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E6CE">
      <w:pPr>
        <w:adjustRightInd/>
        <w:snapToGrid/>
        <w:spacing w:line="240"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ICS号</w:t>
      </w:r>
    </w:p>
    <w:p w14:paraId="64AFF3A4">
      <w:pPr>
        <w:adjustRightInd/>
        <w:snapToGrid/>
        <w:spacing w:line="240"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中国标准文献分类号</w:t>
      </w:r>
    </w:p>
    <w:p w14:paraId="5B93255D">
      <w:pPr>
        <w:adjustRightInd/>
        <w:snapToGrid/>
        <w:spacing w:line="240" w:lineRule="auto"/>
        <w:ind w:firstLine="0" w:firstLineChars="0"/>
        <w:rPr>
          <w:rFonts w:ascii="Times New Roman" w:hAnsi="Times New Roman" w:eastAsia="宋体" w:cs="Times New Roman"/>
          <w:szCs w:val="24"/>
        </w:rPr>
      </w:pPr>
    </w:p>
    <w:p w14:paraId="32FEF439">
      <w:pPr>
        <w:adjustRightInd/>
        <w:snapToGrid/>
        <w:spacing w:line="240" w:lineRule="auto"/>
        <w:ind w:firstLine="0" w:firstLineChars="0"/>
        <w:jc w:val="center"/>
        <w:rPr>
          <w:rFonts w:ascii="黑体" w:hAnsi="黑体" w:eastAsia="黑体" w:cs="黑体"/>
          <w:sz w:val="96"/>
          <w:szCs w:val="96"/>
        </w:rPr>
      </w:pPr>
      <w:r>
        <w:rPr>
          <w:rFonts w:hint="eastAsia" w:ascii="黑体" w:hAnsi="黑体" w:eastAsia="黑体" w:cs="黑体"/>
          <w:sz w:val="96"/>
          <w:szCs w:val="96"/>
        </w:rPr>
        <w:t>团  体  标  准</w:t>
      </w:r>
    </w:p>
    <w:p w14:paraId="4E0EC6B5">
      <w:pPr>
        <w:adjustRightInd/>
        <w:snapToGrid/>
        <w:spacing w:line="240" w:lineRule="auto"/>
        <w:ind w:firstLine="0" w:firstLineChars="0"/>
        <w:jc w:val="right"/>
        <w:rPr>
          <w:rFonts w:hint="default" w:ascii="黑体" w:hAnsi="黑体" w:eastAsia="宋体" w:cs="Times New Roman"/>
          <w:sz w:val="32"/>
          <w:szCs w:val="32"/>
          <w:lang w:val="en-US" w:eastAsia="zh-CN"/>
        </w:rPr>
      </w:pPr>
      <w:r>
        <w:rPr>
          <w:rFonts w:hint="eastAsia" w:ascii="Times New Roman" w:hAnsi="Times New Roman" w:eastAsia="宋体" w:cs="Times New Roman"/>
          <w:sz w:val="24"/>
          <w:szCs w:val="24"/>
        </w:rPr>
        <w:t>团体标准编号：</w:t>
      </w:r>
      <w:r>
        <w:rPr>
          <w:rFonts w:hint="eastAsia" w:ascii="Times New Roman" w:hAnsi="Times New Roman" w:eastAsia="宋体" w:cs="Times New Roman"/>
          <w:sz w:val="24"/>
          <w:szCs w:val="24"/>
          <w:lang w:val="en-US" w:eastAsia="zh-CN"/>
        </w:rPr>
        <w:t>*********</w:t>
      </w:r>
    </w:p>
    <w:p w14:paraId="26B1466A">
      <w:pPr>
        <w:adjustRightInd/>
        <w:snapToGrid/>
        <w:spacing w:line="240" w:lineRule="auto"/>
        <w:ind w:firstLine="0" w:firstLineChars="0"/>
        <w:jc w:val="right"/>
        <w:rPr>
          <w:rFonts w:ascii="Times New Roman" w:hAnsi="Times New Roman" w:eastAsia="宋体" w:cs="Times New Roman"/>
          <w:sz w:val="24"/>
          <w:szCs w:val="24"/>
        </w:rPr>
      </w:pPr>
    </w:p>
    <w:p w14:paraId="64268B61">
      <w:pPr>
        <w:adjustRightInd/>
        <w:snapToGrid/>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85090</wp:posOffset>
                </wp:positionV>
                <wp:extent cx="5220335" cy="635"/>
                <wp:effectExtent l="0" t="10795" r="18415" b="1714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220335" cy="635"/>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34pt;margin-top:6.7pt;height:0.05pt;width:411.05pt;z-index:251659264;mso-width-relative:page;mso-height-relative:page;" filled="f" stroked="t" coordsize="21600,21600" o:gfxdata="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yduM1wAA&#10;AAgBAAAPAAAAAAAAAAEAIAAAACIAAABkcnMvZG93bnJldi54bWxQSwECFAAUAAAACACHTuJADmlj&#10;ReYBAACvAwAADgAAAAAAAAABACAAAAAmAQAAZHJzL2Uyb0RvYy54bWxQSwUGAAAAAAYABgBZAQAA&#10;fgUAAAAA&#10;">
                <v:fill on="f" focussize="0,0"/>
                <v:stroke weight="1.75pt" color="#000000" joinstyle="round"/>
                <v:imagedata o:title=""/>
                <o:lock v:ext="edit" aspectratio="f"/>
              </v:line>
            </w:pict>
          </mc:Fallback>
        </mc:AlternateContent>
      </w:r>
    </w:p>
    <w:p w14:paraId="54274AAD">
      <w:pPr>
        <w:adjustRightInd/>
        <w:snapToGrid/>
        <w:spacing w:line="240" w:lineRule="auto"/>
        <w:ind w:firstLine="0" w:firstLineChars="0"/>
        <w:rPr>
          <w:rFonts w:ascii="Times New Roman" w:hAnsi="Times New Roman" w:eastAsia="宋体" w:cs="Times New Roman"/>
          <w:sz w:val="24"/>
          <w:szCs w:val="24"/>
        </w:rPr>
      </w:pPr>
    </w:p>
    <w:p w14:paraId="26333BD3">
      <w:pPr>
        <w:adjustRightInd/>
        <w:snapToGrid/>
        <w:spacing w:line="240" w:lineRule="auto"/>
        <w:ind w:firstLine="0" w:firstLineChars="0"/>
        <w:rPr>
          <w:rFonts w:ascii="Times New Roman" w:hAnsi="Times New Roman" w:eastAsia="宋体" w:cs="Times New Roman"/>
          <w:sz w:val="24"/>
          <w:szCs w:val="24"/>
        </w:rPr>
      </w:pPr>
    </w:p>
    <w:p w14:paraId="7FDF4620">
      <w:pPr>
        <w:adjustRightInd/>
        <w:snapToGrid/>
        <w:spacing w:line="240" w:lineRule="auto"/>
        <w:ind w:firstLine="0" w:firstLineChars="0"/>
        <w:rPr>
          <w:rFonts w:ascii="Times New Roman" w:hAnsi="Times New Roman" w:eastAsia="宋体" w:cs="Times New Roman"/>
          <w:sz w:val="24"/>
          <w:szCs w:val="24"/>
        </w:rPr>
      </w:pPr>
    </w:p>
    <w:p w14:paraId="46D23890">
      <w:pPr>
        <w:adjustRightInd/>
        <w:snapToGrid/>
        <w:spacing w:line="240" w:lineRule="auto"/>
        <w:ind w:firstLine="0" w:firstLineChars="0"/>
        <w:rPr>
          <w:rFonts w:ascii="Times New Roman" w:hAnsi="Times New Roman" w:eastAsia="宋体" w:cs="Times New Roman"/>
          <w:sz w:val="24"/>
          <w:szCs w:val="24"/>
        </w:rPr>
      </w:pPr>
    </w:p>
    <w:p w14:paraId="50A02196">
      <w:pPr>
        <w:adjustRightInd/>
        <w:snapToGrid/>
        <w:spacing w:line="240" w:lineRule="auto"/>
        <w:ind w:firstLine="0" w:firstLineChars="0"/>
        <w:rPr>
          <w:rFonts w:ascii="Times New Roman" w:hAnsi="Times New Roman" w:eastAsia="宋体" w:cs="Times New Roman"/>
          <w:sz w:val="24"/>
          <w:szCs w:val="24"/>
        </w:rPr>
      </w:pPr>
    </w:p>
    <w:p w14:paraId="65F37AF7">
      <w:pPr>
        <w:adjustRightInd/>
        <w:snapToGrid/>
        <w:spacing w:line="240" w:lineRule="auto"/>
        <w:ind w:firstLine="0" w:firstLineChars="0"/>
        <w:rPr>
          <w:rFonts w:ascii="Times New Roman" w:hAnsi="Times New Roman" w:eastAsia="宋体" w:cs="Times New Roman"/>
          <w:sz w:val="24"/>
          <w:szCs w:val="24"/>
        </w:rPr>
      </w:pPr>
    </w:p>
    <w:p w14:paraId="0B63DBDC">
      <w:pPr>
        <w:adjustRightInd/>
        <w:snapToGrid/>
        <w:spacing w:line="240" w:lineRule="auto"/>
        <w:ind w:firstLine="0" w:firstLineChars="0"/>
        <w:rPr>
          <w:rFonts w:ascii="Times New Roman" w:hAnsi="Times New Roman" w:eastAsia="宋体" w:cs="Times New Roman"/>
          <w:sz w:val="24"/>
          <w:szCs w:val="24"/>
        </w:rPr>
      </w:pPr>
    </w:p>
    <w:p w14:paraId="014C0165">
      <w:pPr>
        <w:adjustRightInd/>
        <w:snapToGrid/>
        <w:spacing w:line="240" w:lineRule="auto"/>
        <w:ind w:firstLine="0" w:firstLineChars="0"/>
        <w:jc w:val="center"/>
        <w:outlineLvl w:val="0"/>
        <w:rPr>
          <w:rFonts w:hint="eastAsia" w:ascii="黑体" w:hAnsi="黑体" w:eastAsia="黑体" w:cs="黑体"/>
          <w:color w:val="000000" w:themeColor="text1"/>
          <w:sz w:val="56"/>
          <w:szCs w:val="84"/>
          <w14:textFill>
            <w14:solidFill>
              <w14:schemeClr w14:val="tx1"/>
            </w14:solidFill>
          </w14:textFill>
        </w:rPr>
      </w:pPr>
      <w:r>
        <w:rPr>
          <w:rFonts w:hint="eastAsia" w:ascii="黑体" w:hAnsi="黑体" w:eastAsia="黑体" w:cs="黑体"/>
          <w:color w:val="000000" w:themeColor="text1"/>
          <w:sz w:val="56"/>
          <w:szCs w:val="84"/>
          <w14:textFill>
            <w14:solidFill>
              <w14:schemeClr w14:val="tx1"/>
            </w14:solidFill>
          </w14:textFill>
        </w:rPr>
        <w:t>装配式预应力混凝土箱梁智能制造</w:t>
      </w:r>
    </w:p>
    <w:p w14:paraId="259B8CFB">
      <w:pPr>
        <w:adjustRightInd/>
        <w:snapToGrid/>
        <w:spacing w:line="240" w:lineRule="auto"/>
        <w:ind w:firstLine="0" w:firstLineChars="0"/>
        <w:jc w:val="center"/>
        <w:outlineLvl w:val="0"/>
        <w:rPr>
          <w:rFonts w:ascii="黑体" w:hAnsi="黑体" w:eastAsia="黑体" w:cs="黑体"/>
          <w:color w:val="000000" w:themeColor="text1"/>
          <w:sz w:val="56"/>
          <w:szCs w:val="84"/>
          <w14:textFill>
            <w14:solidFill>
              <w14:schemeClr w14:val="tx1"/>
            </w14:solidFill>
          </w14:textFill>
        </w:rPr>
      </w:pPr>
      <w:r>
        <w:rPr>
          <w:rFonts w:hint="eastAsia" w:ascii="黑体" w:hAnsi="黑体" w:eastAsia="黑体" w:cs="黑体"/>
          <w:color w:val="000000" w:themeColor="text1"/>
          <w:sz w:val="56"/>
          <w:szCs w:val="84"/>
          <w14:textFill>
            <w14:solidFill>
              <w14:schemeClr w14:val="tx1"/>
            </w14:solidFill>
          </w14:textFill>
        </w:rPr>
        <w:t>施工技术标准</w:t>
      </w:r>
    </w:p>
    <w:p w14:paraId="01903B79">
      <w:pPr>
        <w:adjustRightInd/>
        <w:snapToGrid/>
        <w:spacing w:line="240" w:lineRule="auto"/>
        <w:ind w:firstLine="0" w:firstLineChars="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40"/>
          <w:szCs w:val="52"/>
          <w14:textFill>
            <w14:solidFill>
              <w14:schemeClr w14:val="tx1"/>
            </w14:solidFill>
          </w14:textFill>
        </w:rPr>
        <w:t>Technical Standards for Intelligent Manufacturing Construction of Prefabricated Prestressed Concrete Box Girders</w:t>
      </w:r>
    </w:p>
    <w:p w14:paraId="4A259D24">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39FFD8DD">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207CFE2C">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3325E894">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7DFFAD2D">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3807EAD5">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11C21A5D">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22CE5131">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黑体" w:hAnsi="黑体" w:eastAsia="黑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298450</wp:posOffset>
                </wp:positionH>
                <wp:positionV relativeFrom="paragraph">
                  <wp:posOffset>193675</wp:posOffset>
                </wp:positionV>
                <wp:extent cx="54870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23.5pt;margin-top:15.25pt;height:0.05pt;width:432.05pt;z-index:251660288;mso-width-relative:page;mso-height-relative:page;" filled="f" stroked="t" coordsize="21600,21600" o:gfxdata="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6fmP2AAAAAgBAAAPAAAAAAAAAAEAIAAAACIAAABkcnMvZG93bnJldi54bWxQSwECFAAUAAAACACH&#10;TuJAsHSa+OsBAAC7AwAADgAAAAAAAAABACAAAAAnAQAAZHJzL2Uyb0RvYy54bWxQSwUGAAAAAAYA&#10;BgBZAQAAhAUAAAAA&#10;">
                <v:fill on="f" focussize="0,0"/>
                <v:stroke weight="1pt" color="#000000" joinstyle="round"/>
                <v:imagedata o:title=""/>
                <o:lock v:ext="edit" aspectratio="f"/>
              </v:line>
            </w:pict>
          </mc:Fallback>
        </mc:AlternateContent>
      </w:r>
      <w:r>
        <w:rPr>
          <w:rFonts w:hint="eastAsia" w:ascii="黑体" w:hAnsi="黑体" w:eastAsia="黑体" w:cs="Times New Roman"/>
          <w:color w:val="000000" w:themeColor="text1"/>
          <w:sz w:val="24"/>
          <w:szCs w:val="24"/>
          <w14:textFill>
            <w14:solidFill>
              <w14:schemeClr w14:val="tx1"/>
            </w14:solidFill>
          </w14:textFill>
        </w:rPr>
        <w:t>202</w:t>
      </w:r>
      <w:r>
        <w:rPr>
          <w:rFonts w:hint="eastAsia" w:ascii="黑体" w:hAnsi="黑体" w:eastAsia="黑体" w:cs="Times New Roman"/>
          <w:color w:val="000000" w:themeColor="text1"/>
          <w:sz w:val="24"/>
          <w:szCs w:val="24"/>
          <w:lang w:val="en-US" w:eastAsia="zh-CN"/>
          <w14:textFill>
            <w14:solidFill>
              <w14:schemeClr w14:val="tx1"/>
            </w14:solidFill>
          </w14:textFill>
        </w:rPr>
        <w:t>5</w:t>
      </w:r>
      <w:r>
        <w:rPr>
          <w:rFonts w:hint="eastAsia" w:ascii="黑体" w:hAnsi="黑体" w:eastAsia="黑体" w:cs="Times New Roman"/>
          <w:color w:val="000000" w:themeColor="text1"/>
          <w:sz w:val="24"/>
          <w:szCs w:val="24"/>
          <w14:textFill>
            <w14:solidFill>
              <w14:schemeClr w14:val="tx1"/>
            </w14:solidFill>
          </w14:textFill>
        </w:rPr>
        <w:t>-</w:t>
      </w:r>
      <w:r>
        <w:rPr>
          <w:rFonts w:hint="eastAsia" w:ascii="黑体" w:hAnsi="黑体" w:eastAsia="黑体" w:cs="Times New Roman"/>
          <w:color w:val="000000" w:themeColor="text1"/>
          <w:sz w:val="24"/>
          <w:szCs w:val="24"/>
          <w:lang w:val="en-US" w:eastAsia="zh-CN"/>
          <w14:textFill>
            <w14:solidFill>
              <w14:schemeClr w14:val="tx1"/>
            </w14:solidFill>
          </w14:textFill>
        </w:rPr>
        <w:t>XX</w:t>
      </w:r>
      <w:r>
        <w:rPr>
          <w:rFonts w:hint="eastAsia" w:ascii="黑体" w:hAnsi="黑体" w:eastAsia="黑体" w:cs="Times New Roman"/>
          <w:color w:val="000000" w:themeColor="text1"/>
          <w:sz w:val="24"/>
          <w:szCs w:val="24"/>
          <w14:textFill>
            <w14:solidFill>
              <w14:schemeClr w14:val="tx1"/>
            </w14:solidFill>
          </w14:textFill>
        </w:rPr>
        <w:t>-</w:t>
      </w:r>
      <w:r>
        <w:rPr>
          <w:rFonts w:hint="eastAsia" w:ascii="黑体" w:hAnsi="黑体" w:eastAsia="黑体" w:cs="Times New Roman"/>
          <w:color w:val="000000" w:themeColor="text1"/>
          <w:sz w:val="24"/>
          <w:szCs w:val="24"/>
          <w:lang w:val="en-US" w:eastAsia="zh-CN"/>
          <w14:textFill>
            <w14:solidFill>
              <w14:schemeClr w14:val="tx1"/>
            </w14:solidFill>
          </w14:textFill>
        </w:rPr>
        <w:t>XX</w:t>
      </w:r>
      <w:r>
        <w:rPr>
          <w:rFonts w:hint="eastAsia" w:ascii="黑体" w:hAnsi="黑体" w:eastAsia="黑体" w:cs="Times New Roman"/>
          <w:color w:val="000000" w:themeColor="text1"/>
          <w:sz w:val="24"/>
          <w:szCs w:val="24"/>
          <w14:textFill>
            <w14:solidFill>
              <w14:schemeClr w14:val="tx1"/>
            </w14:solidFill>
          </w14:textFill>
        </w:rPr>
        <w:t>发布</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hint="eastAsia" w:ascii="黑体" w:hAnsi="黑体" w:eastAsia="黑体" w:cs="Times New Roman"/>
          <w:color w:val="000000" w:themeColor="text1"/>
          <w:sz w:val="24"/>
          <w:szCs w:val="24"/>
          <w14:textFill>
            <w14:solidFill>
              <w14:schemeClr w14:val="tx1"/>
            </w14:solidFill>
          </w14:textFill>
        </w:rPr>
        <w:t>202</w:t>
      </w:r>
      <w:r>
        <w:rPr>
          <w:rFonts w:hint="eastAsia" w:ascii="黑体" w:hAnsi="黑体" w:eastAsia="黑体" w:cs="Times New Roman"/>
          <w:color w:val="000000" w:themeColor="text1"/>
          <w:sz w:val="24"/>
          <w:szCs w:val="24"/>
          <w:lang w:val="en-US" w:eastAsia="zh-CN"/>
          <w14:textFill>
            <w14:solidFill>
              <w14:schemeClr w14:val="tx1"/>
            </w14:solidFill>
          </w14:textFill>
        </w:rPr>
        <w:t>5</w:t>
      </w:r>
      <w:r>
        <w:rPr>
          <w:rFonts w:hint="eastAsia" w:ascii="黑体" w:hAnsi="黑体" w:eastAsia="黑体" w:cs="Times New Roman"/>
          <w:color w:val="000000" w:themeColor="text1"/>
          <w:sz w:val="24"/>
          <w:szCs w:val="24"/>
          <w14:textFill>
            <w14:solidFill>
              <w14:schemeClr w14:val="tx1"/>
            </w14:solidFill>
          </w14:textFill>
        </w:rPr>
        <w:t>-</w:t>
      </w:r>
      <w:r>
        <w:rPr>
          <w:rFonts w:hint="eastAsia" w:ascii="黑体" w:hAnsi="黑体" w:eastAsia="黑体" w:cs="Times New Roman"/>
          <w:color w:val="000000" w:themeColor="text1"/>
          <w:sz w:val="24"/>
          <w:szCs w:val="24"/>
          <w:lang w:val="en-US" w:eastAsia="zh-CN"/>
          <w14:textFill>
            <w14:solidFill>
              <w14:schemeClr w14:val="tx1"/>
            </w14:solidFill>
          </w14:textFill>
        </w:rPr>
        <w:t>XX</w:t>
      </w:r>
      <w:r>
        <w:rPr>
          <w:rFonts w:hint="eastAsia" w:ascii="黑体" w:hAnsi="黑体" w:eastAsia="黑体" w:cs="Times New Roman"/>
          <w:color w:val="000000" w:themeColor="text1"/>
          <w:sz w:val="24"/>
          <w:szCs w:val="24"/>
          <w14:textFill>
            <w14:solidFill>
              <w14:schemeClr w14:val="tx1"/>
            </w14:solidFill>
          </w14:textFill>
        </w:rPr>
        <w:t>-</w:t>
      </w:r>
      <w:r>
        <w:rPr>
          <w:rFonts w:hint="eastAsia" w:ascii="黑体" w:hAnsi="黑体" w:eastAsia="黑体" w:cs="Times New Roman"/>
          <w:color w:val="000000" w:themeColor="text1"/>
          <w:sz w:val="24"/>
          <w:szCs w:val="24"/>
          <w:lang w:val="en-US" w:eastAsia="zh-CN"/>
          <w14:textFill>
            <w14:solidFill>
              <w14:schemeClr w14:val="tx1"/>
            </w14:solidFill>
          </w14:textFill>
        </w:rPr>
        <w:t>XX</w:t>
      </w:r>
      <w:r>
        <w:rPr>
          <w:rFonts w:hint="eastAsia" w:ascii="黑体" w:hAnsi="黑体" w:eastAsia="黑体" w:cs="Times New Roman"/>
          <w:color w:val="000000" w:themeColor="text1"/>
          <w:sz w:val="24"/>
          <w:szCs w:val="24"/>
          <w14:textFill>
            <w14:solidFill>
              <w14:schemeClr w14:val="tx1"/>
            </w14:solidFill>
          </w14:textFill>
        </w:rPr>
        <w:t>实施</w:t>
      </w:r>
    </w:p>
    <w:p w14:paraId="3841F6B9">
      <w:pPr>
        <w:adjustRightInd/>
        <w:snapToGrid/>
        <w:spacing w:line="24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p>
    <w:p w14:paraId="0596F461">
      <w:pPr>
        <w:adjustRightInd/>
        <w:snapToGrid/>
        <w:spacing w:line="240" w:lineRule="auto"/>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中国公路建设行业协会</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发布</w:t>
      </w:r>
    </w:p>
    <w:p w14:paraId="74F1FA93">
      <w:pPr>
        <w:tabs>
          <w:tab w:val="left" w:pos="1612"/>
        </w:tabs>
        <w:adjustRightInd/>
        <w:snapToGrid/>
        <w:spacing w:line="240" w:lineRule="auto"/>
        <w:ind w:firstLine="0" w:firstLineChars="0"/>
        <w:jc w:val="center"/>
        <w:outlineLvl w:val="0"/>
        <w:rPr>
          <w:rFonts w:ascii="黑体" w:hAnsi="黑体" w:eastAsia="黑体" w:cs="黑体"/>
          <w:color w:val="000000" w:themeColor="text1"/>
          <w:kern w:val="44"/>
          <w:sz w:val="32"/>
          <w:szCs w:val="32"/>
          <w14:textFill>
            <w14:solidFill>
              <w14:schemeClr w14:val="tx1"/>
            </w14:solidFill>
          </w14:textFill>
        </w:rPr>
      </w:pPr>
      <w:bookmarkStart w:id="0" w:name="_Toc31394"/>
      <w:bookmarkStart w:id="1" w:name="_Toc1242"/>
      <w:r>
        <w:rPr>
          <w:rFonts w:hint="eastAsia" w:ascii="黑体" w:hAnsi="黑体" w:eastAsia="黑体" w:cs="黑体"/>
          <w:color w:val="000000" w:themeColor="text1"/>
          <w:kern w:val="44"/>
          <w:sz w:val="32"/>
          <w:szCs w:val="32"/>
          <w14:textFill>
            <w14:solidFill>
              <w14:schemeClr w14:val="tx1"/>
            </w14:solidFill>
          </w14:textFill>
        </w:rPr>
        <w:t>前 言</w:t>
      </w:r>
      <w:bookmarkEnd w:id="0"/>
      <w:bookmarkEnd w:id="1"/>
    </w:p>
    <w:p w14:paraId="56581958">
      <w:pPr>
        <w:autoSpaceDE w:val="0"/>
        <w:autoSpaceDN w:val="0"/>
        <w:adjustRightInd w:val="0"/>
        <w:snapToGrid/>
        <w:spacing w:line="360" w:lineRule="auto"/>
        <w:ind w:firstLine="480" w:firstLineChars="200"/>
        <w:jc w:val="left"/>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根据《标准化工作导则 第1部分：标准化文件的结构和起草规则》</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GB/T 1.1-2020</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相关</w:t>
      </w:r>
      <w:r>
        <w:rPr>
          <w:rFonts w:hint="eastAsia" w:ascii="Times New Roman" w:hAnsi="Times New Roman" w:eastAsia="宋体" w:cs="Times New Roman"/>
          <w:color w:val="000000" w:themeColor="text1"/>
          <w:sz w:val="24"/>
          <w:szCs w:val="24"/>
          <w14:textFill>
            <w14:solidFill>
              <w14:schemeClr w14:val="tx1"/>
            </w14:solidFill>
          </w14:textFill>
        </w:rPr>
        <w:t>要求，由主编单位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黑龙江省铁投预制构件有限公司</w:t>
      </w:r>
      <w:r>
        <w:rPr>
          <w:rFonts w:hint="eastAsia" w:ascii="Times New Roman" w:hAnsi="Times New Roman" w:eastAsia="宋体" w:cs="Times New Roman"/>
          <w:color w:val="000000" w:themeColor="text1"/>
          <w:sz w:val="24"/>
          <w:szCs w:val="24"/>
          <w14:textFill>
            <w14:solidFill>
              <w14:schemeClr w14:val="tx1"/>
            </w14:solidFill>
          </w14:textFill>
        </w:rPr>
        <w:t>、会同有关单位组建编制组，经广泛的调查研究，认证总结实践经验，考察有关国内外标准和先进经验，并在广泛征求意见的基础上，共同编制了本标准。</w:t>
      </w:r>
      <w:r>
        <w:rPr>
          <w:rFonts w:hint="eastAsia" w:ascii="Times New Roman" w:hAnsi="Times New Roman" w:eastAsia="宋体" w:cs="Times New Roman"/>
          <w:color w:val="000000" w:themeColor="text1"/>
          <w:sz w:val="24"/>
          <w:szCs w:val="24"/>
          <w14:textFill>
            <w14:solidFill>
              <w14:schemeClr w14:val="tx1"/>
            </w14:solidFill>
          </w14:textFill>
        </w:rPr>
        <w:cr/>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本标准的主要内容包括：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总则</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规范性引用文件</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术语和定义</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材料及制备</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14:textFill>
            <w14:solidFill>
              <w14:schemeClr w14:val="tx1"/>
            </w14:solidFill>
          </w14:textFill>
        </w:rPr>
        <w:t>模板及安装</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14:textFill>
            <w14:solidFill>
              <w14:schemeClr w14:val="tx1"/>
            </w14:solidFill>
          </w14:textFill>
        </w:rPr>
        <w:t>钢筋骨架及安装</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14:textFill>
            <w14:solidFill>
              <w14:schemeClr w14:val="tx1"/>
            </w14:solidFill>
          </w14:textFill>
        </w:rPr>
        <w:t>预应力装置及安装</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14:textFill>
            <w14:solidFill>
              <w14:schemeClr w14:val="tx1"/>
            </w14:solidFill>
          </w14:textFill>
        </w:rPr>
        <w:t>混凝土浇筑与振捣</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养生与预应力张拉</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14:textFill>
            <w14:solidFill>
              <w14:schemeClr w14:val="tx1"/>
            </w14:solidFill>
          </w14:textFill>
        </w:rPr>
        <w:t>移梁与存放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color w:val="000000" w:themeColor="text1"/>
          <w:sz w:val="24"/>
          <w:szCs w:val="24"/>
          <w14:textFill>
            <w14:solidFill>
              <w14:schemeClr w14:val="tx1"/>
            </w14:solidFill>
          </w14:textFill>
        </w:rPr>
        <w:t>检验与控制</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w:t>
      </w:r>
      <w:r>
        <w:rPr>
          <w:rFonts w:hint="eastAsia" w:ascii="Times New Roman" w:hAnsi="Times New Roman" w:eastAsia="宋体" w:cs="Times New Roman"/>
          <w:color w:val="000000" w:themeColor="text1"/>
          <w:sz w:val="24"/>
          <w:szCs w:val="24"/>
          <w14:textFill>
            <w14:solidFill>
              <w14:schemeClr w14:val="tx1"/>
            </w14:solidFill>
          </w14:textFill>
        </w:rPr>
        <w:t>安全生产与环境保护、附录等。</w:t>
      </w:r>
    </w:p>
    <w:p w14:paraId="623BAB4B">
      <w:pPr>
        <w:autoSpaceDE w:val="0"/>
        <w:autoSpaceDN w:val="0"/>
        <w:adjustRightInd w:val="0"/>
        <w:snapToGrid/>
        <w:spacing w:line="360" w:lineRule="auto"/>
        <w:ind w:firstLine="480" w:firstLineChars="200"/>
        <w:jc w:val="left"/>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本标准</w:t>
      </w:r>
      <w:r>
        <w:rPr>
          <w:rFonts w:ascii="Times New Roman" w:hAnsi="Times New Roman" w:eastAsia="宋体" w:cs="Times New Roman"/>
          <w:color w:val="000000" w:themeColor="text1"/>
          <w:sz w:val="24"/>
          <w:szCs w:val="24"/>
          <w14:textFill>
            <w14:solidFill>
              <w14:schemeClr w14:val="tx1"/>
            </w14:solidFill>
          </w14:textFill>
        </w:rPr>
        <w:t>主编单位：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黑龙江省铁投预制构件有限公司</w:t>
      </w:r>
    </w:p>
    <w:p w14:paraId="572960E6">
      <w:pPr>
        <w:autoSpaceDE w:val="0"/>
        <w:autoSpaceDN w:val="0"/>
        <w:adjustRightInd w:val="0"/>
        <w:snapToGrid/>
        <w:spacing w:line="360" w:lineRule="auto"/>
        <w:ind w:firstLine="480" w:firstLineChars="200"/>
        <w:jc w:val="left"/>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本标准参编</w:t>
      </w:r>
      <w:r>
        <w:rPr>
          <w:rFonts w:ascii="Times New Roman" w:hAnsi="Times New Roman" w:eastAsia="宋体" w:cs="Times New Roman"/>
          <w:color w:val="000000" w:themeColor="text1"/>
          <w:sz w:val="24"/>
          <w:szCs w:val="24"/>
          <w14:textFill>
            <w14:solidFill>
              <w14:schemeClr w14:val="tx1"/>
            </w14:solidFill>
          </w14:textFill>
        </w:rPr>
        <w:t>单位</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黑龙江省交通投资集团有限公司、黑龙江省交投铁路建设投资有限公司、中国铁建大桥工程局集团有限公司、哈尔滨工业大学、黑龙江省公路工程造价站、哈尔滨学院、北京鸿游科技有限公司、河北新大地机电制造有限公司。</w:t>
      </w:r>
    </w:p>
    <w:p w14:paraId="0A6E648D">
      <w:pPr>
        <w:autoSpaceDE w:val="0"/>
        <w:autoSpaceDN w:val="0"/>
        <w:adjustRightInd w:val="0"/>
        <w:snapToGrid/>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本标准主要起草人员：</w:t>
      </w:r>
      <w:r>
        <w:rPr>
          <w:rFonts w:hint="eastAsia" w:ascii="Times New Roman" w:hAnsi="Times New Roman" w:eastAsia="宋体" w:cs="Times New Roman"/>
          <w:sz w:val="24"/>
          <w:szCs w:val="24"/>
          <w:lang w:eastAsia="zh-CN"/>
        </w:rPr>
        <w:t>曾繁强、</w:t>
      </w:r>
      <w:r>
        <w:rPr>
          <w:rFonts w:hint="eastAsia" w:ascii="Times New Roman" w:hAnsi="Times New Roman" w:eastAsia="宋体" w:cs="Times New Roman"/>
          <w:sz w:val="24"/>
          <w:szCs w:val="24"/>
        </w:rPr>
        <w:t>杨松滨、万照龙、刁业宏、李安、赵贺、</w:t>
      </w:r>
      <w:r>
        <w:rPr>
          <w:rFonts w:hint="eastAsia" w:ascii="Times New Roman" w:hAnsi="Times New Roman" w:eastAsia="宋体" w:cs="Times New Roman"/>
          <w:sz w:val="24"/>
          <w:szCs w:val="24"/>
          <w:lang w:val="en-US" w:eastAsia="zh-CN"/>
        </w:rPr>
        <w:t>张宇、平万鹏、</w:t>
      </w:r>
      <w:r>
        <w:rPr>
          <w:rFonts w:hint="eastAsia" w:ascii="Times New Roman" w:hAnsi="Times New Roman" w:eastAsia="宋体" w:cs="Times New Roman"/>
          <w:sz w:val="24"/>
          <w:szCs w:val="24"/>
        </w:rPr>
        <w:t>高硕、黄聪、程旭昌、潘玲、李远成、张立军、张锐锋、闫晓冬、赵云龙、余绍宾、孙吴宏、李玉子</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单志利、王海波、谭忆秋、江守恒、董淑慧、陈磊</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韩宏旭。</w:t>
      </w:r>
      <w:r>
        <w:rPr>
          <w:rFonts w:hint="eastAsia" w:ascii="Times New Roman" w:hAnsi="Times New Roman" w:eastAsia="宋体" w:cs="Times New Roman"/>
          <w:sz w:val="24"/>
          <w:szCs w:val="24"/>
          <w:lang w:val="en-US" w:eastAsia="zh-CN"/>
        </w:rPr>
        <w:t xml:space="preserve"> </w:t>
      </w:r>
    </w:p>
    <w:p w14:paraId="5D0CD517">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eastAsia="宋体" w:cs="Times New Roman"/>
          <w:sz w:val="24"/>
          <w:szCs w:val="24"/>
          <w:lang w:val="en-US" w:eastAsia="zh-CN"/>
        </w:rPr>
        <w:sectPr>
          <w:headerReference r:id="rId5" w:type="default"/>
          <w:footerReference r:id="rId6" w:type="default"/>
          <w:pgSz w:w="11849" w:h="16781"/>
          <w:pgMar w:top="1134" w:right="1134" w:bottom="1134" w:left="1134" w:header="851" w:footer="850" w:gutter="0"/>
          <w:pgBorders>
            <w:top w:val="none" w:sz="0" w:space="0"/>
            <w:left w:val="none" w:sz="0" w:space="0"/>
            <w:bottom w:val="none" w:sz="0" w:space="0"/>
            <w:right w:val="none" w:sz="0" w:space="0"/>
          </w:pgBorders>
          <w:pgNumType w:fmt="decimal" w:start="1"/>
          <w:cols w:space="0" w:num="1"/>
          <w:rtlGutter w:val="0"/>
          <w:docGrid w:type="lines" w:linePitch="354" w:charSpace="0"/>
        </w:sectPr>
      </w:pPr>
      <w:r>
        <w:rPr>
          <w:rFonts w:hint="eastAsia" w:ascii="Times New Roman" w:hAnsi="Times New Roman" w:eastAsia="宋体" w:cs="Times New Roman"/>
          <w:sz w:val="24"/>
          <w:szCs w:val="24"/>
          <w:lang w:val="en-US" w:eastAsia="zh-CN"/>
        </w:rPr>
        <w:t>请各有关单位在执行过程中，将发现的问题和意见函告本规程日常管理组，联系人:</w:t>
      </w:r>
      <w:r>
        <w:rPr>
          <w:rFonts w:hint="eastAsia" w:ascii="Times New Roman" w:hAnsi="Times New Roman" w:cs="Times New Roman"/>
          <w:sz w:val="24"/>
          <w:szCs w:val="24"/>
          <w:lang w:val="en-US" w:eastAsia="zh-CN"/>
        </w:rPr>
        <w:t>韩宏旭</w:t>
      </w:r>
      <w:r>
        <w:rPr>
          <w:rFonts w:hint="eastAsia" w:ascii="Times New Roman" w:hAnsi="Times New Roman" w:eastAsia="宋体" w:cs="Times New Roman"/>
          <w:sz w:val="24"/>
          <w:szCs w:val="24"/>
          <w:lang w:val="en-US" w:eastAsia="zh-CN"/>
        </w:rPr>
        <w:t>(地址: 哈尔滨市香坊区吕家油坊黑龙江省铁投预制构件有限公司，邮编:</w:t>
      </w:r>
      <w:r>
        <w:rPr>
          <w:rFonts w:hint="eastAsia" w:ascii="Times New Roman" w:hAnsi="Times New Roman" w:cs="Times New Roman"/>
          <w:sz w:val="24"/>
          <w:szCs w:val="24"/>
          <w:lang w:val="en-US" w:eastAsia="zh-CN"/>
        </w:rPr>
        <w:t>150036</w:t>
      </w:r>
      <w:r>
        <w:rPr>
          <w:rFonts w:hint="eastAsia" w:ascii="Times New Roman" w:hAnsi="Times New Roman" w:eastAsia="宋体" w:cs="Times New Roman"/>
          <w:sz w:val="24"/>
          <w:szCs w:val="24"/>
          <w:lang w:val="en-US" w:eastAsia="zh-CN"/>
        </w:rPr>
        <w:t>，电话:</w:t>
      </w:r>
      <w:r>
        <w:rPr>
          <w:rFonts w:hint="eastAsia" w:ascii="Times New Roman" w:hAnsi="Times New Roman" w:cs="Times New Roman"/>
          <w:sz w:val="24"/>
          <w:szCs w:val="24"/>
          <w:lang w:val="en-US" w:eastAsia="zh-CN"/>
        </w:rPr>
        <w:t>15332102568，</w:t>
      </w:r>
      <w:r>
        <w:rPr>
          <w:rFonts w:hint="eastAsia" w:ascii="Times New Roman" w:hAnsi="Times New Roman" w:eastAsia="宋体" w:cs="Times New Roman"/>
          <w:sz w:val="24"/>
          <w:szCs w:val="24"/>
          <w:lang w:val="en-US" w:eastAsia="zh-CN"/>
        </w:rPr>
        <w:t>电子邮箱:</w:t>
      </w:r>
      <w:r>
        <w:rPr>
          <w:rFonts w:hint="eastAsia" w:ascii="Times New Roman" w:hAnsi="Times New Roman" w:cs="Times New Roman"/>
          <w:sz w:val="24"/>
          <w:szCs w:val="24"/>
          <w:lang w:val="en-US" w:eastAsia="zh-CN"/>
        </w:rPr>
        <w:t>594174398@qq.com</w:t>
      </w:r>
      <w:r>
        <w:rPr>
          <w:rFonts w:hint="eastAsia" w:ascii="Times New Roman" w:hAnsi="Times New Roman" w:eastAsia="宋体" w:cs="Times New Roman"/>
          <w:sz w:val="24"/>
          <w:szCs w:val="24"/>
          <w:lang w:val="en-US" w:eastAsia="zh-CN"/>
        </w:rPr>
        <w:t>)，以便修订时参考。</w:t>
      </w:r>
      <w:bookmarkStart w:id="116" w:name="_GoBack"/>
      <w:bookmarkEnd w:id="116"/>
    </w:p>
    <w:p w14:paraId="788901ED">
      <w:pPr>
        <w:pStyle w:val="23"/>
        <w:keepNext/>
        <w:keepLines w:val="0"/>
        <w:pageBreakBefore w:val="0"/>
        <w:tabs>
          <w:tab w:val="right" w:leader="dot" w:pos="9581"/>
        </w:tabs>
        <w:wordWrap/>
        <w:overflowPunct/>
        <w:topLinePunct w:val="0"/>
        <w:bidi w:val="0"/>
        <w:adjustRightInd w:val="0"/>
        <w:snapToGrid/>
        <w:spacing w:line="332" w:lineRule="auto"/>
        <w:ind w:firstLine="883" w:firstLineChars="200"/>
        <w:jc w:val="center"/>
        <w:textAlignment w:val="auto"/>
        <w:rPr>
          <w:rFonts w:hint="eastAsia" w:ascii="黑体" w:hAnsi="黑体" w:eastAsia="黑体" w:cs="黑体"/>
          <w:b/>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黑体" w:hAnsi="黑体" w:eastAsia="黑体" w:cs="黑体"/>
          <w:b/>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目录</w:t>
      </w:r>
    </w:p>
    <w:p w14:paraId="079D92F1">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_Toc24504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 xml:space="preserve">1  </w:t>
      </w:r>
      <w:r>
        <w:rPr>
          <w:rFonts w:hint="eastAsia" w:eastAsia="宋体" w:cs="宋体"/>
          <w:bCs/>
          <w:snapToGrid w:val="0"/>
          <w:kern w:val="2"/>
          <w:sz w:val="28"/>
          <w:szCs w:val="28"/>
          <w:lang w:val="en-US" w:eastAsia="zh-CN" w:bidi="ar-SA"/>
        </w:rPr>
        <w:t>总则</w:t>
      </w:r>
      <w:r>
        <w:rPr>
          <w:sz w:val="28"/>
          <w:szCs w:val="28"/>
        </w:rPr>
        <w:tab/>
      </w:r>
      <w:r>
        <w:rPr>
          <w:sz w:val="28"/>
          <w:szCs w:val="28"/>
        </w:rPr>
        <w:fldChar w:fldCharType="begin"/>
      </w:r>
      <w:r>
        <w:rPr>
          <w:sz w:val="28"/>
          <w:szCs w:val="28"/>
        </w:rPr>
        <w:instrText xml:space="preserve"> PAGEREF _Toc24504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val="zh-CN"/>
        </w:rPr>
        <w:fldChar w:fldCharType="end"/>
      </w:r>
    </w:p>
    <w:p w14:paraId="292837E3">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_Toc26924 </w:instrText>
      </w:r>
      <w:r>
        <w:rPr>
          <w:rFonts w:hint="eastAsia" w:ascii="宋体" w:hAnsi="宋体" w:eastAsia="宋体" w:cs="宋体"/>
          <w:bCs/>
          <w:sz w:val="28"/>
          <w:szCs w:val="28"/>
          <w:lang w:val="zh-CN"/>
        </w:rPr>
        <w:fldChar w:fldCharType="separate"/>
      </w:r>
      <w:r>
        <w:rPr>
          <w:rFonts w:hint="default" w:ascii="宋体" w:hAnsi="宋体" w:eastAsia="宋体" w:cs="宋体"/>
          <w:bCs/>
          <w:snapToGrid w:val="0"/>
          <w:kern w:val="2"/>
          <w:sz w:val="28"/>
          <w:szCs w:val="28"/>
          <w:lang w:val="en-US" w:eastAsia="zh-CN" w:bidi="ar-SA"/>
        </w:rPr>
        <w:t>2</w:t>
      </w:r>
      <w:r>
        <w:rPr>
          <w:rFonts w:hint="eastAsia" w:eastAsia="宋体" w:cs="宋体"/>
          <w:bCs/>
          <w:snapToGrid w:val="0"/>
          <w:kern w:val="2"/>
          <w:sz w:val="28"/>
          <w:szCs w:val="28"/>
          <w:lang w:val="en-US" w:eastAsia="zh-CN" w:bidi="ar-SA"/>
        </w:rPr>
        <w:t xml:space="preserve">  </w:t>
      </w:r>
      <w:r>
        <w:rPr>
          <w:rFonts w:hint="eastAsia" w:ascii="宋体" w:hAnsi="宋体" w:eastAsia="宋体" w:cs="宋体"/>
          <w:bCs/>
          <w:sz w:val="28"/>
          <w:szCs w:val="28"/>
          <w:lang w:val="en-US" w:eastAsia="zh-CN"/>
        </w:rPr>
        <w:t>规范性引用文件</w:t>
      </w:r>
      <w:r>
        <w:rPr>
          <w:sz w:val="28"/>
          <w:szCs w:val="28"/>
        </w:rPr>
        <w:tab/>
      </w:r>
      <w:r>
        <w:rPr>
          <w:rFonts w:hint="eastAsia"/>
          <w:sz w:val="28"/>
          <w:szCs w:val="28"/>
          <w:lang w:val="en-US" w:eastAsia="zh-CN"/>
        </w:rPr>
        <w:t>2</w:t>
      </w:r>
      <w:r>
        <w:rPr>
          <w:rFonts w:hint="eastAsia" w:ascii="宋体" w:hAnsi="宋体" w:eastAsia="宋体" w:cs="宋体"/>
          <w:bCs/>
          <w:sz w:val="28"/>
          <w:szCs w:val="28"/>
          <w:lang w:val="zh-CN"/>
        </w:rPr>
        <w:fldChar w:fldCharType="end"/>
      </w:r>
    </w:p>
    <w:p w14:paraId="0C0482A4">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_Toc653 </w:instrText>
      </w:r>
      <w:r>
        <w:rPr>
          <w:rFonts w:hint="eastAsia" w:ascii="宋体" w:hAnsi="宋体" w:eastAsia="宋体" w:cs="宋体"/>
          <w:bCs/>
          <w:sz w:val="28"/>
          <w:szCs w:val="28"/>
          <w:lang w:val="zh-CN"/>
        </w:rPr>
        <w:fldChar w:fldCharType="separate"/>
      </w:r>
      <w:r>
        <w:rPr>
          <w:rFonts w:hint="default" w:ascii="宋体" w:hAnsi="宋体" w:eastAsia="宋体" w:cs="宋体"/>
          <w:bCs/>
          <w:snapToGrid w:val="0"/>
          <w:kern w:val="2"/>
          <w:sz w:val="28"/>
          <w:szCs w:val="28"/>
          <w:lang w:val="en-US" w:eastAsia="zh-CN" w:bidi="ar-SA"/>
        </w:rPr>
        <w:t>3</w:t>
      </w:r>
      <w:r>
        <w:rPr>
          <w:rFonts w:hint="eastAsia" w:eastAsia="宋体" w:cs="宋体"/>
          <w:bCs/>
          <w:snapToGrid w:val="0"/>
          <w:kern w:val="2"/>
          <w:sz w:val="28"/>
          <w:szCs w:val="28"/>
          <w:lang w:val="en-US" w:eastAsia="zh-CN" w:bidi="ar-SA"/>
        </w:rPr>
        <w:t xml:space="preserve">  </w:t>
      </w:r>
      <w:r>
        <w:rPr>
          <w:rFonts w:hint="eastAsia" w:ascii="宋体" w:hAnsi="宋体" w:eastAsia="宋体" w:cs="宋体"/>
          <w:bCs/>
          <w:sz w:val="28"/>
          <w:szCs w:val="28"/>
          <w:lang w:val="en-US" w:eastAsia="zh-CN"/>
        </w:rPr>
        <w:t>术语和定义</w:t>
      </w:r>
      <w:r>
        <w:rPr>
          <w:sz w:val="28"/>
          <w:szCs w:val="28"/>
        </w:rPr>
        <w:tab/>
      </w:r>
      <w:r>
        <w:rPr>
          <w:sz w:val="28"/>
          <w:szCs w:val="28"/>
        </w:rPr>
        <w:fldChar w:fldCharType="begin"/>
      </w:r>
      <w:r>
        <w:rPr>
          <w:sz w:val="28"/>
          <w:szCs w:val="28"/>
        </w:rPr>
        <w:instrText xml:space="preserve"> PAGEREF _Toc653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val="zh-CN"/>
        </w:rPr>
        <w:fldChar w:fldCharType="end"/>
      </w:r>
    </w:p>
    <w:p w14:paraId="391E61E9">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_Toc20171 </w:instrText>
      </w:r>
      <w:r>
        <w:rPr>
          <w:rFonts w:hint="eastAsia" w:ascii="宋体" w:hAnsi="宋体" w:eastAsia="宋体" w:cs="宋体"/>
          <w:bCs/>
          <w:sz w:val="28"/>
          <w:szCs w:val="28"/>
          <w:lang w:val="zh-CN"/>
        </w:rPr>
        <w:fldChar w:fldCharType="separate"/>
      </w:r>
      <w:r>
        <w:rPr>
          <w:rFonts w:hint="default" w:ascii="宋体" w:hAnsi="宋体" w:eastAsia="宋体" w:cs="宋体"/>
          <w:bCs/>
          <w:snapToGrid w:val="0"/>
          <w:kern w:val="2"/>
          <w:sz w:val="28"/>
          <w:szCs w:val="28"/>
          <w:highlight w:val="none"/>
          <w:lang w:val="en-US" w:eastAsia="zh-CN" w:bidi="ar-SA"/>
        </w:rPr>
        <w:t>4</w:t>
      </w:r>
      <w:r>
        <w:rPr>
          <w:rFonts w:hint="eastAsia" w:eastAsia="宋体" w:cs="宋体"/>
          <w:bCs/>
          <w:snapToGrid w:val="0"/>
          <w:kern w:val="2"/>
          <w:sz w:val="28"/>
          <w:szCs w:val="28"/>
          <w:highlight w:val="none"/>
          <w:lang w:val="en-US" w:eastAsia="zh-CN" w:bidi="ar-SA"/>
        </w:rPr>
        <w:t xml:space="preserve">  </w:t>
      </w:r>
      <w:r>
        <w:rPr>
          <w:rFonts w:hint="eastAsia" w:ascii="宋体" w:hAnsi="宋体" w:eastAsia="宋体" w:cs="宋体"/>
          <w:bCs/>
          <w:sz w:val="28"/>
          <w:szCs w:val="28"/>
          <w:highlight w:val="none"/>
          <w:lang w:val="en-US" w:eastAsia="zh-CN"/>
        </w:rPr>
        <w:t>材料与设备</w:t>
      </w:r>
      <w:r>
        <w:rPr>
          <w:sz w:val="28"/>
          <w:szCs w:val="28"/>
        </w:rPr>
        <w:tab/>
      </w:r>
      <w:r>
        <w:rPr>
          <w:sz w:val="28"/>
          <w:szCs w:val="28"/>
        </w:rPr>
        <w:fldChar w:fldCharType="begin"/>
      </w:r>
      <w:r>
        <w:rPr>
          <w:sz w:val="28"/>
          <w:szCs w:val="28"/>
        </w:rPr>
        <w:instrText xml:space="preserve"> PAGEREF _Toc20171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1FFA0CFE">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_Toc10712 </w:instrText>
      </w:r>
      <w:r>
        <w:rPr>
          <w:rFonts w:hint="eastAsia" w:ascii="宋体" w:hAnsi="宋体" w:eastAsia="宋体" w:cs="宋体"/>
          <w:bCs/>
          <w:sz w:val="28"/>
          <w:szCs w:val="28"/>
          <w:lang w:val="zh-CN"/>
        </w:rPr>
        <w:fldChar w:fldCharType="separate"/>
      </w:r>
      <w:r>
        <w:rPr>
          <w:rFonts w:hint="default" w:ascii="宋体" w:hAnsi="宋体" w:eastAsia="宋体" w:cs="宋体"/>
          <w:bCs/>
          <w:kern w:val="2"/>
          <w:sz w:val="28"/>
          <w:szCs w:val="28"/>
          <w:lang w:val="en-US" w:eastAsia="zh-CN" w:bidi="ar-SA"/>
        </w:rPr>
        <w:t>4.1</w:t>
      </w:r>
      <w:r>
        <w:rPr>
          <w:rFonts w:hint="eastAsia" w:ascii="宋体" w:hAnsi="宋体" w:eastAsia="宋体" w:cs="宋体"/>
          <w:bCs/>
          <w:sz w:val="28"/>
          <w:szCs w:val="28"/>
          <w:lang w:val="en-US" w:eastAsia="zh-CN"/>
        </w:rPr>
        <w:t>移动梁底平车</w:t>
      </w:r>
      <w:r>
        <w:rPr>
          <w:sz w:val="28"/>
          <w:szCs w:val="28"/>
        </w:rPr>
        <w:tab/>
      </w:r>
      <w:r>
        <w:rPr>
          <w:sz w:val="28"/>
          <w:szCs w:val="28"/>
        </w:rPr>
        <w:fldChar w:fldCharType="begin"/>
      </w:r>
      <w:r>
        <w:rPr>
          <w:sz w:val="28"/>
          <w:szCs w:val="28"/>
        </w:rPr>
        <w:instrText xml:space="preserve"> PAGEREF _Toc10712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1F260727">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_Toc15132 </w:instrText>
      </w:r>
      <w:r>
        <w:rPr>
          <w:rFonts w:hint="eastAsia" w:ascii="宋体" w:hAnsi="宋体" w:eastAsia="宋体" w:cs="宋体"/>
          <w:bCs/>
          <w:sz w:val="28"/>
          <w:szCs w:val="28"/>
          <w:lang w:val="zh-CN"/>
        </w:rPr>
        <w:fldChar w:fldCharType="separate"/>
      </w:r>
      <w:r>
        <w:rPr>
          <w:rFonts w:hint="default" w:ascii="宋体" w:hAnsi="宋体" w:eastAsia="宋体" w:cs="宋体"/>
          <w:bCs/>
          <w:kern w:val="2"/>
          <w:sz w:val="28"/>
          <w:szCs w:val="28"/>
          <w:lang w:val="en-US" w:eastAsia="zh-CN" w:bidi="ar-SA"/>
        </w:rPr>
        <w:t>4.2</w:t>
      </w:r>
      <w:r>
        <w:rPr>
          <w:rFonts w:hint="eastAsia" w:ascii="宋体" w:hAnsi="宋体" w:eastAsia="宋体" w:cs="宋体"/>
          <w:bCs/>
          <w:sz w:val="28"/>
          <w:szCs w:val="28"/>
          <w:lang w:val="en-US" w:eastAsia="zh-CN"/>
        </w:rPr>
        <w:t>整体式液压外模</w:t>
      </w:r>
      <w:r>
        <w:rPr>
          <w:sz w:val="28"/>
          <w:szCs w:val="28"/>
        </w:rPr>
        <w:tab/>
      </w:r>
      <w:r>
        <w:rPr>
          <w:sz w:val="28"/>
          <w:szCs w:val="28"/>
        </w:rPr>
        <w:fldChar w:fldCharType="begin"/>
      </w:r>
      <w:r>
        <w:rPr>
          <w:sz w:val="28"/>
          <w:szCs w:val="28"/>
        </w:rPr>
        <w:instrText xml:space="preserve"> PAGEREF _Toc15132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2E17D718">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_Toc25306 </w:instrText>
      </w:r>
      <w:r>
        <w:rPr>
          <w:rFonts w:hint="eastAsia" w:ascii="宋体" w:hAnsi="宋体" w:eastAsia="宋体" w:cs="宋体"/>
          <w:bCs/>
          <w:sz w:val="28"/>
          <w:szCs w:val="28"/>
          <w:lang w:val="zh-CN"/>
        </w:rPr>
        <w:fldChar w:fldCharType="separate"/>
      </w:r>
      <w:r>
        <w:rPr>
          <w:rFonts w:hint="default" w:ascii="宋体" w:hAnsi="宋体" w:eastAsia="宋体" w:cs="宋体"/>
          <w:bCs/>
          <w:kern w:val="2"/>
          <w:sz w:val="28"/>
          <w:szCs w:val="28"/>
          <w:lang w:val="en-US" w:eastAsia="zh-CN" w:bidi="ar-SA"/>
        </w:rPr>
        <w:t>4.3</w:t>
      </w:r>
      <w:r>
        <w:rPr>
          <w:rFonts w:hint="eastAsia" w:ascii="宋体" w:hAnsi="宋体" w:eastAsia="宋体" w:cs="宋体"/>
          <w:bCs/>
          <w:sz w:val="28"/>
          <w:szCs w:val="28"/>
          <w:lang w:val="en-US" w:eastAsia="zh-CN"/>
        </w:rPr>
        <w:t>内模</w:t>
      </w:r>
      <w:r>
        <w:rPr>
          <w:sz w:val="28"/>
          <w:szCs w:val="28"/>
        </w:rPr>
        <w:tab/>
      </w:r>
      <w:r>
        <w:rPr>
          <w:sz w:val="28"/>
          <w:szCs w:val="28"/>
        </w:rPr>
        <w:fldChar w:fldCharType="begin"/>
      </w:r>
      <w:r>
        <w:rPr>
          <w:sz w:val="28"/>
          <w:szCs w:val="28"/>
        </w:rPr>
        <w:instrText xml:space="preserve"> PAGEREF _Toc25306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1E8A0E40">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_Toc2977 </w:instrText>
      </w:r>
      <w:r>
        <w:rPr>
          <w:rFonts w:hint="eastAsia" w:ascii="宋体" w:hAnsi="宋体" w:eastAsia="宋体" w:cs="宋体"/>
          <w:bCs/>
          <w:sz w:val="28"/>
          <w:szCs w:val="28"/>
          <w:lang w:val="zh-CN"/>
        </w:rPr>
        <w:fldChar w:fldCharType="separate"/>
      </w:r>
      <w:r>
        <w:rPr>
          <w:rFonts w:hint="default" w:ascii="宋体" w:hAnsi="宋体" w:eastAsia="宋体" w:cs="宋体"/>
          <w:bCs/>
          <w:kern w:val="2"/>
          <w:sz w:val="28"/>
          <w:szCs w:val="28"/>
          <w:lang w:val="en-US" w:eastAsia="zh-CN" w:bidi="ar-SA"/>
        </w:rPr>
        <w:t>4.4</w:t>
      </w:r>
      <w:r>
        <w:rPr>
          <w:rFonts w:hint="eastAsia" w:ascii="宋体" w:hAnsi="宋体" w:eastAsia="宋体" w:cs="宋体"/>
          <w:bCs/>
          <w:sz w:val="28"/>
          <w:szCs w:val="28"/>
          <w:lang w:val="en-US" w:eastAsia="zh-CN"/>
        </w:rPr>
        <w:t>端模</w:t>
      </w:r>
      <w:r>
        <w:rPr>
          <w:sz w:val="28"/>
          <w:szCs w:val="28"/>
        </w:rPr>
        <w:tab/>
      </w:r>
      <w:r>
        <w:rPr>
          <w:sz w:val="28"/>
          <w:szCs w:val="28"/>
        </w:rPr>
        <w:fldChar w:fldCharType="begin"/>
      </w:r>
      <w:r>
        <w:rPr>
          <w:sz w:val="28"/>
          <w:szCs w:val="28"/>
        </w:rPr>
        <w:instrText xml:space="preserve"> PAGEREF _Toc2977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62E172F1">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_Toc5303 </w:instrText>
      </w:r>
      <w:r>
        <w:rPr>
          <w:rFonts w:hint="eastAsia" w:ascii="宋体" w:hAnsi="宋体" w:eastAsia="宋体" w:cs="宋体"/>
          <w:bCs/>
          <w:sz w:val="28"/>
          <w:szCs w:val="28"/>
          <w:lang w:val="zh-CN"/>
        </w:rPr>
        <w:fldChar w:fldCharType="separate"/>
      </w:r>
      <w:r>
        <w:rPr>
          <w:rFonts w:hint="eastAsia" w:ascii="宋体" w:hAnsi="宋体" w:eastAsia="宋体" w:cs="宋体"/>
          <w:bCs/>
          <w:kern w:val="2"/>
          <w:sz w:val="28"/>
          <w:szCs w:val="28"/>
          <w:lang w:val="en-US" w:eastAsia="zh-CN" w:bidi="ar-SA"/>
        </w:rPr>
        <w:t>4.5张拉压浆设备</w:t>
      </w:r>
      <w:r>
        <w:rPr>
          <w:sz w:val="28"/>
          <w:szCs w:val="28"/>
        </w:rPr>
        <w:tab/>
      </w:r>
      <w:r>
        <w:rPr>
          <w:sz w:val="28"/>
          <w:szCs w:val="28"/>
        </w:rPr>
        <w:fldChar w:fldCharType="begin"/>
      </w:r>
      <w:r>
        <w:rPr>
          <w:sz w:val="28"/>
          <w:szCs w:val="28"/>
        </w:rPr>
        <w:instrText xml:space="preserve"> PAGEREF _Toc5303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val="zh-CN"/>
        </w:rPr>
        <w:fldChar w:fldCharType="end"/>
      </w:r>
    </w:p>
    <w:p w14:paraId="2A18EB8C">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_Toc1256 </w:instrText>
      </w:r>
      <w:r>
        <w:rPr>
          <w:rFonts w:hint="eastAsia" w:ascii="宋体" w:hAnsi="宋体" w:eastAsia="宋体" w:cs="宋体"/>
          <w:bCs/>
          <w:sz w:val="28"/>
          <w:szCs w:val="28"/>
          <w:lang w:val="zh-CN"/>
        </w:rPr>
        <w:fldChar w:fldCharType="separate"/>
      </w:r>
      <w:r>
        <w:rPr>
          <w:rFonts w:hint="default" w:ascii="宋体" w:hAnsi="宋体" w:eastAsia="宋体" w:cs="宋体"/>
          <w:bCs/>
          <w:snapToGrid w:val="0"/>
          <w:kern w:val="2"/>
          <w:sz w:val="28"/>
          <w:szCs w:val="28"/>
          <w:lang w:val="en-US" w:eastAsia="zh-CN" w:bidi="ar-SA"/>
        </w:rPr>
        <w:t>5</w:t>
      </w:r>
      <w:r>
        <w:rPr>
          <w:rFonts w:hint="eastAsia" w:eastAsia="宋体" w:cs="宋体"/>
          <w:bCs/>
          <w:snapToGrid w:val="0"/>
          <w:kern w:val="2"/>
          <w:sz w:val="28"/>
          <w:szCs w:val="28"/>
          <w:lang w:val="en-US" w:eastAsia="zh-CN" w:bidi="ar-SA"/>
        </w:rPr>
        <w:t xml:space="preserve">  </w:t>
      </w:r>
      <w:r>
        <w:rPr>
          <w:rFonts w:hint="eastAsia" w:ascii="宋体" w:hAnsi="宋体" w:eastAsia="宋体" w:cs="宋体"/>
          <w:bCs/>
          <w:sz w:val="28"/>
          <w:szCs w:val="28"/>
          <w:lang w:val="en-US" w:eastAsia="zh-CN"/>
        </w:rPr>
        <w:t>模板及安装</w:t>
      </w:r>
      <w:r>
        <w:rPr>
          <w:sz w:val="28"/>
          <w:szCs w:val="28"/>
        </w:rPr>
        <w:tab/>
      </w:r>
      <w:r>
        <w:rPr>
          <w:sz w:val="28"/>
          <w:szCs w:val="28"/>
        </w:rPr>
        <w:fldChar w:fldCharType="begin"/>
      </w:r>
      <w:r>
        <w:rPr>
          <w:sz w:val="28"/>
          <w:szCs w:val="28"/>
        </w:rPr>
        <w:instrText xml:space="preserve"> PAGEREF _Toc1256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val="zh-CN"/>
        </w:rPr>
        <w:fldChar w:fldCharType="end"/>
      </w:r>
    </w:p>
    <w:p w14:paraId="147D3610">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_Toc4331 </w:instrText>
      </w:r>
      <w:r>
        <w:rPr>
          <w:rFonts w:hint="eastAsia" w:ascii="宋体" w:hAnsi="宋体" w:eastAsia="宋体" w:cs="宋体"/>
          <w:bCs/>
          <w:sz w:val="28"/>
          <w:szCs w:val="28"/>
          <w:lang w:val="zh-CN"/>
        </w:rPr>
        <w:fldChar w:fldCharType="separate"/>
      </w:r>
      <w:r>
        <w:rPr>
          <w:rFonts w:hint="eastAsia" w:eastAsia="宋体" w:cs="宋体"/>
          <w:bCs/>
          <w:kern w:val="2"/>
          <w:sz w:val="28"/>
          <w:szCs w:val="28"/>
          <w:lang w:val="en-US" w:eastAsia="zh-CN" w:bidi="ar-SA"/>
        </w:rPr>
        <w:t>5.1</w:t>
      </w:r>
      <w:r>
        <w:rPr>
          <w:rFonts w:hint="eastAsia" w:ascii="宋体" w:hAnsi="宋体" w:eastAsia="宋体" w:cs="宋体"/>
          <w:bCs/>
          <w:kern w:val="2"/>
          <w:sz w:val="28"/>
          <w:szCs w:val="28"/>
          <w:lang w:val="en-US" w:eastAsia="zh-CN" w:bidi="ar-SA"/>
        </w:rPr>
        <w:t>外模设计、加工与组装</w:t>
      </w:r>
      <w:r>
        <w:rPr>
          <w:sz w:val="28"/>
          <w:szCs w:val="28"/>
        </w:rPr>
        <w:tab/>
      </w:r>
      <w:r>
        <w:rPr>
          <w:sz w:val="28"/>
          <w:szCs w:val="28"/>
        </w:rPr>
        <w:fldChar w:fldCharType="begin"/>
      </w:r>
      <w:r>
        <w:rPr>
          <w:sz w:val="28"/>
          <w:szCs w:val="28"/>
        </w:rPr>
        <w:instrText xml:space="preserve"> PAGEREF _Toc4331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val="zh-CN"/>
        </w:rPr>
        <w:fldChar w:fldCharType="end"/>
      </w:r>
    </w:p>
    <w:p w14:paraId="35336AB2">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_Toc6732 </w:instrText>
      </w:r>
      <w:r>
        <w:rPr>
          <w:rFonts w:hint="eastAsia" w:ascii="宋体" w:hAnsi="宋体" w:eastAsia="宋体" w:cs="宋体"/>
          <w:bCs/>
          <w:sz w:val="28"/>
          <w:szCs w:val="28"/>
          <w:lang w:val="zh-CN"/>
        </w:rPr>
        <w:fldChar w:fldCharType="separate"/>
      </w:r>
      <w:r>
        <w:rPr>
          <w:rFonts w:hint="eastAsia" w:eastAsia="宋体" w:cs="宋体"/>
          <w:bCs/>
          <w:kern w:val="2"/>
          <w:sz w:val="28"/>
          <w:szCs w:val="28"/>
          <w:lang w:val="en-US" w:eastAsia="zh-CN" w:bidi="ar-SA"/>
        </w:rPr>
        <w:t>5.2</w:t>
      </w:r>
      <w:r>
        <w:rPr>
          <w:rFonts w:hint="eastAsia" w:ascii="宋体" w:hAnsi="宋体" w:eastAsia="宋体" w:cs="宋体"/>
          <w:bCs/>
          <w:sz w:val="28"/>
          <w:szCs w:val="28"/>
          <w:lang w:val="en-US" w:eastAsia="zh-CN"/>
        </w:rPr>
        <w:t>梁底平车就位及外模安装</w:t>
      </w:r>
      <w:r>
        <w:rPr>
          <w:sz w:val="28"/>
          <w:szCs w:val="28"/>
        </w:rPr>
        <w:tab/>
      </w:r>
      <w:r>
        <w:rPr>
          <w:sz w:val="28"/>
          <w:szCs w:val="28"/>
        </w:rPr>
        <w:fldChar w:fldCharType="begin"/>
      </w:r>
      <w:r>
        <w:rPr>
          <w:sz w:val="28"/>
          <w:szCs w:val="28"/>
        </w:rPr>
        <w:instrText xml:space="preserve"> PAGEREF _Toc6732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val="zh-CN"/>
        </w:rPr>
        <w:fldChar w:fldCharType="end"/>
      </w:r>
    </w:p>
    <w:p w14:paraId="5396E69D">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_Toc27737 </w:instrText>
      </w:r>
      <w:r>
        <w:rPr>
          <w:rFonts w:hint="eastAsia" w:ascii="宋体" w:hAnsi="宋体" w:eastAsia="宋体" w:cs="宋体"/>
          <w:bCs/>
          <w:sz w:val="28"/>
          <w:szCs w:val="28"/>
          <w:lang w:val="zh-CN"/>
        </w:rPr>
        <w:fldChar w:fldCharType="separate"/>
      </w:r>
      <w:r>
        <w:rPr>
          <w:rFonts w:hint="eastAsia" w:ascii="宋体" w:hAnsi="宋体" w:eastAsia="宋体" w:cs="宋体"/>
          <w:bCs/>
          <w:kern w:val="2"/>
          <w:sz w:val="28"/>
          <w:szCs w:val="28"/>
          <w:lang w:val="en-US" w:eastAsia="zh-CN" w:bidi="ar-SA"/>
        </w:rPr>
        <w:t>5.3内模安装</w:t>
      </w:r>
      <w:r>
        <w:rPr>
          <w:sz w:val="28"/>
          <w:szCs w:val="28"/>
        </w:rPr>
        <w:tab/>
      </w:r>
      <w:r>
        <w:rPr>
          <w:sz w:val="28"/>
          <w:szCs w:val="28"/>
        </w:rPr>
        <w:fldChar w:fldCharType="begin"/>
      </w:r>
      <w:r>
        <w:rPr>
          <w:sz w:val="28"/>
          <w:szCs w:val="28"/>
        </w:rPr>
        <w:instrText xml:space="preserve"> PAGEREF _Toc27737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val="zh-CN"/>
        </w:rPr>
        <w:fldChar w:fldCharType="end"/>
      </w:r>
    </w:p>
    <w:p w14:paraId="53D25E6C">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_Toc2133 </w:instrText>
      </w:r>
      <w:r>
        <w:rPr>
          <w:rFonts w:hint="eastAsia" w:ascii="宋体" w:hAnsi="宋体" w:eastAsia="宋体" w:cs="宋体"/>
          <w:bCs/>
          <w:sz w:val="28"/>
          <w:szCs w:val="28"/>
          <w:lang w:val="zh-CN"/>
        </w:rPr>
        <w:fldChar w:fldCharType="separate"/>
      </w:r>
      <w:r>
        <w:rPr>
          <w:rFonts w:hint="eastAsia" w:eastAsia="宋体" w:cs="宋体"/>
          <w:bCs/>
          <w:kern w:val="2"/>
          <w:sz w:val="28"/>
          <w:szCs w:val="28"/>
          <w:lang w:val="en-US" w:eastAsia="zh-CN" w:bidi="ar-SA"/>
        </w:rPr>
        <w:t>5.4</w:t>
      </w:r>
      <w:r>
        <w:rPr>
          <w:rFonts w:hint="eastAsia" w:ascii="宋体" w:hAnsi="宋体" w:eastAsia="宋体" w:cs="宋体"/>
          <w:bCs/>
          <w:sz w:val="28"/>
          <w:szCs w:val="28"/>
          <w:lang w:val="en-US" w:eastAsia="zh-CN"/>
        </w:rPr>
        <w:t>端模安装</w:t>
      </w:r>
      <w:r>
        <w:rPr>
          <w:sz w:val="28"/>
          <w:szCs w:val="28"/>
        </w:rPr>
        <w:tab/>
      </w:r>
      <w:r>
        <w:rPr>
          <w:sz w:val="28"/>
          <w:szCs w:val="28"/>
        </w:rPr>
        <w:fldChar w:fldCharType="begin"/>
      </w:r>
      <w:r>
        <w:rPr>
          <w:sz w:val="28"/>
          <w:szCs w:val="28"/>
        </w:rPr>
        <w:instrText xml:space="preserve"> PAGEREF _Toc2133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val="zh-CN"/>
        </w:rPr>
        <w:fldChar w:fldCharType="end"/>
      </w:r>
    </w:p>
    <w:p w14:paraId="0A6121EE">
      <w:pPr>
        <w:pStyle w:val="27"/>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_Toc10218 </w:instrText>
      </w:r>
      <w:r>
        <w:rPr>
          <w:rFonts w:hint="eastAsia" w:ascii="宋体" w:hAnsi="宋体" w:eastAsia="宋体" w:cs="宋体"/>
          <w:bCs/>
          <w:sz w:val="28"/>
          <w:szCs w:val="28"/>
          <w:lang w:val="zh-CN"/>
        </w:rPr>
        <w:fldChar w:fldCharType="separate"/>
      </w:r>
      <w:r>
        <w:rPr>
          <w:rFonts w:hint="eastAsia" w:eastAsia="宋体" w:cs="宋体"/>
          <w:bCs/>
          <w:kern w:val="2"/>
          <w:sz w:val="28"/>
          <w:szCs w:val="28"/>
          <w:lang w:val="en-US" w:eastAsia="zh-CN" w:bidi="ar-SA"/>
        </w:rPr>
        <w:t>5.5</w:t>
      </w:r>
      <w:r>
        <w:rPr>
          <w:rFonts w:hint="eastAsia" w:ascii="宋体" w:hAnsi="宋体" w:eastAsia="宋体" w:cs="宋体"/>
          <w:bCs/>
          <w:sz w:val="28"/>
          <w:szCs w:val="28"/>
          <w:lang w:val="en-US" w:eastAsia="zh-CN"/>
        </w:rPr>
        <w:t>模板拆除</w:t>
      </w:r>
      <w:r>
        <w:rPr>
          <w:sz w:val="28"/>
          <w:szCs w:val="28"/>
        </w:rPr>
        <w:tab/>
      </w:r>
      <w:r>
        <w:rPr>
          <w:sz w:val="28"/>
          <w:szCs w:val="28"/>
        </w:rPr>
        <w:fldChar w:fldCharType="begin"/>
      </w:r>
      <w:r>
        <w:rPr>
          <w:sz w:val="28"/>
          <w:szCs w:val="28"/>
        </w:rPr>
        <w:instrText xml:space="preserve"> PAGEREF _Toc10218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val="zh-CN"/>
        </w:rPr>
        <w:fldChar w:fldCharType="end"/>
      </w:r>
    </w:p>
    <w:p w14:paraId="1CC37B5F">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_Toc12477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6  钢筋骨架及安装</w:t>
      </w:r>
      <w:r>
        <w:rPr>
          <w:sz w:val="28"/>
          <w:szCs w:val="28"/>
        </w:rPr>
        <w:tab/>
      </w:r>
      <w:r>
        <w:rPr>
          <w:sz w:val="28"/>
          <w:szCs w:val="28"/>
        </w:rPr>
        <w:fldChar w:fldCharType="begin"/>
      </w:r>
      <w:r>
        <w:rPr>
          <w:sz w:val="28"/>
          <w:szCs w:val="28"/>
        </w:rPr>
        <w:instrText xml:space="preserve"> PAGEREF _Toc12477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zh-CN"/>
        </w:rPr>
        <w:fldChar w:fldCharType="end"/>
      </w:r>
    </w:p>
    <w:p w14:paraId="7538103A">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_Toc22788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7  预应力装置及安装</w:t>
      </w:r>
      <w:r>
        <w:rPr>
          <w:sz w:val="28"/>
          <w:szCs w:val="28"/>
        </w:rPr>
        <w:tab/>
      </w:r>
      <w:r>
        <w:rPr>
          <w:sz w:val="28"/>
          <w:szCs w:val="28"/>
        </w:rPr>
        <w:fldChar w:fldCharType="begin"/>
      </w:r>
      <w:r>
        <w:rPr>
          <w:sz w:val="28"/>
          <w:szCs w:val="28"/>
        </w:rPr>
        <w:instrText xml:space="preserve"> PAGEREF _Toc22788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val="zh-CN"/>
        </w:rPr>
        <w:fldChar w:fldCharType="end"/>
      </w:r>
    </w:p>
    <w:p w14:paraId="7F7C81FE">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_Toc27548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8  混凝土浇筑与振捣</w:t>
      </w:r>
      <w:r>
        <w:rPr>
          <w:sz w:val="28"/>
          <w:szCs w:val="28"/>
        </w:rPr>
        <w:tab/>
      </w:r>
      <w:r>
        <w:rPr>
          <w:sz w:val="28"/>
          <w:szCs w:val="28"/>
        </w:rPr>
        <w:fldChar w:fldCharType="begin"/>
      </w:r>
      <w:r>
        <w:rPr>
          <w:sz w:val="28"/>
          <w:szCs w:val="28"/>
        </w:rPr>
        <w:instrText xml:space="preserve"> PAGEREF _Toc27548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val="zh-CN"/>
        </w:rPr>
        <w:fldChar w:fldCharType="end"/>
      </w:r>
    </w:p>
    <w:p w14:paraId="7BCA9916">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_Toc22141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9  养生与预应力张拉</w:t>
      </w:r>
      <w:r>
        <w:rPr>
          <w:sz w:val="28"/>
          <w:szCs w:val="28"/>
        </w:rPr>
        <w:tab/>
      </w:r>
      <w:r>
        <w:rPr>
          <w:sz w:val="28"/>
          <w:szCs w:val="28"/>
        </w:rPr>
        <w:fldChar w:fldCharType="begin"/>
      </w:r>
      <w:r>
        <w:rPr>
          <w:sz w:val="28"/>
          <w:szCs w:val="28"/>
        </w:rPr>
        <w:instrText xml:space="preserve"> PAGEREF _Toc22141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val="zh-CN"/>
        </w:rPr>
        <w:fldChar w:fldCharType="end"/>
      </w:r>
    </w:p>
    <w:p w14:paraId="5A0BB358">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_Toc14523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10  移梁与存放</w:t>
      </w:r>
      <w:r>
        <w:rPr>
          <w:sz w:val="28"/>
          <w:szCs w:val="28"/>
        </w:rPr>
        <w:tab/>
      </w:r>
      <w:r>
        <w:rPr>
          <w:sz w:val="28"/>
          <w:szCs w:val="28"/>
        </w:rPr>
        <w:fldChar w:fldCharType="begin"/>
      </w:r>
      <w:r>
        <w:rPr>
          <w:sz w:val="28"/>
          <w:szCs w:val="28"/>
        </w:rPr>
        <w:instrText xml:space="preserve"> PAGEREF _Toc14523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val="zh-CN"/>
        </w:rPr>
        <w:fldChar w:fldCharType="end"/>
      </w:r>
    </w:p>
    <w:p w14:paraId="6DC926D3">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_Toc2298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11  检验与控制</w:t>
      </w:r>
      <w:r>
        <w:rPr>
          <w:sz w:val="28"/>
          <w:szCs w:val="28"/>
        </w:rPr>
        <w:tab/>
      </w:r>
      <w:r>
        <w:rPr>
          <w:sz w:val="28"/>
          <w:szCs w:val="28"/>
        </w:rPr>
        <w:fldChar w:fldCharType="begin"/>
      </w:r>
      <w:r>
        <w:rPr>
          <w:sz w:val="28"/>
          <w:szCs w:val="28"/>
        </w:rPr>
        <w:instrText xml:space="preserve"> PAGEREF _Toc2298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val="zh-CN"/>
        </w:rPr>
        <w:fldChar w:fldCharType="end"/>
      </w:r>
    </w:p>
    <w:p w14:paraId="77BE2E2A">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rPr>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_Toc19759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12  安全生产与环境保护</w:t>
      </w:r>
      <w:r>
        <w:rPr>
          <w:sz w:val="28"/>
          <w:szCs w:val="28"/>
        </w:rPr>
        <w:tab/>
      </w:r>
      <w:r>
        <w:rPr>
          <w:sz w:val="28"/>
          <w:szCs w:val="28"/>
        </w:rPr>
        <w:fldChar w:fldCharType="begin"/>
      </w:r>
      <w:r>
        <w:rPr>
          <w:sz w:val="28"/>
          <w:szCs w:val="28"/>
        </w:rPr>
        <w:instrText xml:space="preserve"> PAGEREF _Toc19759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bCs/>
          <w:sz w:val="28"/>
          <w:szCs w:val="28"/>
          <w:lang w:val="zh-CN"/>
        </w:rPr>
        <w:fldChar w:fldCharType="end"/>
      </w:r>
    </w:p>
    <w:p w14:paraId="69FD7624">
      <w:pPr>
        <w:pStyle w:val="23"/>
        <w:keepNext w:val="0"/>
        <w:keepLines w:val="0"/>
        <w:pageBreakBefore w:val="0"/>
        <w:widowControl w:val="0"/>
        <w:tabs>
          <w:tab w:val="right" w:leader="dot" w:pos="9581"/>
        </w:tabs>
        <w:kinsoku/>
        <w:wordWrap/>
        <w:overflowPunct/>
        <w:topLinePunct w:val="0"/>
        <w:autoSpaceDE/>
        <w:autoSpaceDN/>
        <w:bidi w:val="0"/>
        <w:adjustRightInd w:val="0"/>
        <w:snapToGrid w:val="0"/>
        <w:spacing w:line="480" w:lineRule="auto"/>
        <w:ind w:firstLine="0" w:firstLineChars="0"/>
        <w:textAlignment w:val="auto"/>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_Toc30054 </w:instrText>
      </w:r>
      <w:r>
        <w:rPr>
          <w:rFonts w:hint="eastAsia" w:ascii="宋体" w:hAnsi="宋体" w:eastAsia="宋体" w:cs="宋体"/>
          <w:bCs/>
          <w:sz w:val="28"/>
          <w:szCs w:val="28"/>
          <w:lang w:val="zh-CN"/>
        </w:rPr>
        <w:fldChar w:fldCharType="separate"/>
      </w:r>
      <w:r>
        <w:rPr>
          <w:rFonts w:hint="eastAsia" w:ascii="宋体" w:hAnsi="宋体" w:eastAsia="宋体" w:cs="宋体"/>
          <w:bCs/>
          <w:snapToGrid w:val="0"/>
          <w:kern w:val="2"/>
          <w:sz w:val="28"/>
          <w:szCs w:val="28"/>
          <w:lang w:val="en-US" w:eastAsia="zh-CN" w:bidi="ar-SA"/>
        </w:rPr>
        <w:t>13  附录</w:t>
      </w:r>
      <w:r>
        <w:rPr>
          <w:sz w:val="28"/>
          <w:szCs w:val="28"/>
        </w:rPr>
        <w:tab/>
      </w:r>
      <w:r>
        <w:rPr>
          <w:sz w:val="28"/>
          <w:szCs w:val="28"/>
        </w:rPr>
        <w:fldChar w:fldCharType="begin"/>
      </w:r>
      <w:r>
        <w:rPr>
          <w:sz w:val="28"/>
          <w:szCs w:val="28"/>
        </w:rPr>
        <w:instrText xml:space="preserve"> PAGEREF _Toc30054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bCs/>
          <w:sz w:val="28"/>
          <w:szCs w:val="28"/>
          <w:lang w:val="zh-CN"/>
        </w:rPr>
        <w:fldChar w:fldCharType="end"/>
      </w:r>
    </w:p>
    <w:p w14:paraId="39021F99">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rPr>
      </w:pPr>
      <w:r>
        <w:rPr>
          <w:rFonts w:hint="eastAsia" w:ascii="宋体" w:hAnsi="宋体" w:eastAsia="宋体" w:cs="宋体"/>
          <w:bCs/>
          <w:szCs w:val="21"/>
          <w:lang w:val="zh-CN"/>
        </w:rPr>
        <w:fldChar w:fldCharType="end"/>
      </w:r>
    </w:p>
    <w:p w14:paraId="4BF5E8D0">
      <w:pPr>
        <w:keepNext/>
        <w:keepLines w:val="0"/>
        <w:pageBreakBefore w:val="0"/>
        <w:wordWrap/>
        <w:overflowPunct/>
        <w:topLinePunct w:val="0"/>
        <w:bidi w:val="0"/>
        <w:adjustRightInd w:val="0"/>
        <w:snapToGrid/>
        <w:spacing w:line="332" w:lineRule="auto"/>
        <w:ind w:firstLine="723" w:firstLineChars="200"/>
        <w:jc w:val="center"/>
        <w:textAlignment w:val="auto"/>
        <w:rPr>
          <w:rFonts w:hint="eastAsia" w:ascii="宋体" w:hAnsi="宋体" w:eastAsia="宋体" w:cs="宋体"/>
          <w:b/>
          <w:sz w:val="36"/>
        </w:rPr>
      </w:pPr>
    </w:p>
    <w:p w14:paraId="1FAAEC5D">
      <w:pPr>
        <w:keepNext/>
        <w:keepLines w:val="0"/>
        <w:pageBreakBefore w:val="0"/>
        <w:wordWrap/>
        <w:overflowPunct/>
        <w:topLinePunct w:val="0"/>
        <w:bidi w:val="0"/>
        <w:adjustRightInd w:val="0"/>
        <w:snapToGrid/>
        <w:spacing w:line="332" w:lineRule="auto"/>
        <w:ind w:firstLine="723" w:firstLineChars="200"/>
        <w:jc w:val="center"/>
        <w:textAlignment w:val="auto"/>
        <w:rPr>
          <w:rFonts w:hint="eastAsia" w:ascii="宋体" w:hAnsi="宋体" w:eastAsia="宋体" w:cs="宋体"/>
          <w:b/>
          <w:sz w:val="36"/>
        </w:rPr>
      </w:pPr>
    </w:p>
    <w:p w14:paraId="65D4C71E">
      <w:pPr>
        <w:keepNext/>
        <w:keepLines w:val="0"/>
        <w:pageBreakBefore w:val="0"/>
        <w:wordWrap/>
        <w:overflowPunct/>
        <w:topLinePunct w:val="0"/>
        <w:bidi w:val="0"/>
        <w:adjustRightInd w:val="0"/>
        <w:snapToGrid/>
        <w:spacing w:line="332" w:lineRule="auto"/>
        <w:ind w:firstLine="723" w:firstLineChars="200"/>
        <w:jc w:val="center"/>
        <w:textAlignment w:val="auto"/>
        <w:rPr>
          <w:rFonts w:hint="eastAsia" w:ascii="宋体" w:hAnsi="宋体" w:eastAsia="宋体" w:cs="宋体"/>
          <w:b/>
          <w:sz w:val="36"/>
        </w:rPr>
      </w:pPr>
    </w:p>
    <w:p w14:paraId="2AED0BEE">
      <w:pPr>
        <w:keepNext/>
        <w:keepLines w:val="0"/>
        <w:pageBreakBefore w:val="0"/>
        <w:wordWrap/>
        <w:overflowPunct/>
        <w:topLinePunct w:val="0"/>
        <w:bidi w:val="0"/>
        <w:adjustRightInd w:val="0"/>
        <w:snapToGrid/>
        <w:spacing w:line="240" w:lineRule="auto"/>
        <w:ind w:firstLine="0" w:firstLineChars="0"/>
        <w:jc w:val="both"/>
        <w:textAlignment w:val="auto"/>
        <w:rPr>
          <w:rFonts w:hint="eastAsia" w:ascii="宋体" w:hAnsi="宋体" w:eastAsia="宋体" w:cs="宋体"/>
          <w:b/>
          <w:sz w:val="36"/>
        </w:rPr>
      </w:pPr>
    </w:p>
    <w:p w14:paraId="2345D0E6">
      <w:pPr>
        <w:keepNext/>
        <w:keepLines w:val="0"/>
        <w:pageBreakBefore w:val="0"/>
        <w:wordWrap/>
        <w:overflowPunct/>
        <w:topLinePunct w:val="0"/>
        <w:bidi w:val="0"/>
        <w:adjustRightInd w:val="0"/>
        <w:snapToGrid/>
        <w:spacing w:line="332" w:lineRule="auto"/>
        <w:ind w:left="0" w:leftChars="0" w:firstLine="0" w:firstLineChars="0"/>
        <w:jc w:val="both"/>
        <w:textAlignment w:val="auto"/>
        <w:rPr>
          <w:rFonts w:hint="eastAsia" w:ascii="宋体" w:hAnsi="宋体" w:eastAsia="宋体" w:cs="宋体"/>
          <w:b/>
          <w:sz w:val="36"/>
        </w:rPr>
      </w:pPr>
    </w:p>
    <w:p w14:paraId="087D974B">
      <w:pPr>
        <w:keepNext/>
        <w:keepLines w:val="0"/>
        <w:pageBreakBefore w:val="0"/>
        <w:wordWrap/>
        <w:overflowPunct/>
        <w:topLinePunct w:val="0"/>
        <w:bidi w:val="0"/>
        <w:adjustRightInd w:val="0"/>
        <w:snapToGrid/>
        <w:spacing w:line="240" w:lineRule="auto"/>
        <w:ind w:firstLine="0" w:firstLineChars="0"/>
        <w:jc w:val="both"/>
        <w:textAlignment w:val="auto"/>
        <w:rPr>
          <w:rFonts w:hint="eastAsia" w:ascii="宋体" w:hAnsi="宋体" w:eastAsia="宋体" w:cs="宋体"/>
          <w:b/>
          <w:sz w:val="36"/>
        </w:rPr>
        <w:sectPr>
          <w:pgSz w:w="11849" w:h="16781"/>
          <w:pgMar w:top="1134" w:right="1134" w:bottom="1134" w:left="1134" w:header="851" w:footer="850" w:gutter="0"/>
          <w:pgBorders>
            <w:top w:val="none" w:sz="0" w:space="0"/>
            <w:left w:val="none" w:sz="0" w:space="0"/>
            <w:bottom w:val="none" w:sz="0" w:space="0"/>
            <w:right w:val="none" w:sz="0" w:space="0"/>
          </w:pgBorders>
          <w:pgNumType w:fmt="decimal" w:start="1"/>
          <w:cols w:space="0" w:num="1"/>
          <w:rtlGutter w:val="0"/>
          <w:docGrid w:type="lines" w:linePitch="354" w:charSpace="0"/>
        </w:sectPr>
      </w:pPr>
    </w:p>
    <w:p w14:paraId="3E0720E7">
      <w:pPr>
        <w:keepNext/>
        <w:keepLines w:val="0"/>
        <w:pageBreakBefore w:val="0"/>
        <w:wordWrap/>
        <w:overflowPunct/>
        <w:topLinePunct w:val="0"/>
        <w:bidi w:val="0"/>
        <w:adjustRightInd w:val="0"/>
        <w:snapToGrid/>
        <w:spacing w:line="332" w:lineRule="auto"/>
        <w:ind w:left="0" w:leftChars="0" w:firstLine="0" w:firstLineChars="0"/>
        <w:textAlignment w:val="auto"/>
        <w:rPr>
          <w:rFonts w:hint="eastAsia" w:ascii="宋体" w:hAnsi="宋体" w:eastAsia="宋体" w:cs="宋体"/>
          <w:lang w:val="en-US" w:eastAsia="zh-CN"/>
        </w:rPr>
      </w:pPr>
    </w:p>
    <w:p w14:paraId="3C8816B4">
      <w:pPr>
        <w:pStyle w:val="3"/>
        <w:keepNext/>
        <w:keepLines w:val="0"/>
        <w:pageBreakBefore w:val="0"/>
        <w:widowControl w:val="0"/>
        <w:numPr>
          <w:ilvl w:val="0"/>
          <w:numId w:val="0"/>
        </w:numPr>
        <w:tabs>
          <w:tab w:val="clear" w:pos="210"/>
        </w:tabs>
        <w:kinsoku/>
        <w:wordWrap/>
        <w:overflowPunct/>
        <w:topLinePunct w:val="0"/>
        <w:autoSpaceDE w:val="0"/>
        <w:autoSpaceDN w:val="0"/>
        <w:bidi w:val="0"/>
        <w:adjustRightInd w:val="0"/>
        <w:snapToGrid w:val="0"/>
        <w:spacing w:line="332" w:lineRule="auto"/>
        <w:ind w:left="0" w:leftChars="0" w:firstLine="0" w:firstLineChars="0"/>
        <w:jc w:val="center"/>
        <w:textAlignment w:val="auto"/>
        <w:rPr>
          <w:rFonts w:hint="default" w:ascii="宋体" w:hAnsi="宋体" w:eastAsia="宋体" w:cs="宋体"/>
          <w:b/>
          <w:bCs/>
          <w:snapToGrid w:val="0"/>
          <w:kern w:val="2"/>
          <w:sz w:val="21"/>
          <w:szCs w:val="24"/>
          <w:lang w:val="en-US" w:eastAsia="zh-CN" w:bidi="ar-SA"/>
        </w:rPr>
      </w:pPr>
      <w:bookmarkStart w:id="2" w:name="_Toc24504"/>
      <w:r>
        <w:rPr>
          <w:rFonts w:hint="eastAsia" w:ascii="宋体" w:hAnsi="宋体" w:eastAsia="宋体" w:cs="宋体"/>
          <w:b/>
          <w:bCs/>
          <w:snapToGrid w:val="0"/>
          <w:kern w:val="2"/>
          <w:sz w:val="21"/>
          <w:szCs w:val="24"/>
          <w:lang w:val="en-US" w:eastAsia="zh-CN" w:bidi="ar-SA"/>
        </w:rPr>
        <w:t xml:space="preserve">1  </w:t>
      </w:r>
      <w:r>
        <w:rPr>
          <w:rFonts w:hint="eastAsia" w:eastAsia="宋体" w:cs="宋体"/>
          <w:b/>
          <w:bCs/>
          <w:snapToGrid w:val="0"/>
          <w:kern w:val="2"/>
          <w:sz w:val="21"/>
          <w:szCs w:val="24"/>
          <w:lang w:val="en-US" w:eastAsia="zh-CN" w:bidi="ar-SA"/>
        </w:rPr>
        <w:t>总则</w:t>
      </w:r>
      <w:bookmarkEnd w:id="2"/>
    </w:p>
    <w:p w14:paraId="2A27543A">
      <w:pPr>
        <w:keepNext/>
        <w:keepLines w:val="0"/>
        <w:pageBreakBefore w:val="0"/>
        <w:wordWrap/>
        <w:overflowPunct/>
        <w:topLinePunct w:val="0"/>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lang w:val="en-US" w:eastAsia="zh-CN"/>
        </w:rPr>
        <w:t>1.0.1</w:t>
      </w:r>
      <w:r>
        <w:rPr>
          <w:rFonts w:hint="eastAsia" w:cs="宋体"/>
          <w:lang w:val="en-US" w:eastAsia="zh-CN"/>
        </w:rPr>
        <w:t xml:space="preserve">  </w:t>
      </w:r>
      <w:r>
        <w:rPr>
          <w:rFonts w:hint="eastAsia" w:ascii="宋体" w:hAnsi="宋体" w:eastAsia="宋体" w:cs="宋体"/>
          <w:lang w:val="en-US" w:eastAsia="zh-CN"/>
        </w:rPr>
        <w:t>本文件规定了装配式预应力混凝土箱梁智能制造施工的术语和定义、概述、系统构成要求、工艺流程与设备要求、质量控制要求、安全与环保要求等内容。</w:t>
      </w:r>
    </w:p>
    <w:p w14:paraId="274E01E2">
      <w:pPr>
        <w:keepNext/>
        <w:keepLines w:val="0"/>
        <w:pageBreakBefore w:val="0"/>
        <w:wordWrap/>
        <w:overflowPunct/>
        <w:topLinePunct w:val="0"/>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lang w:val="en-US" w:eastAsia="zh-CN"/>
        </w:rPr>
        <w:t xml:space="preserve">1.0.2  </w:t>
      </w:r>
      <w:r>
        <w:rPr>
          <w:rFonts w:hint="eastAsia" w:ascii="宋体" w:hAnsi="宋体" w:eastAsia="宋体" w:cs="宋体"/>
          <w:lang w:val="en-US" w:eastAsia="zh-CN"/>
        </w:rPr>
        <w:t>移动式梁底平车流水线作业的箱梁制造施工采用了“施工工序区域固定、流水线作业”的模式；通过移动式梁底平车将钢筋骨架制作胎膜区、预制区、养护区、预应力张拉区和存梁区有机串联，实现</w:t>
      </w:r>
      <w:r>
        <w:rPr>
          <w:rFonts w:hint="eastAsia" w:cs="宋体"/>
          <w:lang w:val="en-US" w:eastAsia="zh-CN"/>
        </w:rPr>
        <w:t>工厂化</w:t>
      </w:r>
      <w:r>
        <w:rPr>
          <w:rFonts w:hint="eastAsia" w:ascii="宋体" w:hAnsi="宋体" w:eastAsia="宋体" w:cs="宋体"/>
          <w:lang w:val="en-US" w:eastAsia="zh-CN"/>
        </w:rPr>
        <w:t>作业的箱梁智能制造施工。</w:t>
      </w:r>
    </w:p>
    <w:p w14:paraId="2386EA82">
      <w:pPr>
        <w:keepNext/>
        <w:keepLines w:val="0"/>
        <w:pageBreakBefore w:val="0"/>
        <w:wordWrap/>
        <w:overflowPunct/>
        <w:topLinePunct w:val="0"/>
        <w:bidi w:val="0"/>
        <w:adjustRightInd w:val="0"/>
        <w:snapToGrid/>
        <w:spacing w:line="332" w:lineRule="auto"/>
        <w:ind w:left="0" w:leftChars="0" w:firstLine="0" w:firstLineChars="0"/>
        <w:textAlignment w:val="auto"/>
        <w:rPr>
          <w:rFonts w:hint="eastAsia" w:ascii="宋体" w:hAnsi="宋体" w:eastAsia="宋体" w:cs="宋体"/>
          <w:lang w:val="en-US" w:eastAsia="zh-CN"/>
        </w:rPr>
        <w:sectPr>
          <w:headerReference r:id="rId7" w:type="default"/>
          <w:footerReference r:id="rId8" w:type="default"/>
          <w:pgSz w:w="11849" w:h="16781"/>
          <w:pgMar w:top="1134" w:right="1134" w:bottom="1134" w:left="1134" w:header="851" w:footer="850" w:gutter="0"/>
          <w:pgBorders>
            <w:top w:val="none" w:sz="0" w:space="0"/>
            <w:left w:val="none" w:sz="0" w:space="0"/>
            <w:bottom w:val="none" w:sz="0" w:space="0"/>
            <w:right w:val="none" w:sz="0" w:space="0"/>
          </w:pgBorders>
          <w:pgNumType w:fmt="decimal" w:start="1"/>
          <w:cols w:space="0" w:num="1"/>
          <w:rtlGutter w:val="0"/>
          <w:docGrid w:type="lines" w:linePitch="354" w:charSpace="0"/>
        </w:sectPr>
      </w:pPr>
      <w:r>
        <w:rPr>
          <w:rFonts w:hint="eastAsia" w:cs="宋体"/>
          <w:b/>
          <w:bCs/>
          <w:lang w:val="en-US" w:eastAsia="zh-CN"/>
        </w:rPr>
        <w:t xml:space="preserve">1.0.3  </w:t>
      </w:r>
      <w:r>
        <w:rPr>
          <w:rFonts w:hint="eastAsia" w:ascii="宋体" w:hAnsi="宋体" w:eastAsia="宋体" w:cs="宋体"/>
          <w:lang w:val="en-US" w:eastAsia="zh-CN"/>
        </w:rPr>
        <w:t>本标准适用于装配式预应力混凝土箱梁智能制造。</w:t>
      </w:r>
    </w:p>
    <w:p w14:paraId="638EE4D2">
      <w:pPr>
        <w:pStyle w:val="3"/>
        <w:keepNext/>
        <w:keepLines w:val="0"/>
        <w:pageBreakBefore w:val="0"/>
        <w:widowControl w:val="0"/>
        <w:numPr>
          <w:ilvl w:val="0"/>
          <w:numId w:val="0"/>
        </w:numPr>
        <w:tabs>
          <w:tab w:val="clear" w:pos="210"/>
        </w:tabs>
        <w:kinsoku/>
        <w:wordWrap/>
        <w:overflowPunct/>
        <w:topLinePunct w:val="0"/>
        <w:autoSpaceDE w:val="0"/>
        <w:autoSpaceDN w:val="0"/>
        <w:bidi w:val="0"/>
        <w:adjustRightInd w:val="0"/>
        <w:snapToGrid w:val="0"/>
        <w:spacing w:line="332" w:lineRule="auto"/>
        <w:ind w:left="0" w:leftChars="0" w:firstLine="0" w:firstLineChars="0"/>
        <w:jc w:val="center"/>
        <w:textAlignment w:val="auto"/>
        <w:rPr>
          <w:rFonts w:hint="eastAsia" w:ascii="宋体" w:hAnsi="宋体" w:eastAsia="宋体" w:cs="宋体"/>
          <w:b/>
          <w:bCs/>
          <w:snapToGrid w:val="0"/>
          <w:kern w:val="2"/>
          <w:sz w:val="21"/>
          <w:szCs w:val="24"/>
          <w:lang w:val="en-US" w:eastAsia="zh-CN" w:bidi="ar-SA"/>
        </w:rPr>
      </w:pPr>
      <w:r>
        <w:rPr>
          <w:rFonts w:hint="eastAsia" w:ascii="宋体" w:hAnsi="宋体" w:eastAsia="宋体" w:cs="宋体"/>
          <w:b/>
          <w:bCs/>
          <w:snapToGrid w:val="0"/>
          <w:kern w:val="2"/>
          <w:sz w:val="21"/>
          <w:szCs w:val="24"/>
          <w:lang w:val="en-US" w:eastAsia="zh-CN" w:bidi="ar-SA"/>
        </w:rPr>
        <w:t>2  规范性引用文件</w:t>
      </w:r>
    </w:p>
    <w:p w14:paraId="1EBABFA1">
      <w:pPr>
        <w:keepNext/>
        <w:keepLines w:val="0"/>
        <w:pageBreakBefore w:val="0"/>
        <w:wordWrap/>
        <w:overflowPunct/>
        <w:topLinePunct w:val="0"/>
        <w:bidi w:val="0"/>
        <w:adjustRightInd w:val="0"/>
        <w:snapToGrid/>
        <w:spacing w:line="332" w:lineRule="auto"/>
        <w:ind w:firstLine="422" w:firstLineChars="200"/>
        <w:textAlignment w:val="auto"/>
        <w:rPr>
          <w:rFonts w:hint="eastAsia" w:ascii="宋体" w:hAnsi="宋体" w:eastAsia="宋体" w:cs="宋体"/>
          <w:lang w:val="en-US" w:eastAsia="zh-CN"/>
        </w:rPr>
      </w:pPr>
      <w:r>
        <w:rPr>
          <w:rFonts w:hint="eastAsia" w:cs="宋体"/>
          <w:b/>
          <w:bCs/>
          <w:lang w:val="en-US" w:eastAsia="zh-CN"/>
        </w:rPr>
        <w:t>1</w:t>
      </w:r>
      <w:r>
        <w:rPr>
          <w:rFonts w:hint="eastAsia" w:cs="宋体"/>
          <w:lang w:val="en-US" w:eastAsia="zh-CN"/>
        </w:rPr>
        <w:t xml:space="preserve">  《</w:t>
      </w:r>
      <w:r>
        <w:rPr>
          <w:rFonts w:hint="eastAsia" w:ascii="宋体" w:hAnsi="宋体" w:eastAsia="宋体" w:cs="宋体"/>
          <w:lang w:val="en-US" w:eastAsia="zh-CN"/>
        </w:rPr>
        <w:t>公路桥涵施工技术规范</w:t>
      </w:r>
      <w:r>
        <w:rPr>
          <w:rFonts w:hint="eastAsia" w:cs="宋体"/>
          <w:lang w:val="en-US" w:eastAsia="zh-CN"/>
        </w:rPr>
        <w:t>》</w:t>
      </w:r>
      <w:r>
        <w:rPr>
          <w:rFonts w:hint="eastAsia" w:ascii="宋体" w:hAnsi="宋体" w:eastAsia="宋体" w:cs="宋体"/>
          <w:lang w:val="en-US" w:eastAsia="zh-CN"/>
        </w:rPr>
        <w:t>JTG∕T 3650-2020</w:t>
      </w:r>
    </w:p>
    <w:p w14:paraId="675F9724">
      <w:pPr>
        <w:keepNext/>
        <w:keepLines w:val="0"/>
        <w:pageBreakBefore w:val="0"/>
        <w:wordWrap/>
        <w:overflowPunct/>
        <w:topLinePunct w:val="0"/>
        <w:bidi w:val="0"/>
        <w:adjustRightInd w:val="0"/>
        <w:snapToGrid/>
        <w:spacing w:line="332" w:lineRule="auto"/>
        <w:ind w:firstLine="422" w:firstLineChars="200"/>
        <w:textAlignment w:val="auto"/>
        <w:rPr>
          <w:rFonts w:hint="eastAsia" w:ascii="宋体" w:hAnsi="宋体" w:eastAsia="宋体" w:cs="宋体"/>
          <w:lang w:val="en-US" w:eastAsia="zh-CN"/>
        </w:rPr>
      </w:pPr>
      <w:r>
        <w:rPr>
          <w:rFonts w:hint="eastAsia" w:cs="宋体"/>
          <w:b/>
          <w:bCs/>
          <w:lang w:val="en-US" w:eastAsia="zh-CN"/>
        </w:rPr>
        <w:t>2</w:t>
      </w:r>
      <w:r>
        <w:rPr>
          <w:rFonts w:hint="eastAsia" w:ascii="宋体" w:hAnsi="宋体" w:eastAsia="宋体" w:cs="宋体"/>
          <w:lang w:val="en-US" w:eastAsia="zh-CN"/>
        </w:rPr>
        <w:t xml:space="preserve">  </w:t>
      </w:r>
      <w:r>
        <w:rPr>
          <w:rFonts w:hint="eastAsia" w:cs="宋体"/>
          <w:lang w:val="en-US" w:eastAsia="zh-CN"/>
        </w:rPr>
        <w:t>《</w:t>
      </w:r>
      <w:r>
        <w:rPr>
          <w:rFonts w:hint="eastAsia" w:ascii="宋体" w:hAnsi="宋体" w:eastAsia="宋体" w:cs="宋体"/>
          <w:lang w:val="en-US" w:eastAsia="zh-CN"/>
        </w:rPr>
        <w:t>城市桥梁工程施工</w:t>
      </w:r>
      <w:r>
        <w:rPr>
          <w:rFonts w:hint="eastAsia" w:cs="宋体"/>
          <w:lang w:val="en-US" w:eastAsia="zh-CN"/>
        </w:rPr>
        <w:t>与</w:t>
      </w:r>
      <w:r>
        <w:rPr>
          <w:rFonts w:hint="eastAsia" w:ascii="宋体" w:hAnsi="宋体" w:eastAsia="宋体" w:cs="宋体"/>
          <w:lang w:val="en-US" w:eastAsia="zh-CN"/>
        </w:rPr>
        <w:t>质量验收规范</w:t>
      </w:r>
      <w:r>
        <w:rPr>
          <w:rFonts w:hint="eastAsia" w:cs="宋体"/>
          <w:lang w:val="en-US" w:eastAsia="zh-CN"/>
        </w:rPr>
        <w:t>》</w:t>
      </w:r>
      <w:r>
        <w:rPr>
          <w:rFonts w:hint="eastAsia" w:ascii="宋体" w:hAnsi="宋体" w:eastAsia="宋体" w:cs="宋体"/>
          <w:lang w:val="en-US" w:eastAsia="zh-CN"/>
        </w:rPr>
        <w:t>CJJ2-2008</w:t>
      </w:r>
    </w:p>
    <w:p w14:paraId="481A4428">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3</w:t>
      </w:r>
      <w:r>
        <w:rPr>
          <w:rFonts w:hint="eastAsia" w:ascii="宋体" w:hAnsi="宋体" w:eastAsia="宋体" w:cs="宋体"/>
          <w:sz w:val="21"/>
          <w:lang w:val="en-US" w:eastAsia="zh-CN"/>
        </w:rPr>
        <w:t xml:space="preserve">  </w:t>
      </w:r>
      <w:r>
        <w:rPr>
          <w:rFonts w:hint="eastAsia" w:cs="宋体"/>
          <w:sz w:val="21"/>
          <w:lang w:val="en-US" w:eastAsia="zh-CN"/>
        </w:rPr>
        <w:t>《</w:t>
      </w:r>
      <w:r>
        <w:rPr>
          <w:rFonts w:hint="eastAsia" w:ascii="宋体" w:hAnsi="宋体" w:eastAsia="宋体" w:cs="宋体"/>
          <w:sz w:val="21"/>
        </w:rPr>
        <w:t>混凝土结构工程施工质量验收规范</w:t>
      </w:r>
      <w:r>
        <w:rPr>
          <w:rFonts w:hint="eastAsia" w:cs="宋体"/>
          <w:sz w:val="21"/>
          <w:lang w:val="en-US" w:eastAsia="zh-CN"/>
        </w:rPr>
        <w:t>》</w:t>
      </w:r>
      <w:r>
        <w:rPr>
          <w:rFonts w:hint="eastAsia" w:ascii="宋体" w:hAnsi="宋体" w:eastAsia="宋体" w:cs="宋体"/>
          <w:sz w:val="21"/>
        </w:rPr>
        <w:t>GB 50204</w:t>
      </w:r>
      <w:r>
        <w:rPr>
          <w:rFonts w:hint="eastAsia" w:ascii="宋体" w:hAnsi="宋体" w:eastAsia="宋体" w:cs="宋体"/>
          <w:sz w:val="21"/>
          <w:lang w:val="en-US" w:eastAsia="zh-CN"/>
        </w:rPr>
        <w:t>-2015</w:t>
      </w:r>
    </w:p>
    <w:p w14:paraId="19CACB4A">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4</w:t>
      </w:r>
      <w:r>
        <w:rPr>
          <w:rFonts w:hint="eastAsia" w:cs="宋体"/>
          <w:sz w:val="21"/>
          <w:lang w:val="en-US" w:eastAsia="zh-CN"/>
        </w:rPr>
        <w:t xml:space="preserve">  《</w:t>
      </w:r>
      <w:r>
        <w:rPr>
          <w:rFonts w:hint="eastAsia" w:ascii="宋体" w:hAnsi="宋体" w:eastAsia="宋体" w:cs="宋体"/>
          <w:sz w:val="21"/>
        </w:rPr>
        <w:t>公路工程技术标准</w:t>
      </w:r>
      <w:r>
        <w:rPr>
          <w:rFonts w:hint="eastAsia" w:cs="宋体"/>
          <w:sz w:val="21"/>
          <w:lang w:val="en-US" w:eastAsia="zh-CN"/>
        </w:rPr>
        <w:t>》</w:t>
      </w:r>
      <w:r>
        <w:rPr>
          <w:rFonts w:hint="eastAsia" w:ascii="宋体" w:hAnsi="宋体" w:eastAsia="宋体" w:cs="宋体"/>
          <w:sz w:val="21"/>
        </w:rPr>
        <w:t>JTG B01</w:t>
      </w:r>
      <w:r>
        <w:rPr>
          <w:rFonts w:hint="eastAsia" w:ascii="宋体" w:hAnsi="宋体" w:eastAsia="宋体" w:cs="宋体"/>
          <w:sz w:val="21"/>
          <w:lang w:val="en-US" w:eastAsia="zh-CN"/>
        </w:rPr>
        <w:t>-201</w:t>
      </w:r>
      <w:r>
        <w:rPr>
          <w:rFonts w:hint="eastAsia" w:cs="宋体"/>
          <w:sz w:val="21"/>
          <w:lang w:val="en-US" w:eastAsia="zh-CN"/>
        </w:rPr>
        <w:t>4</w:t>
      </w:r>
    </w:p>
    <w:p w14:paraId="6ED0EAEB">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5</w:t>
      </w:r>
      <w:r>
        <w:rPr>
          <w:rFonts w:hint="eastAsia" w:ascii="宋体" w:hAnsi="宋体" w:eastAsia="宋体" w:cs="宋体"/>
          <w:sz w:val="21"/>
          <w:lang w:val="en-US" w:eastAsia="zh-CN"/>
        </w:rPr>
        <w:t xml:space="preserve">  </w:t>
      </w:r>
      <w:r>
        <w:rPr>
          <w:rFonts w:hint="eastAsia" w:cs="宋体"/>
          <w:sz w:val="21"/>
          <w:lang w:val="en-US" w:eastAsia="zh-CN"/>
        </w:rPr>
        <w:t>《</w:t>
      </w:r>
      <w:r>
        <w:rPr>
          <w:rFonts w:hint="eastAsia" w:ascii="宋体" w:hAnsi="宋体" w:eastAsia="宋体" w:cs="宋体"/>
          <w:sz w:val="21"/>
        </w:rPr>
        <w:t>公路工程质量检验评定标准</w:t>
      </w:r>
      <w:r>
        <w:rPr>
          <w:rFonts w:hint="eastAsia" w:cs="宋体"/>
          <w:sz w:val="21"/>
          <w:lang w:val="en-US" w:eastAsia="zh-CN"/>
        </w:rPr>
        <w:t xml:space="preserve"> </w:t>
      </w:r>
      <w:r>
        <w:rPr>
          <w:rFonts w:hint="eastAsia" w:cs="宋体"/>
          <w:sz w:val="21"/>
          <w:highlight w:val="none"/>
          <w:lang w:val="en-US" w:eastAsia="zh-CN"/>
        </w:rPr>
        <w:t xml:space="preserve">第一册 </w:t>
      </w:r>
      <w:r>
        <w:rPr>
          <w:rFonts w:hint="eastAsia" w:ascii="宋体" w:hAnsi="宋体" w:eastAsia="宋体" w:cs="宋体"/>
          <w:sz w:val="21"/>
          <w:highlight w:val="none"/>
        </w:rPr>
        <w:t>土建工程</w:t>
      </w:r>
      <w:r>
        <w:rPr>
          <w:rFonts w:hint="eastAsia" w:cs="宋体"/>
          <w:sz w:val="21"/>
          <w:lang w:val="en-US" w:eastAsia="zh-CN"/>
        </w:rPr>
        <w:t>》</w:t>
      </w:r>
      <w:r>
        <w:rPr>
          <w:rFonts w:hint="eastAsia" w:ascii="宋体" w:hAnsi="宋体" w:eastAsia="宋体" w:cs="宋体"/>
          <w:sz w:val="21"/>
        </w:rPr>
        <w:t>JTG F80/1</w:t>
      </w:r>
      <w:r>
        <w:rPr>
          <w:rFonts w:hint="eastAsia" w:ascii="宋体" w:hAnsi="宋体" w:eastAsia="宋体" w:cs="宋体"/>
          <w:sz w:val="21"/>
          <w:lang w:val="en-US" w:eastAsia="zh-CN"/>
        </w:rPr>
        <w:t>-2017</w:t>
      </w:r>
    </w:p>
    <w:p w14:paraId="34E2B4D9">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6</w:t>
      </w:r>
      <w:r>
        <w:rPr>
          <w:rFonts w:hint="eastAsia" w:ascii="宋体" w:hAnsi="宋体" w:eastAsia="宋体" w:cs="宋体"/>
          <w:sz w:val="21"/>
          <w:lang w:val="en-US" w:eastAsia="zh-CN"/>
        </w:rPr>
        <w:t xml:space="preserve">  </w:t>
      </w:r>
      <w:r>
        <w:rPr>
          <w:rFonts w:hint="eastAsia" w:cs="宋体"/>
          <w:sz w:val="21"/>
          <w:lang w:val="en-US" w:eastAsia="zh-CN"/>
        </w:rPr>
        <w:t>《</w:t>
      </w:r>
      <w:r>
        <w:rPr>
          <w:rFonts w:hint="eastAsia" w:ascii="宋体" w:hAnsi="宋体" w:eastAsia="宋体" w:cs="宋体"/>
          <w:sz w:val="21"/>
        </w:rPr>
        <w:t>公路工程施工安全技术规</w:t>
      </w:r>
      <w:r>
        <w:rPr>
          <w:rFonts w:hint="eastAsia" w:cs="宋体"/>
          <w:sz w:val="21"/>
          <w:lang w:val="en-US" w:eastAsia="zh-CN"/>
        </w:rPr>
        <w:t>范》</w:t>
      </w:r>
      <w:r>
        <w:rPr>
          <w:rFonts w:hint="eastAsia" w:ascii="宋体" w:hAnsi="宋体" w:eastAsia="宋体" w:cs="宋体"/>
          <w:sz w:val="21"/>
        </w:rPr>
        <w:t>JTJ F90</w:t>
      </w:r>
      <w:r>
        <w:rPr>
          <w:rFonts w:hint="eastAsia" w:ascii="宋体" w:hAnsi="宋体" w:eastAsia="宋体" w:cs="宋体"/>
          <w:sz w:val="21"/>
          <w:lang w:val="en-US" w:eastAsia="zh-CN"/>
        </w:rPr>
        <w:t>-2015</w:t>
      </w:r>
    </w:p>
    <w:p w14:paraId="29065D92">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7</w:t>
      </w:r>
      <w:r>
        <w:rPr>
          <w:rFonts w:hint="eastAsia" w:cs="宋体"/>
          <w:sz w:val="21"/>
          <w:lang w:val="en-US" w:eastAsia="zh-CN"/>
        </w:rPr>
        <w:t xml:space="preserve">  《</w:t>
      </w:r>
      <w:r>
        <w:rPr>
          <w:rFonts w:hint="eastAsia" w:ascii="宋体" w:hAnsi="宋体" w:eastAsia="宋体" w:cs="宋体"/>
          <w:sz w:val="21"/>
        </w:rPr>
        <w:t>钢筋焊接及验收规程</w:t>
      </w:r>
      <w:r>
        <w:rPr>
          <w:rFonts w:hint="eastAsia" w:cs="宋体"/>
          <w:sz w:val="21"/>
          <w:lang w:val="en-US" w:eastAsia="zh-CN"/>
        </w:rPr>
        <w:t>》</w:t>
      </w:r>
      <w:r>
        <w:rPr>
          <w:rFonts w:hint="eastAsia" w:ascii="宋体" w:hAnsi="宋体" w:eastAsia="宋体" w:cs="宋体"/>
          <w:sz w:val="21"/>
        </w:rPr>
        <w:t>JGJ 18</w:t>
      </w:r>
      <w:r>
        <w:rPr>
          <w:rFonts w:hint="eastAsia" w:ascii="宋体" w:hAnsi="宋体" w:eastAsia="宋体" w:cs="宋体"/>
          <w:sz w:val="21"/>
          <w:lang w:val="en-US" w:eastAsia="zh-CN"/>
        </w:rPr>
        <w:t>-2018</w:t>
      </w:r>
    </w:p>
    <w:p w14:paraId="4E1AB932">
      <w:pPr>
        <w:keepNext/>
        <w:keepLines w:val="0"/>
        <w:pageBreakBefore w:val="0"/>
        <w:wordWrap/>
        <w:overflowPunct/>
        <w:topLinePunct w:val="0"/>
        <w:bidi w:val="0"/>
        <w:adjustRightInd w:val="0"/>
        <w:snapToGrid/>
        <w:spacing w:beforeLines="0" w:afterLines="0" w:line="332" w:lineRule="auto"/>
        <w:ind w:firstLine="422" w:firstLineChars="200"/>
        <w:jc w:val="left"/>
        <w:textAlignment w:val="auto"/>
        <w:rPr>
          <w:rFonts w:hint="eastAsia" w:ascii="宋体" w:hAnsi="宋体" w:eastAsia="宋体" w:cs="宋体"/>
          <w:sz w:val="21"/>
        </w:rPr>
      </w:pPr>
      <w:r>
        <w:rPr>
          <w:rFonts w:hint="eastAsia" w:cs="宋体"/>
          <w:b/>
          <w:bCs/>
          <w:sz w:val="21"/>
          <w:lang w:val="en-US" w:eastAsia="zh-CN"/>
        </w:rPr>
        <w:t>8</w:t>
      </w:r>
      <w:r>
        <w:rPr>
          <w:rFonts w:hint="eastAsia" w:cs="宋体"/>
          <w:sz w:val="21"/>
          <w:lang w:val="en-US" w:eastAsia="zh-CN"/>
        </w:rPr>
        <w:t xml:space="preserve">  《</w:t>
      </w:r>
      <w:r>
        <w:rPr>
          <w:rFonts w:hint="eastAsia" w:ascii="宋体" w:hAnsi="宋体" w:eastAsia="宋体" w:cs="宋体"/>
          <w:sz w:val="21"/>
        </w:rPr>
        <w:t>公路钢筋混凝土及预应力混凝土桥涵设计规范</w:t>
      </w:r>
      <w:r>
        <w:rPr>
          <w:rFonts w:hint="eastAsia" w:cs="宋体"/>
          <w:sz w:val="21"/>
          <w:lang w:val="en-US" w:eastAsia="zh-CN"/>
        </w:rPr>
        <w:t>》</w:t>
      </w:r>
      <w:r>
        <w:rPr>
          <w:rFonts w:hint="eastAsia" w:ascii="宋体" w:hAnsi="宋体" w:eastAsia="宋体" w:cs="宋体"/>
          <w:sz w:val="21"/>
        </w:rPr>
        <w:t xml:space="preserve">JTG </w:t>
      </w:r>
      <w:r>
        <w:rPr>
          <w:rFonts w:hint="eastAsia" w:cs="宋体"/>
          <w:sz w:val="21"/>
          <w:highlight w:val="none"/>
          <w:lang w:val="en-US" w:eastAsia="zh-CN"/>
        </w:rPr>
        <w:t>3362</w:t>
      </w:r>
      <w:r>
        <w:rPr>
          <w:rFonts w:hint="eastAsia" w:ascii="宋体" w:hAnsi="宋体" w:eastAsia="宋体" w:cs="宋体"/>
          <w:sz w:val="21"/>
          <w:highlight w:val="none"/>
          <w:lang w:val="en-US" w:eastAsia="zh-CN"/>
        </w:rPr>
        <w:t>-201</w:t>
      </w:r>
      <w:r>
        <w:rPr>
          <w:rFonts w:hint="eastAsia" w:cs="宋体"/>
          <w:sz w:val="21"/>
          <w:highlight w:val="none"/>
          <w:lang w:val="en-US" w:eastAsia="zh-CN"/>
        </w:rPr>
        <w:t>8</w:t>
      </w:r>
    </w:p>
    <w:p w14:paraId="6684A0FB">
      <w:pPr>
        <w:keepNext/>
        <w:keepLines w:val="0"/>
        <w:pageBreakBefore w:val="0"/>
        <w:wordWrap/>
        <w:overflowPunct/>
        <w:topLinePunct w:val="0"/>
        <w:bidi w:val="0"/>
        <w:adjustRightInd w:val="0"/>
        <w:snapToGrid/>
        <w:spacing w:line="332" w:lineRule="auto"/>
        <w:ind w:firstLine="422" w:firstLineChars="200"/>
        <w:textAlignment w:val="auto"/>
        <w:rPr>
          <w:rFonts w:hint="eastAsia" w:ascii="宋体" w:hAnsi="宋体" w:eastAsia="宋体" w:cs="宋体"/>
          <w:lang w:val="en-US" w:eastAsia="zh-CN"/>
        </w:rPr>
      </w:pPr>
      <w:r>
        <w:rPr>
          <w:rFonts w:hint="eastAsia" w:cs="宋体"/>
          <w:b/>
          <w:bCs/>
          <w:sz w:val="21"/>
          <w:lang w:val="en-US" w:eastAsia="zh-CN"/>
        </w:rPr>
        <w:t>9</w:t>
      </w:r>
      <w:r>
        <w:rPr>
          <w:rFonts w:hint="eastAsia" w:cs="宋体"/>
          <w:sz w:val="21"/>
          <w:lang w:val="en-US" w:eastAsia="zh-CN"/>
        </w:rPr>
        <w:t xml:space="preserve">  《</w:t>
      </w:r>
      <w:r>
        <w:rPr>
          <w:rFonts w:hint="eastAsia" w:ascii="宋体" w:hAnsi="宋体" w:eastAsia="宋体" w:cs="宋体"/>
          <w:sz w:val="21"/>
        </w:rPr>
        <w:t>建筑施工起重吊装工程安全技术规范</w:t>
      </w:r>
      <w:r>
        <w:rPr>
          <w:rFonts w:hint="eastAsia" w:cs="宋体"/>
          <w:sz w:val="21"/>
          <w:lang w:val="en-US" w:eastAsia="zh-CN"/>
        </w:rPr>
        <w:t>》</w:t>
      </w:r>
      <w:r>
        <w:rPr>
          <w:rFonts w:hint="eastAsia" w:ascii="宋体" w:hAnsi="宋体" w:eastAsia="宋体" w:cs="宋体"/>
          <w:sz w:val="21"/>
        </w:rPr>
        <w:t>JGJ 276</w:t>
      </w:r>
      <w:r>
        <w:rPr>
          <w:rFonts w:hint="eastAsia" w:ascii="宋体" w:hAnsi="宋体" w:eastAsia="宋体" w:cs="宋体"/>
          <w:sz w:val="21"/>
          <w:lang w:val="en-US" w:eastAsia="zh-CN"/>
        </w:rPr>
        <w:t>-2012</w:t>
      </w:r>
    </w:p>
    <w:p w14:paraId="3F74DC95">
      <w:pPr>
        <w:keepNext/>
        <w:keepLines w:val="0"/>
        <w:pageBreakBefore w:val="0"/>
        <w:wordWrap/>
        <w:overflowPunct/>
        <w:topLinePunct w:val="0"/>
        <w:bidi w:val="0"/>
        <w:adjustRightInd w:val="0"/>
        <w:snapToGrid/>
        <w:spacing w:line="332" w:lineRule="auto"/>
        <w:ind w:firstLine="422" w:firstLineChars="200"/>
        <w:textAlignment w:val="auto"/>
        <w:rPr>
          <w:rFonts w:hint="eastAsia" w:ascii="宋体" w:hAnsi="宋体" w:eastAsia="宋体" w:cs="宋体"/>
        </w:rPr>
      </w:pPr>
      <w:r>
        <w:rPr>
          <w:rFonts w:hint="eastAsia" w:cs="宋体"/>
          <w:b/>
          <w:bCs/>
          <w:lang w:val="en-US" w:eastAsia="zh-CN"/>
        </w:rPr>
        <w:t>10</w:t>
      </w:r>
      <w:r>
        <w:rPr>
          <w:rFonts w:hint="eastAsia" w:cs="宋体"/>
          <w:lang w:val="en-US" w:eastAsia="zh-CN"/>
        </w:rPr>
        <w:t xml:space="preserve">  《</w:t>
      </w:r>
      <w:r>
        <w:rPr>
          <w:rFonts w:hint="eastAsia" w:ascii="宋体" w:hAnsi="宋体" w:eastAsia="宋体" w:cs="宋体"/>
        </w:rPr>
        <w:t>建筑地基基础设计规范</w:t>
      </w:r>
      <w:r>
        <w:rPr>
          <w:rFonts w:hint="eastAsia" w:cs="宋体"/>
          <w:lang w:val="en-US" w:eastAsia="zh-CN"/>
        </w:rPr>
        <w:t>》</w:t>
      </w:r>
      <w:r>
        <w:rPr>
          <w:rFonts w:hint="eastAsia" w:ascii="宋体" w:hAnsi="宋体" w:eastAsia="宋体" w:cs="宋体"/>
        </w:rPr>
        <w:t>GB 50007－2011</w:t>
      </w:r>
    </w:p>
    <w:p w14:paraId="4C37ED50">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rPr>
      </w:pPr>
    </w:p>
    <w:p w14:paraId="2626CCCD">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56A7FD69">
      <w:pPr>
        <w:pStyle w:val="3"/>
        <w:keepNext/>
        <w:keepLines w:val="0"/>
        <w:pageBreakBefore w:val="0"/>
        <w:numPr>
          <w:ilvl w:val="0"/>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3" w:name="_Toc653"/>
      <w:r>
        <w:rPr>
          <w:rFonts w:hint="default" w:ascii="宋体" w:hAnsi="宋体" w:eastAsia="宋体" w:cs="宋体"/>
          <w:b/>
          <w:bCs/>
          <w:snapToGrid w:val="0"/>
          <w:kern w:val="2"/>
          <w:sz w:val="21"/>
          <w:szCs w:val="24"/>
          <w:lang w:val="en-US" w:eastAsia="zh-CN" w:bidi="ar-SA"/>
        </w:rPr>
        <w:t>3</w:t>
      </w:r>
      <w:r>
        <w:rPr>
          <w:rFonts w:hint="eastAsia" w:eastAsia="宋体" w:cs="宋体"/>
          <w:b/>
          <w:bCs/>
          <w:snapToGrid w:val="0"/>
          <w:kern w:val="2"/>
          <w:sz w:val="21"/>
          <w:szCs w:val="24"/>
          <w:lang w:val="en-US" w:eastAsia="zh-CN" w:bidi="ar-SA"/>
        </w:rPr>
        <w:t xml:space="preserve">  </w:t>
      </w:r>
      <w:r>
        <w:rPr>
          <w:rFonts w:hint="eastAsia" w:ascii="宋体" w:hAnsi="宋体" w:eastAsia="宋体" w:cs="宋体"/>
          <w:b/>
          <w:bCs/>
          <w:lang w:val="en-US" w:eastAsia="zh-CN"/>
        </w:rPr>
        <w:t>术语和定义</w:t>
      </w:r>
      <w:bookmarkEnd w:id="3"/>
    </w:p>
    <w:p w14:paraId="4AE1199C">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4" w:name="_Toc8034"/>
      <w:bookmarkStart w:id="5" w:name="_Toc16869"/>
      <w:bookmarkStart w:id="6" w:name="_Toc15230"/>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w:t>
      </w:r>
      <w:r>
        <w:rPr>
          <w:rFonts w:hint="eastAsia" w:ascii="宋体" w:hAnsi="宋体" w:eastAsia="宋体" w:cs="宋体"/>
          <w:b/>
          <w:bCs/>
          <w:lang w:val="en-US" w:eastAsia="zh-CN"/>
        </w:rPr>
        <w:t>箱梁</w:t>
      </w:r>
      <w:bookmarkEnd w:id="4"/>
      <w:bookmarkEnd w:id="5"/>
      <w:bookmarkEnd w:id="6"/>
    </w:p>
    <w:p w14:paraId="28E58577">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在预制</w:t>
      </w:r>
      <w:r>
        <w:rPr>
          <w:rFonts w:hint="eastAsia" w:cs="宋体"/>
          <w:lang w:val="en-US" w:eastAsia="zh-CN"/>
        </w:rPr>
        <w:t>场</w:t>
      </w:r>
      <w:r>
        <w:rPr>
          <w:rFonts w:hint="eastAsia" w:ascii="宋体" w:hAnsi="宋体" w:eastAsia="宋体" w:cs="宋体"/>
          <w:lang w:val="en-US" w:eastAsia="zh-CN"/>
        </w:rPr>
        <w:t>或现场预先生产成型的预应力混凝土箱形梁，简称箱梁。</w:t>
      </w:r>
    </w:p>
    <w:p w14:paraId="3C82833B">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7" w:name="_Toc28508"/>
      <w:bookmarkStart w:id="8" w:name="_Toc8973"/>
      <w:bookmarkStart w:id="9" w:name="_Toc12133"/>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2</w:t>
      </w:r>
      <w:r>
        <w:rPr>
          <w:rFonts w:hint="eastAsia" w:ascii="宋体" w:hAnsi="宋体" w:eastAsia="宋体" w:cs="宋体"/>
          <w:b/>
          <w:bCs/>
        </w:rPr>
        <w:t>预制台座</w:t>
      </w:r>
      <w:bookmarkEnd w:id="7"/>
      <w:bookmarkEnd w:id="8"/>
      <w:bookmarkEnd w:id="9"/>
    </w:p>
    <w:p w14:paraId="639ED05E">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用于生产箱梁的平台。</w:t>
      </w:r>
    </w:p>
    <w:p w14:paraId="2BFBEBDB">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10" w:name="_Toc10116"/>
      <w:bookmarkStart w:id="11" w:name="_Toc17555"/>
      <w:bookmarkStart w:id="12" w:name="_Toc1673"/>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3</w:t>
      </w:r>
      <w:r>
        <w:rPr>
          <w:rFonts w:hint="eastAsia" w:ascii="宋体" w:hAnsi="宋体" w:eastAsia="宋体" w:cs="宋体"/>
          <w:b/>
          <w:bCs/>
          <w:lang w:val="en-US" w:eastAsia="zh-CN"/>
        </w:rPr>
        <w:t>移动式梁底平车</w:t>
      </w:r>
      <w:bookmarkEnd w:id="10"/>
      <w:bookmarkEnd w:id="11"/>
      <w:bookmarkEnd w:id="12"/>
    </w:p>
    <w:p w14:paraId="7BE754A2">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可移动的钢结构预制台座。</w:t>
      </w:r>
      <w:r>
        <w:rPr>
          <w:rFonts w:hint="eastAsia" w:cs="宋体"/>
          <w:lang w:val="en-US" w:eastAsia="zh-CN"/>
        </w:rPr>
        <w:t>工厂化</w:t>
      </w:r>
      <w:r>
        <w:rPr>
          <w:rFonts w:hint="eastAsia" w:ascii="宋体" w:hAnsi="宋体" w:eastAsia="宋体" w:cs="宋体"/>
          <w:lang w:val="en-US" w:eastAsia="zh-CN"/>
        </w:rPr>
        <w:t>生产箱梁的移动式台座相当于传统梁</w:t>
      </w:r>
      <w:r>
        <w:rPr>
          <w:rFonts w:hint="eastAsia" w:cs="宋体"/>
          <w:lang w:val="en-US" w:eastAsia="zh-CN"/>
        </w:rPr>
        <w:t>场</w:t>
      </w:r>
      <w:r>
        <w:rPr>
          <w:rFonts w:hint="eastAsia" w:ascii="宋体" w:hAnsi="宋体" w:eastAsia="宋体" w:cs="宋体"/>
          <w:lang w:val="en-US" w:eastAsia="zh-CN"/>
        </w:rPr>
        <w:t>底座，其作用为可用于预制梁底模也可以用作移梁台车。台座总长度根据制梁长度进行设计，由多节拼装组成，台车总长度根据制 梁长度进行设计，每节之间采用螺栓连接，每节配置有行走系统（驱动轮及被动轮），台座在混凝土浇注过程中应有足够的刚度，使箱梁浇注成型后，其箱梁线形符合设计要求。</w:t>
      </w:r>
    </w:p>
    <w:p w14:paraId="2362A83C">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13" w:name="_Toc29603"/>
      <w:bookmarkStart w:id="14" w:name="_Toc19269"/>
      <w:bookmarkStart w:id="15" w:name="_Toc13006"/>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4</w:t>
      </w:r>
      <w:r>
        <w:rPr>
          <w:rFonts w:hint="eastAsia" w:ascii="宋体" w:hAnsi="宋体" w:eastAsia="宋体" w:cs="宋体"/>
          <w:b/>
          <w:bCs/>
          <w:lang w:val="en-US" w:eastAsia="zh-CN"/>
        </w:rPr>
        <w:t>模板</w:t>
      </w:r>
      <w:bookmarkEnd w:id="13"/>
      <w:bookmarkEnd w:id="14"/>
      <w:bookmarkEnd w:id="15"/>
    </w:p>
    <w:p w14:paraId="46AC91DE">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用金属制成的，在</w:t>
      </w:r>
      <w:r>
        <w:rPr>
          <w:rFonts w:hint="eastAsia" w:cs="宋体"/>
          <w:lang w:val="en-US" w:eastAsia="zh-CN"/>
        </w:rPr>
        <w:t>箱梁</w:t>
      </w:r>
      <w:r>
        <w:rPr>
          <w:rFonts w:hint="eastAsia" w:ascii="宋体" w:hAnsi="宋体" w:eastAsia="宋体" w:cs="宋体"/>
          <w:lang w:val="en-US" w:eastAsia="zh-CN"/>
        </w:rPr>
        <w:t>浇筑过程中能够保持</w:t>
      </w:r>
      <w:r>
        <w:rPr>
          <w:rFonts w:hint="eastAsia" w:cs="宋体"/>
          <w:lang w:val="en-US" w:eastAsia="zh-CN"/>
        </w:rPr>
        <w:t>箱梁</w:t>
      </w:r>
      <w:r>
        <w:rPr>
          <w:rFonts w:hint="eastAsia" w:ascii="宋体" w:hAnsi="宋体" w:eastAsia="宋体" w:cs="宋体"/>
          <w:lang w:val="en-US" w:eastAsia="zh-CN"/>
        </w:rPr>
        <w:t>形状和尺寸，保证</w:t>
      </w:r>
      <w:r>
        <w:rPr>
          <w:rFonts w:hint="eastAsia" w:cs="宋体"/>
          <w:lang w:val="en-US" w:eastAsia="zh-CN"/>
        </w:rPr>
        <w:t>箱梁</w:t>
      </w:r>
      <w:r>
        <w:rPr>
          <w:rFonts w:hint="eastAsia" w:ascii="宋体" w:hAnsi="宋体" w:eastAsia="宋体" w:cs="宋体"/>
          <w:lang w:val="en-US" w:eastAsia="zh-CN"/>
        </w:rPr>
        <w:t>表面平整，并多次数使用的器具。</w:t>
      </w:r>
    </w:p>
    <w:p w14:paraId="311EA75C">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16" w:name="_Toc31300"/>
      <w:bookmarkStart w:id="17" w:name="_Toc11007"/>
      <w:bookmarkStart w:id="18" w:name="_Toc1693"/>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5</w:t>
      </w:r>
      <w:r>
        <w:rPr>
          <w:rFonts w:hint="eastAsia" w:ascii="宋体" w:hAnsi="宋体" w:eastAsia="宋体" w:cs="宋体"/>
          <w:b/>
          <w:bCs/>
          <w:lang w:val="en-US" w:eastAsia="zh-CN"/>
        </w:rPr>
        <w:t>整体式液压模板</w:t>
      </w:r>
      <w:bookmarkEnd w:id="16"/>
      <w:bookmarkEnd w:id="17"/>
      <w:bookmarkEnd w:id="18"/>
    </w:p>
    <w:p w14:paraId="76C54FF6">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采用液压系统进行整体就位、调整、浇筑、拆除的模板。</w:t>
      </w:r>
    </w:p>
    <w:p w14:paraId="17ACF18F">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19" w:name="_Toc3525"/>
      <w:bookmarkStart w:id="20" w:name="_Toc32507"/>
      <w:bookmarkStart w:id="21" w:name="_Toc17965"/>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6</w:t>
      </w:r>
      <w:r>
        <w:rPr>
          <w:rFonts w:hint="eastAsia" w:ascii="宋体" w:hAnsi="宋体" w:eastAsia="宋体" w:cs="宋体"/>
          <w:b/>
          <w:bCs/>
          <w:lang w:val="en-US" w:eastAsia="zh-CN"/>
        </w:rPr>
        <w:t>导轨</w:t>
      </w:r>
      <w:bookmarkEnd w:id="19"/>
      <w:bookmarkEnd w:id="20"/>
      <w:bookmarkEnd w:id="21"/>
    </w:p>
    <w:p w14:paraId="34A7A932">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将设有等距梯档的型钢固定在地面上，引导模板各向运动的轨道。</w:t>
      </w:r>
    </w:p>
    <w:p w14:paraId="1DEFB705">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bookmarkStart w:id="22" w:name="_Toc3234"/>
      <w:bookmarkStart w:id="23" w:name="_Toc27013"/>
      <w:bookmarkStart w:id="24" w:name="_Toc13200"/>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7</w:t>
      </w:r>
      <w:r>
        <w:rPr>
          <w:rFonts w:hint="eastAsia" w:ascii="宋体" w:hAnsi="宋体" w:eastAsia="宋体" w:cs="宋体"/>
          <w:b/>
          <w:bCs/>
          <w:lang w:val="en-US" w:eastAsia="zh-CN"/>
        </w:rPr>
        <w:t>轨道平整度</w:t>
      </w:r>
      <w:bookmarkEnd w:id="22"/>
      <w:bookmarkEnd w:id="23"/>
      <w:bookmarkEnd w:id="24"/>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p>
    <w:p w14:paraId="50D18523">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cs="宋体"/>
          <w:lang w:val="en-US" w:eastAsia="zh-CN"/>
        </w:rPr>
        <w:t>工厂化</w:t>
      </w:r>
      <w:r>
        <w:rPr>
          <w:rFonts w:hint="eastAsia" w:ascii="宋体" w:hAnsi="宋体" w:eastAsia="宋体" w:cs="宋体"/>
          <w:lang w:val="en-US" w:eastAsia="zh-CN"/>
        </w:rPr>
        <w:t>生产箱梁需要钢制台座浇注后箱梁在轨道上移动至蒸养区进行蒸汽养护，为保证移梁过程的箱梁稳定所规定的轨道线轴向、横向轨道顶面的高差值。</w:t>
      </w:r>
    </w:p>
    <w:p w14:paraId="01987052">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25" w:name="_Toc22444"/>
      <w:bookmarkStart w:id="26" w:name="_Toc23960"/>
      <w:bookmarkStart w:id="27" w:name="_Toc26255"/>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8</w:t>
      </w:r>
      <w:r>
        <w:rPr>
          <w:rFonts w:hint="eastAsia" w:ascii="宋体" w:hAnsi="宋体" w:eastAsia="宋体" w:cs="宋体"/>
          <w:b/>
          <w:bCs/>
          <w:lang w:val="en-US" w:eastAsia="zh-CN"/>
        </w:rPr>
        <w:t>钢筋制品</w:t>
      </w:r>
      <w:bookmarkEnd w:id="25"/>
      <w:bookmarkEnd w:id="26"/>
      <w:bookmarkEnd w:id="27"/>
    </w:p>
    <w:p w14:paraId="12508E02">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钢筋混凝土配筋用的直条或盘条状钢材制成的制品。</w:t>
      </w:r>
    </w:p>
    <w:p w14:paraId="16B746B1">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28" w:name="_Toc29770"/>
      <w:bookmarkStart w:id="29" w:name="_Toc31859"/>
      <w:bookmarkStart w:id="30" w:name="_Toc8806"/>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9</w:t>
      </w:r>
      <w:r>
        <w:rPr>
          <w:rFonts w:hint="eastAsia" w:ascii="宋体" w:hAnsi="宋体" w:eastAsia="宋体" w:cs="宋体"/>
          <w:b/>
          <w:bCs/>
          <w:lang w:val="en-US" w:eastAsia="zh-CN"/>
        </w:rPr>
        <w:t>钢筋绑扎台座</w:t>
      </w:r>
      <w:bookmarkEnd w:id="28"/>
      <w:bookmarkEnd w:id="29"/>
      <w:bookmarkEnd w:id="30"/>
    </w:p>
    <w:p w14:paraId="3D1E0B22">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由台架底座、整体钢架及钢筋定位槽组成的，用于预制箱梁钢筋绑扎的台架。</w:t>
      </w:r>
    </w:p>
    <w:p w14:paraId="6EBE1F60">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31" w:name="_Toc20067"/>
      <w:bookmarkStart w:id="32" w:name="_Toc31899"/>
      <w:bookmarkStart w:id="33" w:name="_Toc9749"/>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10</w:t>
      </w:r>
      <w:r>
        <w:rPr>
          <w:rFonts w:hint="eastAsia" w:ascii="宋体" w:hAnsi="宋体" w:eastAsia="宋体" w:cs="宋体"/>
          <w:b/>
          <w:bCs/>
          <w:lang w:val="en-US" w:eastAsia="zh-CN"/>
        </w:rPr>
        <w:t>保护层垫块</w:t>
      </w:r>
      <w:bookmarkEnd w:id="31"/>
      <w:bookmarkEnd w:id="32"/>
      <w:bookmarkEnd w:id="33"/>
    </w:p>
    <w:p w14:paraId="6BCADDC7">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为保证预制箱梁保护层厚度，在分布钢筋上绑扎安装的不低于梁体混凝土强度等级的同材料细集料垫块。</w:t>
      </w:r>
    </w:p>
    <w:p w14:paraId="15C61532">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34" w:name="_Toc4071"/>
      <w:bookmarkStart w:id="35" w:name="_Toc17679"/>
      <w:bookmarkStart w:id="36" w:name="_Toc28732"/>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11</w:t>
      </w:r>
      <w:r>
        <w:rPr>
          <w:rFonts w:hint="eastAsia" w:ascii="宋体" w:hAnsi="宋体" w:eastAsia="宋体" w:cs="宋体"/>
          <w:b/>
          <w:bCs/>
          <w:lang w:val="en-US" w:eastAsia="zh-CN"/>
        </w:rPr>
        <w:t>吊具</w:t>
      </w:r>
      <w:bookmarkEnd w:id="34"/>
      <w:bookmarkEnd w:id="35"/>
      <w:bookmarkEnd w:id="36"/>
    </w:p>
    <w:p w14:paraId="758C9F9B">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将预制箱梁底腹板、顶板钢筋半成品，吊装至箱梁模板内所用的钢桁架。</w:t>
      </w:r>
    </w:p>
    <w:p w14:paraId="75CBFFCD">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37" w:name="_Toc3804"/>
      <w:bookmarkStart w:id="38" w:name="_Toc20437"/>
      <w:bookmarkStart w:id="39" w:name="_Toc13231"/>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12</w:t>
      </w:r>
      <w:r>
        <w:rPr>
          <w:rFonts w:hint="eastAsia" w:ascii="宋体" w:hAnsi="宋体" w:eastAsia="宋体" w:cs="宋体"/>
          <w:b/>
          <w:bCs/>
        </w:rPr>
        <w:t>智</w:t>
      </w:r>
      <w:r>
        <w:rPr>
          <w:rFonts w:hint="eastAsia" w:ascii="宋体" w:hAnsi="宋体" w:eastAsia="宋体" w:cs="宋体"/>
          <w:b/>
          <w:bCs/>
          <w:lang w:val="en-US" w:eastAsia="zh-CN"/>
        </w:rPr>
        <w:t>能制造管理</w:t>
      </w:r>
      <w:r>
        <w:rPr>
          <w:rFonts w:hint="eastAsia" w:ascii="宋体" w:hAnsi="宋体" w:eastAsia="宋体" w:cs="宋体"/>
          <w:b/>
          <w:bCs/>
        </w:rPr>
        <w:t>系统</w:t>
      </w:r>
      <w:bookmarkEnd w:id="37"/>
      <w:bookmarkEnd w:id="38"/>
      <w:bookmarkEnd w:id="39"/>
    </w:p>
    <w:p w14:paraId="596F964B">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采用先进的物联网技术、大数据处理技术和数据加密传输技术，覆盖了箱梁智能制造主要作业环节、主要工作岗位、重要设备设施的生产过程数据采集、录入、存储和处理分析系统，应包含基础信息管理、生产线管理、设备养护管理、人员管理、钢筋管理、存梁区管理、报检管理、台帐管理等功能模块，覆盖了梁场生产过程及质量管控等主要环节，能够满足箱梁智能制造的专业化、智能化、机械化、工</w:t>
      </w:r>
      <w:r>
        <w:rPr>
          <w:rFonts w:hint="eastAsia" w:cs="宋体"/>
          <w:lang w:val="en-US" w:eastAsia="zh-CN"/>
        </w:rPr>
        <w:t>厂</w:t>
      </w:r>
      <w:r>
        <w:rPr>
          <w:rFonts w:hint="eastAsia" w:ascii="宋体" w:hAnsi="宋体" w:eastAsia="宋体" w:cs="宋体"/>
          <w:lang w:val="en-US" w:eastAsia="zh-CN"/>
        </w:rPr>
        <w:t>化。</w:t>
      </w:r>
    </w:p>
    <w:p w14:paraId="58285B12">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40" w:name="_Toc28335"/>
      <w:bookmarkStart w:id="41" w:name="_Toc32076"/>
      <w:bookmarkStart w:id="42" w:name="_Toc26700"/>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13</w:t>
      </w:r>
      <w:r>
        <w:rPr>
          <w:rFonts w:hint="eastAsia" w:ascii="宋体" w:hAnsi="宋体" w:eastAsia="宋体" w:cs="宋体"/>
          <w:b/>
          <w:bCs/>
          <w:lang w:val="en-US" w:eastAsia="zh-CN"/>
        </w:rPr>
        <w:t>蒸养系统</w:t>
      </w:r>
      <w:bookmarkEnd w:id="40"/>
      <w:bookmarkEnd w:id="41"/>
      <w:bookmarkEnd w:id="42"/>
    </w:p>
    <w:p w14:paraId="4AB35AA4">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对箱梁进行蒸汽养护的系统。</w:t>
      </w:r>
    </w:p>
    <w:p w14:paraId="335EA90C">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注：一般包括锅炉、供汽管道、蒸养棚、控制系统等。</w:t>
      </w:r>
    </w:p>
    <w:p w14:paraId="30029DC9">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bookmarkStart w:id="43" w:name="_Toc15565"/>
      <w:bookmarkStart w:id="44" w:name="_Toc918"/>
      <w:bookmarkStart w:id="45" w:name="_Toc32683"/>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14</w:t>
      </w:r>
      <w:r>
        <w:rPr>
          <w:rFonts w:hint="eastAsia" w:ascii="宋体" w:hAnsi="宋体" w:eastAsia="宋体" w:cs="宋体"/>
          <w:b/>
          <w:bCs/>
          <w:lang w:val="en-US" w:eastAsia="zh-CN"/>
        </w:rPr>
        <w:t>蒸汽养护</w:t>
      </w:r>
      <w:bookmarkEnd w:id="43"/>
      <w:bookmarkEnd w:id="44"/>
      <w:bookmarkEnd w:id="45"/>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p>
    <w:p w14:paraId="619707E7">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w:t>
      </w:r>
      <w:r>
        <w:rPr>
          <w:rFonts w:hint="eastAsia" w:cs="宋体"/>
          <w:lang w:val="en-US" w:eastAsia="zh-CN"/>
        </w:rPr>
        <w:t>高温蒸汽来加速箱梁混凝土的硬化过程，提高箱梁混凝土强度和耐久性的一种</w:t>
      </w:r>
      <w:r>
        <w:rPr>
          <w:rFonts w:hint="eastAsia" w:ascii="宋体" w:hAnsi="宋体" w:eastAsia="宋体" w:cs="宋体"/>
          <w:lang w:val="en-US" w:eastAsia="zh-CN"/>
        </w:rPr>
        <w:t xml:space="preserve">养护方式。  </w:t>
      </w:r>
    </w:p>
    <w:p w14:paraId="2216BAA6">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注：蒸汽养护分为三个阶段：升温期、恒温期、降温期。养护时间经过试验确定。</w:t>
      </w:r>
    </w:p>
    <w:p w14:paraId="0E0C489A">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46" w:name="_Toc2158"/>
      <w:bookmarkStart w:id="47" w:name="_Toc24713"/>
      <w:bookmarkStart w:id="48" w:name="_Toc13787"/>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15</w:t>
      </w:r>
      <w:r>
        <w:rPr>
          <w:rFonts w:hint="eastAsia" w:ascii="宋体" w:hAnsi="宋体" w:eastAsia="宋体" w:cs="宋体"/>
          <w:b/>
          <w:bCs/>
          <w:lang w:val="en-US" w:eastAsia="zh-CN"/>
        </w:rPr>
        <w:t>移梁</w:t>
      </w:r>
      <w:bookmarkEnd w:id="46"/>
      <w:bookmarkEnd w:id="47"/>
      <w:bookmarkEnd w:id="48"/>
      <w:r>
        <w:rPr>
          <w:rFonts w:hint="eastAsia" w:ascii="宋体" w:hAnsi="宋体" w:eastAsia="宋体" w:cs="宋体"/>
          <w:b/>
          <w:bCs/>
          <w:lang w:val="en-US" w:eastAsia="zh-CN"/>
        </w:rPr>
        <w:t xml:space="preserve"> </w:t>
      </w:r>
    </w:p>
    <w:p w14:paraId="6B82738B">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箱梁在完成预应力施工后，转运吊装至存梁</w:t>
      </w:r>
      <w:r>
        <w:rPr>
          <w:rFonts w:hint="eastAsia" w:cs="宋体"/>
          <w:lang w:val="en-US" w:eastAsia="zh-CN"/>
        </w:rPr>
        <w:t>场</w:t>
      </w:r>
      <w:r>
        <w:rPr>
          <w:rFonts w:hint="eastAsia" w:ascii="宋体" w:hAnsi="宋体" w:eastAsia="宋体" w:cs="宋体"/>
          <w:lang w:val="en-US" w:eastAsia="zh-CN"/>
        </w:rPr>
        <w:t>，由存梁</w:t>
      </w:r>
      <w:r>
        <w:rPr>
          <w:rFonts w:hint="eastAsia" w:cs="宋体"/>
          <w:lang w:val="en-US" w:eastAsia="zh-CN"/>
        </w:rPr>
        <w:t>场</w:t>
      </w:r>
      <w:r>
        <w:rPr>
          <w:rFonts w:hint="eastAsia" w:ascii="宋体" w:hAnsi="宋体" w:eastAsia="宋体" w:cs="宋体"/>
          <w:lang w:val="en-US" w:eastAsia="zh-CN"/>
        </w:rPr>
        <w:t>转运至安装位置的过程。</w:t>
      </w:r>
    </w:p>
    <w:p w14:paraId="514C3F9A">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49" w:name="_Toc24778"/>
      <w:bookmarkStart w:id="50" w:name="_Toc19755"/>
      <w:bookmarkStart w:id="51" w:name="_Toc2708"/>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16</w:t>
      </w:r>
      <w:r>
        <w:rPr>
          <w:rFonts w:hint="eastAsia" w:ascii="宋体" w:hAnsi="宋体" w:eastAsia="宋体" w:cs="宋体"/>
          <w:b/>
          <w:bCs/>
          <w:lang w:val="en-US" w:eastAsia="zh-CN"/>
        </w:rPr>
        <w:t>检验批</w:t>
      </w:r>
      <w:bookmarkEnd w:id="49"/>
      <w:bookmarkEnd w:id="50"/>
      <w:bookmarkEnd w:id="51"/>
    </w:p>
    <w:p w14:paraId="69B85C1D">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由同一施工条件并有一定数量的材料或作业项目组成的基本检验单元。</w:t>
      </w:r>
    </w:p>
    <w:p w14:paraId="1669252B">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52" w:name="_Toc10013"/>
      <w:bookmarkStart w:id="53" w:name="_Toc8704"/>
      <w:bookmarkStart w:id="54" w:name="_Toc27480"/>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17</w:t>
      </w:r>
      <w:r>
        <w:rPr>
          <w:rFonts w:hint="eastAsia" w:ascii="宋体" w:hAnsi="宋体" w:eastAsia="宋体" w:cs="宋体"/>
          <w:b/>
          <w:bCs/>
          <w:lang w:val="en-US" w:eastAsia="zh-CN"/>
        </w:rPr>
        <w:t>主控项目</w:t>
      </w:r>
      <w:bookmarkEnd w:id="52"/>
      <w:bookmarkEnd w:id="53"/>
      <w:bookmarkEnd w:id="54"/>
    </w:p>
    <w:p w14:paraId="3092C6FD">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对安全、质量、卫生、环境保护、公众利益和主要使用功能起决定性作用的检验项目。</w:t>
      </w:r>
    </w:p>
    <w:p w14:paraId="5C2492E7">
      <w:pPr>
        <w:pStyle w:val="4"/>
        <w:keepNext/>
        <w:keepLines w:val="0"/>
        <w:pageBreakBefore w:val="0"/>
        <w:numPr>
          <w:ilvl w:val="1"/>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b/>
          <w:bCs/>
          <w:lang w:val="en-US" w:eastAsia="zh-CN"/>
        </w:rPr>
      </w:pPr>
      <w:bookmarkStart w:id="55" w:name="_Toc22803"/>
      <w:bookmarkStart w:id="56" w:name="_Toc8851"/>
      <w:bookmarkStart w:id="57" w:name="_Toc26789"/>
      <w:r>
        <w:rPr>
          <w:rFonts w:hint="default" w:ascii="宋体" w:hAnsi="宋体" w:eastAsia="宋体" w:cs="宋体"/>
          <w:b/>
          <w:bCs/>
          <w:kern w:val="2"/>
          <w:sz w:val="21"/>
          <w:szCs w:val="24"/>
          <w:lang w:val="en-US" w:eastAsia="zh-CN" w:bidi="ar-SA"/>
        </w:rPr>
        <w:t>3.</w:t>
      </w:r>
      <w:r>
        <w:rPr>
          <w:rFonts w:hint="eastAsia" w:eastAsia="宋体" w:cs="宋体"/>
          <w:b/>
          <w:bCs/>
          <w:kern w:val="2"/>
          <w:sz w:val="21"/>
          <w:szCs w:val="24"/>
          <w:lang w:val="en-US" w:eastAsia="zh-CN" w:bidi="ar-SA"/>
        </w:rPr>
        <w:t>0.</w:t>
      </w:r>
      <w:r>
        <w:rPr>
          <w:rFonts w:hint="default" w:ascii="宋体" w:hAnsi="宋体" w:eastAsia="宋体" w:cs="宋体"/>
          <w:b/>
          <w:bCs/>
          <w:kern w:val="2"/>
          <w:sz w:val="21"/>
          <w:szCs w:val="24"/>
          <w:lang w:val="en-US" w:eastAsia="zh-CN" w:bidi="ar-SA"/>
        </w:rPr>
        <w:t>18</w:t>
      </w:r>
      <w:r>
        <w:rPr>
          <w:rFonts w:hint="eastAsia" w:ascii="宋体" w:hAnsi="宋体" w:eastAsia="宋体" w:cs="宋体"/>
          <w:b/>
          <w:bCs/>
          <w:lang w:val="en-US" w:eastAsia="zh-CN"/>
        </w:rPr>
        <w:t>一般项目</w:t>
      </w:r>
      <w:bookmarkEnd w:id="55"/>
      <w:bookmarkEnd w:id="56"/>
      <w:bookmarkEnd w:id="57"/>
    </w:p>
    <w:p w14:paraId="3507C532">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除主控项目以外的检验项目。</w:t>
      </w:r>
    </w:p>
    <w:p w14:paraId="154F6E29">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4AA3BFB8">
      <w:pPr>
        <w:pStyle w:val="3"/>
        <w:keepNext/>
        <w:keepLines w:val="0"/>
        <w:pageBreakBefore w:val="0"/>
        <w:numPr>
          <w:ilvl w:val="0"/>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color w:val="auto"/>
          <w:highlight w:val="none"/>
          <w:lang w:val="en-US" w:eastAsia="zh-CN"/>
        </w:rPr>
      </w:pPr>
      <w:bookmarkStart w:id="58" w:name="_Toc20171"/>
      <w:r>
        <w:rPr>
          <w:rFonts w:hint="default" w:ascii="宋体" w:hAnsi="宋体" w:eastAsia="宋体" w:cs="宋体"/>
          <w:b/>
          <w:bCs/>
          <w:snapToGrid w:val="0"/>
          <w:color w:val="auto"/>
          <w:kern w:val="2"/>
          <w:sz w:val="21"/>
          <w:szCs w:val="24"/>
          <w:highlight w:val="none"/>
          <w:lang w:val="en-US" w:eastAsia="zh-CN" w:bidi="ar-SA"/>
        </w:rPr>
        <w:t>4</w:t>
      </w:r>
      <w:r>
        <w:rPr>
          <w:rFonts w:hint="eastAsia" w:eastAsia="宋体" w:cs="宋体"/>
          <w:b/>
          <w:bCs/>
          <w:snapToGrid w:val="0"/>
          <w:color w:val="auto"/>
          <w:kern w:val="2"/>
          <w:sz w:val="21"/>
          <w:szCs w:val="24"/>
          <w:highlight w:val="none"/>
          <w:lang w:val="en-US" w:eastAsia="zh-CN" w:bidi="ar-SA"/>
        </w:rPr>
        <w:t xml:space="preserve">  </w:t>
      </w:r>
      <w:r>
        <w:rPr>
          <w:rFonts w:hint="eastAsia" w:ascii="宋体" w:hAnsi="宋体" w:eastAsia="宋体" w:cs="宋体"/>
          <w:b/>
          <w:bCs/>
          <w:color w:val="auto"/>
          <w:highlight w:val="none"/>
          <w:lang w:val="en-US" w:eastAsia="zh-CN"/>
        </w:rPr>
        <w:t>材料与设备</w:t>
      </w:r>
      <w:bookmarkEnd w:id="58"/>
    </w:p>
    <w:p w14:paraId="3DB1D7DA">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59" w:name="_Toc10712"/>
      <w:r>
        <w:rPr>
          <w:rFonts w:hint="default" w:ascii="宋体" w:hAnsi="宋体" w:eastAsia="宋体" w:cs="宋体"/>
          <w:b/>
          <w:bCs/>
          <w:kern w:val="2"/>
          <w:sz w:val="21"/>
          <w:szCs w:val="24"/>
          <w:lang w:val="en-US" w:eastAsia="zh-CN" w:bidi="ar-SA"/>
        </w:rPr>
        <w:t>4.1</w:t>
      </w:r>
      <w:r>
        <w:rPr>
          <w:rFonts w:hint="eastAsia" w:eastAsia="宋体" w:cs="宋体"/>
          <w:b/>
          <w:bCs/>
          <w:kern w:val="2"/>
          <w:sz w:val="21"/>
          <w:szCs w:val="24"/>
          <w:lang w:val="en-US" w:eastAsia="zh-CN" w:bidi="ar-SA"/>
        </w:rPr>
        <w:t xml:space="preserve">  </w:t>
      </w:r>
      <w:r>
        <w:rPr>
          <w:rFonts w:hint="eastAsia" w:ascii="宋体" w:hAnsi="宋体" w:eastAsia="宋体" w:cs="宋体"/>
          <w:b/>
          <w:bCs/>
          <w:lang w:val="en-US" w:eastAsia="zh-CN"/>
        </w:rPr>
        <w:t>移动梁底平车</w:t>
      </w:r>
      <w:bookmarkEnd w:id="59"/>
    </w:p>
    <w:p w14:paraId="34EBD9ED">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4.1.1</w:t>
      </w:r>
      <w:r>
        <w:rPr>
          <w:rFonts w:hint="eastAsia" w:cs="宋体"/>
          <w:kern w:val="2"/>
          <w:sz w:val="21"/>
          <w:szCs w:val="24"/>
          <w:lang w:val="en-US" w:eastAsia="zh-CN" w:bidi="en-US"/>
        </w:rPr>
        <w:t xml:space="preserve">  </w:t>
      </w:r>
      <w:r>
        <w:rPr>
          <w:rFonts w:hint="eastAsia" w:ascii="宋体" w:hAnsi="宋体" w:eastAsia="宋体" w:cs="宋体"/>
          <w:lang w:val="en-US" w:eastAsia="zh-CN"/>
        </w:rPr>
        <w:t>移动梁底平车须根据箱梁设计参数进行专项设计，平车刚度须满足设计及施工需要。</w:t>
      </w:r>
    </w:p>
    <w:p w14:paraId="497A1BF5">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outlineLvl w:val="2"/>
        <w:rPr>
          <w:rFonts w:hint="eastAsia" w:ascii="宋体" w:hAnsi="宋体" w:eastAsia="宋体" w:cs="宋体"/>
          <w:lang w:val="en-US" w:eastAsia="zh-CN"/>
        </w:rPr>
      </w:pPr>
      <w:bookmarkStart w:id="60" w:name="_Toc10271"/>
      <w:bookmarkStart w:id="61" w:name="_Toc19464"/>
      <w:bookmarkStart w:id="62" w:name="_Toc14662"/>
      <w:r>
        <w:rPr>
          <w:rFonts w:hint="default" w:ascii="宋体" w:hAnsi="宋体" w:eastAsia="宋体" w:cs="宋体"/>
          <w:b/>
          <w:bCs/>
          <w:kern w:val="2"/>
          <w:sz w:val="21"/>
          <w:szCs w:val="24"/>
          <w:lang w:val="en-US" w:eastAsia="zh-CN" w:bidi="en-US"/>
        </w:rPr>
        <w:t>4.1.2</w:t>
      </w:r>
      <w:r>
        <w:rPr>
          <w:rFonts w:hint="eastAsia" w:cs="宋体"/>
          <w:kern w:val="2"/>
          <w:sz w:val="21"/>
          <w:szCs w:val="24"/>
          <w:lang w:val="en-US" w:eastAsia="zh-CN" w:bidi="en-US"/>
        </w:rPr>
        <w:t xml:space="preserve">  </w:t>
      </w:r>
      <w:r>
        <w:rPr>
          <w:rFonts w:hint="eastAsia" w:ascii="宋体" w:hAnsi="宋体" w:eastAsia="宋体" w:cs="宋体"/>
          <w:lang w:val="en-US" w:eastAsia="zh-CN"/>
        </w:rPr>
        <w:t>平车应按设计要求以梁中心向梁两端对称设置反拱。</w:t>
      </w:r>
      <w:bookmarkEnd w:id="60"/>
      <w:bookmarkEnd w:id="61"/>
      <w:bookmarkEnd w:id="62"/>
    </w:p>
    <w:p w14:paraId="6423D68E">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4.1.3</w:t>
      </w:r>
      <w:r>
        <w:rPr>
          <w:rFonts w:hint="eastAsia" w:cs="宋体"/>
          <w:kern w:val="2"/>
          <w:sz w:val="21"/>
          <w:szCs w:val="24"/>
          <w:lang w:val="en-US" w:eastAsia="zh-CN" w:bidi="en-US"/>
        </w:rPr>
        <w:t xml:space="preserve">  </w:t>
      </w:r>
      <w:r>
        <w:rPr>
          <w:rFonts w:hint="eastAsia" w:ascii="宋体" w:hAnsi="宋体" w:eastAsia="宋体" w:cs="宋体"/>
          <w:lang w:val="en-US" w:eastAsia="zh-CN"/>
        </w:rPr>
        <w:t>平车的边线误差不应超过±2mm，高程误差不应超过±2mm。平车与梁底板尺寸误差控制在2mm以内。</w:t>
      </w:r>
    </w:p>
    <w:p w14:paraId="4BB1F15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outlineLvl w:val="2"/>
        <w:rPr>
          <w:rFonts w:hint="eastAsia" w:ascii="宋体" w:hAnsi="宋体" w:eastAsia="宋体" w:cs="宋体"/>
          <w:lang w:val="en-US" w:eastAsia="zh-CN"/>
        </w:rPr>
      </w:pPr>
      <w:bookmarkStart w:id="63" w:name="_Toc3472"/>
      <w:bookmarkStart w:id="64" w:name="_Toc27051"/>
      <w:bookmarkStart w:id="65" w:name="_Toc10305"/>
      <w:r>
        <w:rPr>
          <w:rFonts w:hint="default" w:ascii="宋体" w:hAnsi="宋体" w:eastAsia="宋体" w:cs="宋体"/>
          <w:b/>
          <w:bCs/>
          <w:kern w:val="2"/>
          <w:sz w:val="21"/>
          <w:szCs w:val="24"/>
          <w:lang w:val="en-US" w:eastAsia="zh-CN" w:bidi="en-US"/>
        </w:rPr>
        <w:t>4.1.4</w:t>
      </w:r>
      <w:r>
        <w:rPr>
          <w:rFonts w:hint="eastAsia" w:cs="宋体"/>
          <w:kern w:val="2"/>
          <w:sz w:val="21"/>
          <w:szCs w:val="24"/>
          <w:lang w:val="en-US" w:eastAsia="zh-CN" w:bidi="en-US"/>
        </w:rPr>
        <w:t xml:space="preserve">  </w:t>
      </w:r>
      <w:r>
        <w:rPr>
          <w:rFonts w:hint="eastAsia" w:ascii="宋体" w:hAnsi="宋体" w:eastAsia="宋体" w:cs="宋体"/>
          <w:lang w:val="en-US" w:eastAsia="zh-CN"/>
        </w:rPr>
        <w:t>平车面板铺设完毕后应平整、光洁，平整度≤1mm。</w:t>
      </w:r>
      <w:bookmarkEnd w:id="63"/>
      <w:bookmarkEnd w:id="64"/>
      <w:bookmarkEnd w:id="65"/>
    </w:p>
    <w:p w14:paraId="2FA93989">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66" w:name="_Toc15132"/>
      <w:r>
        <w:rPr>
          <w:rFonts w:hint="default" w:ascii="宋体" w:hAnsi="宋体" w:eastAsia="宋体" w:cs="宋体"/>
          <w:b/>
          <w:bCs/>
          <w:kern w:val="2"/>
          <w:sz w:val="21"/>
          <w:szCs w:val="24"/>
          <w:lang w:val="en-US" w:eastAsia="zh-CN" w:bidi="ar-SA"/>
        </w:rPr>
        <w:t>4.2</w:t>
      </w:r>
      <w:r>
        <w:rPr>
          <w:rFonts w:hint="eastAsia" w:eastAsia="宋体" w:cs="宋体"/>
          <w:b/>
          <w:bCs/>
          <w:kern w:val="2"/>
          <w:sz w:val="21"/>
          <w:szCs w:val="24"/>
          <w:lang w:val="en-US" w:eastAsia="zh-CN" w:bidi="ar-SA"/>
        </w:rPr>
        <w:t xml:space="preserve">  </w:t>
      </w:r>
      <w:r>
        <w:rPr>
          <w:rFonts w:hint="eastAsia" w:ascii="宋体" w:hAnsi="宋体" w:eastAsia="宋体" w:cs="宋体"/>
          <w:b/>
          <w:bCs/>
          <w:lang w:val="en-US" w:eastAsia="zh-CN"/>
        </w:rPr>
        <w:t>整体式液压外模</w:t>
      </w:r>
      <w:bookmarkEnd w:id="66"/>
    </w:p>
    <w:p w14:paraId="43C4B0DF">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4.2.1</w:t>
      </w:r>
      <w:r>
        <w:rPr>
          <w:rFonts w:hint="eastAsia" w:cs="宋体"/>
          <w:kern w:val="2"/>
          <w:sz w:val="21"/>
          <w:szCs w:val="24"/>
          <w:lang w:val="en-US" w:eastAsia="zh-CN" w:bidi="en-US"/>
        </w:rPr>
        <w:t xml:space="preserve">  </w:t>
      </w:r>
      <w:r>
        <w:rPr>
          <w:rFonts w:hint="eastAsia" w:ascii="宋体" w:hAnsi="宋体" w:eastAsia="宋体" w:cs="宋体"/>
          <w:lang w:val="en-US" w:eastAsia="zh-CN"/>
        </w:rPr>
        <w:t>整体式液压外模包括外模及其支撑系统、外模液压及行走系统，外模面板宜采用不锈钢板。对</w:t>
      </w:r>
      <w:r>
        <w:rPr>
          <w:rFonts w:hint="eastAsia" w:cs="宋体"/>
          <w:lang w:val="en-US" w:eastAsia="zh-CN"/>
        </w:rPr>
        <w:t>跨中横隔板</w:t>
      </w:r>
      <w:r>
        <w:rPr>
          <w:rFonts w:hint="eastAsia" w:ascii="宋体" w:hAnsi="宋体" w:eastAsia="宋体" w:cs="宋体"/>
          <w:lang w:val="en-US" w:eastAsia="zh-CN"/>
        </w:rPr>
        <w:t>处的外模应采取单独设计，对斜交梁，应需更换相应模板，同时为保证钢筋骨架的直接快速吊装到位，</w:t>
      </w:r>
      <w:r>
        <w:rPr>
          <w:rFonts w:hint="eastAsia" w:cs="宋体"/>
          <w:lang w:val="en-US" w:eastAsia="zh-CN"/>
        </w:rPr>
        <w:t>跨中横隔板</w:t>
      </w:r>
      <w:r>
        <w:rPr>
          <w:rFonts w:hint="eastAsia" w:ascii="宋体" w:hAnsi="宋体" w:eastAsia="宋体" w:cs="宋体"/>
          <w:lang w:val="en-US" w:eastAsia="zh-CN"/>
        </w:rPr>
        <w:t>封板应特殊设计。</w:t>
      </w:r>
    </w:p>
    <w:p w14:paraId="249A0D1E">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4.2.2</w:t>
      </w:r>
      <w:r>
        <w:rPr>
          <w:rFonts w:hint="eastAsia" w:cs="宋体"/>
          <w:kern w:val="2"/>
          <w:sz w:val="21"/>
          <w:szCs w:val="24"/>
          <w:lang w:val="en-US" w:eastAsia="zh-CN" w:bidi="en-US"/>
        </w:rPr>
        <w:t xml:space="preserve">  </w:t>
      </w:r>
      <w:r>
        <w:rPr>
          <w:rFonts w:hint="eastAsia" w:ascii="宋体" w:hAnsi="宋体" w:eastAsia="宋体" w:cs="宋体"/>
          <w:lang w:val="en-US" w:eastAsia="zh-CN"/>
        </w:rPr>
        <w:t>外模液压及行走系统应包括：液压泵站、开模油缸、液压顶升油缸、控制系统等。</w:t>
      </w:r>
    </w:p>
    <w:p w14:paraId="308B4C0E">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4.2.3</w:t>
      </w:r>
      <w:r>
        <w:rPr>
          <w:rFonts w:hint="eastAsia" w:cs="宋体"/>
          <w:kern w:val="2"/>
          <w:sz w:val="21"/>
          <w:szCs w:val="24"/>
          <w:lang w:val="en-US" w:eastAsia="zh-CN" w:bidi="en-US"/>
        </w:rPr>
        <w:t xml:space="preserve">  </w:t>
      </w:r>
      <w:r>
        <w:rPr>
          <w:rFonts w:hint="eastAsia" w:ascii="宋体" w:hAnsi="宋体" w:eastAsia="宋体" w:cs="宋体"/>
          <w:lang w:val="en-US" w:eastAsia="zh-CN"/>
        </w:rPr>
        <w:t>每侧外模应单独配置液压泵站，为每侧各种油缸与马达提供动力来源。其中开模油缸行程须满足模板与外伸钢筋不干涉的要求，顶升行程须能实现模板的高低调整。油缸须既能单独动作也能同时控制。</w:t>
      </w:r>
    </w:p>
    <w:p w14:paraId="7D20FE5E">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67" w:name="_Toc25306"/>
      <w:r>
        <w:rPr>
          <w:rFonts w:hint="default" w:ascii="宋体" w:hAnsi="宋体" w:eastAsia="宋体" w:cs="宋体"/>
          <w:b/>
          <w:bCs/>
          <w:kern w:val="2"/>
          <w:sz w:val="21"/>
          <w:szCs w:val="24"/>
          <w:lang w:val="en-US" w:eastAsia="zh-CN" w:bidi="ar-SA"/>
        </w:rPr>
        <w:t>4.3</w:t>
      </w:r>
      <w:r>
        <w:rPr>
          <w:rFonts w:hint="eastAsia" w:eastAsia="宋体" w:cs="宋体"/>
          <w:b/>
          <w:bCs/>
          <w:kern w:val="2"/>
          <w:sz w:val="21"/>
          <w:szCs w:val="24"/>
          <w:lang w:val="en-US" w:eastAsia="zh-CN" w:bidi="ar-SA"/>
        </w:rPr>
        <w:t xml:space="preserve">  </w:t>
      </w:r>
      <w:r>
        <w:rPr>
          <w:rFonts w:hint="eastAsia" w:ascii="宋体" w:hAnsi="宋体" w:eastAsia="宋体" w:cs="宋体"/>
          <w:b/>
          <w:bCs/>
          <w:lang w:val="en-US" w:eastAsia="zh-CN"/>
        </w:rPr>
        <w:t>内模</w:t>
      </w:r>
      <w:bookmarkEnd w:id="67"/>
    </w:p>
    <w:p w14:paraId="4B5C14D5">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4.3.1</w:t>
      </w:r>
      <w:r>
        <w:rPr>
          <w:rFonts w:hint="eastAsia" w:cs="宋体"/>
          <w:kern w:val="2"/>
          <w:sz w:val="21"/>
          <w:szCs w:val="24"/>
          <w:lang w:val="en-US" w:eastAsia="zh-CN" w:bidi="en-US"/>
        </w:rPr>
        <w:t xml:space="preserve">  </w:t>
      </w:r>
      <w:r>
        <w:rPr>
          <w:rFonts w:hint="eastAsia" w:ascii="宋体" w:hAnsi="宋体" w:eastAsia="宋体" w:cs="宋体"/>
          <w:lang w:val="en-US" w:eastAsia="zh-CN"/>
        </w:rPr>
        <w:t>为减少内腔模板操作难度，内腔标准尺寸处的模板宜设计成液压式，在端部与变化段设计成散支散拆式，以减少人在内腔的操作强度，提高工效。</w:t>
      </w:r>
    </w:p>
    <w:p w14:paraId="1DDEE0E7">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4.3.2</w:t>
      </w:r>
      <w:r>
        <w:rPr>
          <w:rFonts w:hint="eastAsia" w:cs="宋体"/>
          <w:kern w:val="2"/>
          <w:sz w:val="21"/>
          <w:szCs w:val="24"/>
          <w:lang w:val="en-US" w:eastAsia="zh-CN" w:bidi="en-US"/>
        </w:rPr>
        <w:t xml:space="preserve">  </w:t>
      </w:r>
      <w:r>
        <w:rPr>
          <w:rFonts w:hint="eastAsia" w:ascii="宋体" w:hAnsi="宋体" w:eastAsia="宋体" w:cs="宋体"/>
          <w:lang w:val="en-US" w:eastAsia="zh-CN"/>
        </w:rPr>
        <w:t>内模两端宜采用机械支撑式，中间标准段宜采用液压操作式。</w:t>
      </w:r>
    </w:p>
    <w:p w14:paraId="2AC26F73">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68" w:name="_Toc2977"/>
      <w:bookmarkStart w:id="69" w:name="_Toc19990"/>
      <w:r>
        <w:rPr>
          <w:rFonts w:hint="default" w:ascii="宋体" w:hAnsi="宋体" w:eastAsia="宋体" w:cs="宋体"/>
          <w:b/>
          <w:bCs/>
          <w:kern w:val="2"/>
          <w:sz w:val="21"/>
          <w:szCs w:val="24"/>
          <w:lang w:val="en-US" w:eastAsia="zh-CN" w:bidi="ar-SA"/>
        </w:rPr>
        <w:t>4.4</w:t>
      </w:r>
      <w:r>
        <w:rPr>
          <w:rFonts w:hint="eastAsia" w:eastAsia="宋体" w:cs="宋体"/>
          <w:b/>
          <w:bCs/>
          <w:kern w:val="2"/>
          <w:sz w:val="21"/>
          <w:szCs w:val="24"/>
          <w:lang w:val="en-US" w:eastAsia="zh-CN" w:bidi="ar-SA"/>
        </w:rPr>
        <w:t xml:space="preserve">  </w:t>
      </w:r>
      <w:r>
        <w:rPr>
          <w:rFonts w:hint="eastAsia" w:ascii="宋体" w:hAnsi="宋体" w:eastAsia="宋体" w:cs="宋体"/>
          <w:b/>
          <w:bCs/>
          <w:lang w:val="en-US" w:eastAsia="zh-CN"/>
        </w:rPr>
        <w:t>端模</w:t>
      </w:r>
      <w:bookmarkEnd w:id="68"/>
      <w:bookmarkEnd w:id="69"/>
    </w:p>
    <w:p w14:paraId="7944FD6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4.4.1</w:t>
      </w:r>
      <w:r>
        <w:rPr>
          <w:rFonts w:hint="eastAsia" w:cs="宋体"/>
          <w:kern w:val="2"/>
          <w:sz w:val="21"/>
          <w:szCs w:val="24"/>
          <w:lang w:val="en-US" w:eastAsia="zh-CN" w:bidi="en-US"/>
        </w:rPr>
        <w:t xml:space="preserve">  </w:t>
      </w:r>
      <w:r>
        <w:rPr>
          <w:rFonts w:hint="eastAsia" w:ascii="宋体" w:hAnsi="宋体" w:eastAsia="宋体" w:cs="宋体"/>
          <w:lang w:val="en-US" w:eastAsia="zh-CN"/>
        </w:rPr>
        <w:t>端模应采用钢模，每条生产线应配置二个标准端模，用于正交梁的施工，同时根据斜交梁的种类配置相应端模。</w:t>
      </w:r>
    </w:p>
    <w:p w14:paraId="27F10E5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70" w:name="_Toc1897"/>
      <w:r>
        <w:rPr>
          <w:rFonts w:hint="default" w:ascii="宋体" w:hAnsi="宋体" w:eastAsia="宋体" w:cs="宋体"/>
          <w:b/>
          <w:bCs/>
          <w:kern w:val="2"/>
          <w:sz w:val="21"/>
          <w:szCs w:val="24"/>
          <w:lang w:val="en-US" w:eastAsia="zh-CN" w:bidi="en-US"/>
        </w:rPr>
        <w:t>4.4.2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端模宜采用侧包端、底包端形式。</w:t>
      </w:r>
      <w:bookmarkEnd w:id="70"/>
    </w:p>
    <w:p w14:paraId="43F6A1E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4.4.3</w:t>
      </w:r>
      <w:r>
        <w:rPr>
          <w:rFonts w:hint="eastAsia" w:cs="宋体"/>
          <w:kern w:val="2"/>
          <w:sz w:val="21"/>
          <w:szCs w:val="24"/>
          <w:lang w:val="en-US" w:eastAsia="zh-CN" w:bidi="en-US"/>
        </w:rPr>
        <w:t xml:space="preserve">  </w:t>
      </w:r>
      <w:r>
        <w:rPr>
          <w:rFonts w:hint="eastAsia" w:ascii="宋体" w:hAnsi="宋体" w:eastAsia="宋体" w:cs="宋体"/>
          <w:lang w:val="en-US" w:eastAsia="zh-CN"/>
        </w:rPr>
        <w:t>为保证端模在模板中的位置，应采用一套固定装置来定位端模。</w:t>
      </w:r>
    </w:p>
    <w:p w14:paraId="4D5B350A">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default" w:ascii="宋体" w:hAnsi="宋体" w:eastAsia="宋体" w:cs="宋体"/>
          <w:b/>
          <w:bCs/>
          <w:kern w:val="2"/>
          <w:sz w:val="21"/>
          <w:szCs w:val="24"/>
          <w:lang w:val="en-US" w:eastAsia="zh-CN" w:bidi="en-US"/>
        </w:rPr>
        <w:t>4.4.4</w:t>
      </w:r>
      <w:r>
        <w:rPr>
          <w:rFonts w:hint="eastAsia" w:cs="宋体"/>
          <w:kern w:val="2"/>
          <w:sz w:val="21"/>
          <w:szCs w:val="24"/>
          <w:lang w:val="en-US" w:eastAsia="zh-CN" w:bidi="en-US"/>
        </w:rPr>
        <w:t xml:space="preserve">  </w:t>
      </w:r>
      <w:r>
        <w:rPr>
          <w:rFonts w:hint="eastAsia" w:ascii="宋体" w:hAnsi="宋体" w:eastAsia="宋体" w:cs="宋体"/>
          <w:lang w:val="en-US" w:eastAsia="zh-CN"/>
        </w:rPr>
        <w:t>为保证端模与已绑钢筋笼能快速合模，对端模应进行特殊设计，以满足快速拆装与对位。</w:t>
      </w:r>
    </w:p>
    <w:p w14:paraId="7EC3610F">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kern w:val="2"/>
          <w:sz w:val="21"/>
          <w:szCs w:val="24"/>
          <w:lang w:val="en-US" w:eastAsia="zh-CN" w:bidi="ar-SA"/>
        </w:rPr>
      </w:pPr>
      <w:bookmarkStart w:id="71" w:name="_Toc5303"/>
      <w:r>
        <w:rPr>
          <w:rFonts w:hint="eastAsia" w:ascii="宋体" w:hAnsi="宋体" w:eastAsia="宋体" w:cs="宋体"/>
          <w:b/>
          <w:bCs/>
          <w:kern w:val="2"/>
          <w:sz w:val="21"/>
          <w:szCs w:val="24"/>
          <w:lang w:val="en-US" w:eastAsia="zh-CN" w:bidi="ar-SA"/>
        </w:rPr>
        <w:t>4.5</w:t>
      </w:r>
      <w:r>
        <w:rPr>
          <w:rFonts w:hint="eastAsia" w:eastAsia="宋体" w:cs="宋体"/>
          <w:b/>
          <w:bCs/>
          <w:kern w:val="2"/>
          <w:sz w:val="21"/>
          <w:szCs w:val="24"/>
          <w:lang w:val="en-US" w:eastAsia="zh-CN" w:bidi="ar-SA"/>
        </w:rPr>
        <w:t xml:space="preserve">  </w:t>
      </w:r>
      <w:r>
        <w:rPr>
          <w:rFonts w:hint="eastAsia" w:ascii="宋体" w:hAnsi="宋体" w:eastAsia="宋体" w:cs="宋体"/>
          <w:b/>
          <w:bCs/>
          <w:kern w:val="2"/>
          <w:sz w:val="21"/>
          <w:szCs w:val="24"/>
          <w:lang w:val="en-US" w:eastAsia="zh-CN" w:bidi="ar-SA"/>
        </w:rPr>
        <w:t>张拉压浆设备</w:t>
      </w:r>
      <w:bookmarkEnd w:id="71"/>
      <w:bookmarkStart w:id="72" w:name="_Toc31620"/>
    </w:p>
    <w:p w14:paraId="0CD1AD1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4.5.1</w:t>
      </w:r>
      <w:r>
        <w:rPr>
          <w:rFonts w:hint="eastAsia" w:ascii="宋体" w:hAnsi="宋体" w:eastAsia="宋体" w:cs="宋体"/>
          <w:kern w:val="2"/>
          <w:sz w:val="21"/>
          <w:szCs w:val="24"/>
          <w:lang w:val="en-US" w:eastAsia="zh-CN" w:bidi="en-US"/>
        </w:rPr>
        <w:t>张拉采用智能预应力张拉设备张拉，智能预应力张拉设备的设备、数据管理系统和自动记录系统应符合以下要求:</w:t>
      </w:r>
      <w:bookmarkEnd w:id="72"/>
      <w:bookmarkStart w:id="73" w:name="_Toc31786"/>
    </w:p>
    <w:p w14:paraId="7012D17F">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张拉设备应包括千斤顶、油泵、压力表等设备。千斤顶应符合JG/T321的相关规定，其最大公称输出力应为施工所需张拉力的1.2倍-1.5倍。油泵应符合JG/T319的相关规定，油泵内液压油应在累计使用500h后应更换一次。压力表应符合JB/T6804的相关规定，其最大量程应为施工所需张拉力的1.5倍-2.0倍，精确度等级应为1.0级。</w:t>
      </w:r>
      <w:bookmarkEnd w:id="73"/>
      <w:r>
        <w:rPr>
          <w:rFonts w:hint="eastAsia" w:ascii="宋体" w:hAnsi="宋体" w:eastAsia="宋体" w:cs="宋体"/>
          <w:kern w:val="2"/>
          <w:sz w:val="21"/>
          <w:szCs w:val="24"/>
          <w:lang w:val="en-US" w:eastAsia="zh-CN" w:bidi="en-US"/>
        </w:rPr>
        <w:tab/>
      </w:r>
    </w:p>
    <w:p w14:paraId="1AE7BC17">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74" w:name="_Toc30577"/>
      <w:r>
        <w:rPr>
          <w:rFonts w:hint="eastAsia"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数据管理系统应具有数据导出和网络上传</w:t>
      </w:r>
      <w:r>
        <w:rPr>
          <w:rFonts w:hint="eastAsia" w:ascii="宋体" w:hAnsi="宋体" w:eastAsia="宋体" w:cs="宋体"/>
          <w:kern w:val="2"/>
          <w:sz w:val="21"/>
          <w:szCs w:val="24"/>
          <w:lang w:val="en-US" w:eastAsia="zh-CN" w:bidi="en-US"/>
        </w:rPr>
        <w:tab/>
      </w:r>
      <w:r>
        <w:rPr>
          <w:rFonts w:hint="eastAsia" w:ascii="宋体" w:hAnsi="宋体" w:eastAsia="宋体" w:cs="宋体"/>
          <w:kern w:val="2"/>
          <w:sz w:val="21"/>
          <w:szCs w:val="24"/>
          <w:lang w:val="en-US" w:eastAsia="zh-CN" w:bidi="en-US"/>
        </w:rPr>
        <w:t>(包括实时上传、每月上传、汇总上传)等功能。</w:t>
      </w:r>
      <w:bookmarkEnd w:id="74"/>
    </w:p>
    <w:p w14:paraId="73DC3D99">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75" w:name="_Toc21476"/>
      <w:r>
        <w:rPr>
          <w:rFonts w:hint="eastAsia"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自动记录系统应能实时自动记录张拉油压或油缸顶压力、张拉伸长值、时间等数据。</w:t>
      </w:r>
      <w:bookmarkEnd w:id="75"/>
    </w:p>
    <w:p w14:paraId="012C0C2C">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76" w:name="_Toc16874"/>
      <w:r>
        <w:rPr>
          <w:rFonts w:hint="eastAsia"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智能化张拉系统应成套校正、检验和标定，合格后方可使用。</w:t>
      </w:r>
      <w:bookmarkEnd w:id="76"/>
    </w:p>
    <w:p w14:paraId="7EC51F25">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77" w:name="_Toc25387"/>
      <w:r>
        <w:rPr>
          <w:rFonts w:hint="eastAsia" w:ascii="宋体" w:hAnsi="宋体" w:eastAsia="宋体" w:cs="宋体"/>
          <w:b/>
          <w:bCs/>
          <w:kern w:val="2"/>
          <w:sz w:val="21"/>
          <w:szCs w:val="24"/>
          <w:lang w:val="en-US" w:eastAsia="zh-CN" w:bidi="en-US"/>
        </w:rPr>
        <w:t>4.5.2</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压浆设备采用智能压浆设备的设备，智能化压浆设备的设备、数据管理系统、自动计量设备和自动记录系统等应符合以下要求:</w:t>
      </w:r>
      <w:bookmarkEnd w:id="77"/>
    </w:p>
    <w:p w14:paraId="4F75E98A">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78" w:name="_Toc7453"/>
      <w:r>
        <w:rPr>
          <w:rFonts w:hint="eastAsia"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压浆设备应包括高速搅拌机、压浆机等设备，采用真空辅助压浆时还应包括真空泵。高速搅拌机的转速应不低于1000r/min，搅拌叶的形状应与转速相匹配，其叶片的线速度宜为10m/s~20m/s，且应能满足在规定的时间内搅拌均匀的要求；搅拌机出口应设置过滤网过滤，过滤网孔尺寸不应大于1.2mmx1.2mm。压浆机宜采用螺旋式可连续作业的压浆泵，其压力表应符合JB/T 6804的相关规定，最大量程应为实际施工所需压力的1.2倍-1.5倍，精确度等级应为1.0级；压浆泵与预应力孔道压浆口之间的压浆管管路应采用硬管，管路之间应采用定型金属连接件连接。</w:t>
      </w:r>
      <w:bookmarkEnd w:id="78"/>
    </w:p>
    <w:p w14:paraId="0DA7A05B">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79" w:name="_Toc14108"/>
      <w:r>
        <w:rPr>
          <w:rFonts w:hint="eastAsia"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数据管理系统应具有数据导出和网络上传</w:t>
      </w:r>
      <w:r>
        <w:rPr>
          <w:rFonts w:hint="eastAsia" w:ascii="宋体" w:hAnsi="宋体" w:eastAsia="宋体" w:cs="宋体"/>
          <w:kern w:val="2"/>
          <w:sz w:val="21"/>
          <w:szCs w:val="24"/>
          <w:lang w:val="en-US" w:eastAsia="zh-CN" w:bidi="en-US"/>
        </w:rPr>
        <w:tab/>
      </w:r>
      <w:r>
        <w:rPr>
          <w:rFonts w:hint="eastAsia" w:ascii="宋体" w:hAnsi="宋体" w:eastAsia="宋体" w:cs="宋体"/>
          <w:kern w:val="2"/>
          <w:sz w:val="21"/>
          <w:szCs w:val="24"/>
          <w:lang w:val="en-US" w:eastAsia="zh-CN" w:bidi="en-US"/>
        </w:rPr>
        <w:t>(包括实时上传、每月上传、汇总上传）等功能。</w:t>
      </w:r>
      <w:bookmarkEnd w:id="79"/>
    </w:p>
    <w:p w14:paraId="4FD74A3A">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80" w:name="_Toc28365"/>
      <w:r>
        <w:rPr>
          <w:rFonts w:hint="eastAsia"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自动计量设备的称量精度应精确到±1%。</w:t>
      </w:r>
      <w:bookmarkEnd w:id="80"/>
    </w:p>
    <w:p w14:paraId="6AE394DF">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bookmarkStart w:id="81" w:name="_Toc24349"/>
      <w:r>
        <w:rPr>
          <w:rFonts w:hint="eastAsia"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自动记录系统应能显示配合比、压浆日期、搅拌时间；自动记录压浆量、压浆压力、时间等数据，采用真空辅助压浆时还应包括真空度</w:t>
      </w:r>
      <w:r>
        <w:rPr>
          <w:rFonts w:hint="eastAsia" w:cs="宋体"/>
          <w:kern w:val="2"/>
          <w:sz w:val="21"/>
          <w:szCs w:val="24"/>
          <w:lang w:val="en-US" w:eastAsia="zh-CN" w:bidi="en-US"/>
        </w:rPr>
        <w:t>的控制和调整参数</w:t>
      </w:r>
      <w:r>
        <w:rPr>
          <w:rFonts w:hint="eastAsia" w:ascii="宋体" w:hAnsi="宋体" w:eastAsia="宋体" w:cs="宋体"/>
          <w:kern w:val="2"/>
          <w:sz w:val="21"/>
          <w:szCs w:val="24"/>
          <w:lang w:val="en-US" w:eastAsia="zh-CN" w:bidi="en-US"/>
        </w:rPr>
        <w:t>。</w:t>
      </w:r>
      <w:bookmarkEnd w:id="81"/>
    </w:p>
    <w:p w14:paraId="053F7819">
      <w:pPr>
        <w:rPr>
          <w:rFonts w:hint="eastAsia" w:ascii="宋体" w:hAnsi="宋体" w:eastAsia="宋体" w:cs="宋体"/>
          <w:kern w:val="2"/>
          <w:sz w:val="21"/>
          <w:szCs w:val="24"/>
          <w:lang w:val="en-US" w:eastAsia="zh-CN" w:bidi="en-US"/>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61A013B8">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lang w:val="en-US" w:eastAsia="zh-CN"/>
        </w:rPr>
      </w:pPr>
      <w:bookmarkStart w:id="82" w:name="_Toc1256"/>
      <w:r>
        <w:rPr>
          <w:rFonts w:hint="default" w:ascii="宋体" w:hAnsi="宋体" w:eastAsia="宋体" w:cs="宋体"/>
          <w:b/>
          <w:bCs/>
          <w:snapToGrid w:val="0"/>
          <w:kern w:val="2"/>
          <w:sz w:val="21"/>
          <w:szCs w:val="24"/>
          <w:lang w:val="en-US" w:eastAsia="zh-CN" w:bidi="ar-SA"/>
        </w:rPr>
        <w:t>5</w:t>
      </w:r>
      <w:r>
        <w:rPr>
          <w:rFonts w:hint="eastAsia" w:eastAsia="宋体" w:cs="宋体"/>
          <w:b/>
          <w:bCs/>
          <w:snapToGrid w:val="0"/>
          <w:kern w:val="2"/>
          <w:sz w:val="21"/>
          <w:szCs w:val="24"/>
          <w:lang w:val="en-US" w:eastAsia="zh-CN" w:bidi="ar-SA"/>
        </w:rPr>
        <w:t xml:space="preserve">  </w:t>
      </w:r>
      <w:r>
        <w:rPr>
          <w:rFonts w:hint="eastAsia" w:ascii="宋体" w:hAnsi="宋体" w:eastAsia="宋体" w:cs="宋体"/>
          <w:b/>
          <w:bCs/>
          <w:lang w:val="en-US" w:eastAsia="zh-CN"/>
        </w:rPr>
        <w:t>模板及安装</w:t>
      </w:r>
      <w:bookmarkEnd w:id="82"/>
    </w:p>
    <w:p w14:paraId="1DCB80DC">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kern w:val="2"/>
          <w:sz w:val="21"/>
          <w:szCs w:val="24"/>
          <w:lang w:val="en-US" w:eastAsia="zh-CN" w:bidi="ar-SA"/>
        </w:rPr>
      </w:pPr>
      <w:bookmarkStart w:id="83" w:name="_Toc4331"/>
      <w:r>
        <w:rPr>
          <w:rFonts w:hint="eastAsia" w:eastAsia="宋体" w:cs="宋体"/>
          <w:b/>
          <w:bCs/>
          <w:kern w:val="2"/>
          <w:sz w:val="21"/>
          <w:szCs w:val="24"/>
          <w:lang w:val="en-US" w:eastAsia="zh-CN" w:bidi="ar-SA"/>
        </w:rPr>
        <w:t xml:space="preserve">5.1  </w:t>
      </w:r>
      <w:r>
        <w:rPr>
          <w:rFonts w:hint="eastAsia" w:ascii="宋体" w:hAnsi="宋体" w:eastAsia="宋体" w:cs="宋体"/>
          <w:b/>
          <w:bCs/>
          <w:kern w:val="2"/>
          <w:sz w:val="21"/>
          <w:szCs w:val="24"/>
          <w:lang w:val="en-US" w:eastAsia="zh-CN" w:bidi="ar-SA"/>
        </w:rPr>
        <w:t>外模设计、加工与组装</w:t>
      </w:r>
      <w:bookmarkEnd w:id="83"/>
    </w:p>
    <w:p w14:paraId="7B88DE2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1</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模板宜采用定型液压钢模板，根据梁的类型、形状和尺寸进行专门设计。</w:t>
      </w:r>
    </w:p>
    <w:p w14:paraId="1AF51D68">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.2</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外模模板和支架均应进行施工图设计，且经批准后方可用于施工。施工图设计应包括下列内容：</w:t>
      </w:r>
    </w:p>
    <w:p w14:paraId="73F30BDD">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工程概况和工程结构简图；</w:t>
      </w:r>
    </w:p>
    <w:p w14:paraId="21668146">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结构设计的依据和设计计算书；</w:t>
      </w:r>
    </w:p>
    <w:p w14:paraId="64AE0579">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总装图和细部构造图；</w:t>
      </w:r>
    </w:p>
    <w:p w14:paraId="4127684E">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制作、安装的质量及精度要求；</w:t>
      </w:r>
    </w:p>
    <w:p w14:paraId="0C08B269">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安装、拆除时的安全技术措施及注意事项；</w:t>
      </w:r>
    </w:p>
    <w:p w14:paraId="1EF9AAD2">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 xml:space="preserve">6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材料的性能质量要求及材料数量表；</w:t>
      </w:r>
    </w:p>
    <w:p w14:paraId="420565A0">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cs="宋体"/>
          <w:b/>
          <w:bCs/>
          <w:kern w:val="2"/>
          <w:sz w:val="21"/>
          <w:szCs w:val="24"/>
          <w:lang w:val="en-US" w:eastAsia="zh-CN" w:bidi="en-US"/>
        </w:rPr>
        <w:t>7</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设计说明书和使用说明书。</w:t>
      </w:r>
    </w:p>
    <w:p w14:paraId="27979045">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主面板宜采用大尺寸的钢板，面板厚度宜大于或等于 8 mm。</w:t>
      </w:r>
    </w:p>
    <w:p w14:paraId="30225B4C">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84" w:name="_Toc5363"/>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特殊部位采用配板时，配板和模板的板缝应规则、对齐。</w:t>
      </w:r>
      <w:bookmarkEnd w:id="84"/>
    </w:p>
    <w:p w14:paraId="773121C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模板背面支撑着力点应设在主肋上， 主肋与次肋支撑按模板刚度要求和力学计算确定。</w:t>
      </w:r>
    </w:p>
    <w:p w14:paraId="264F98B5">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.6</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端模板、翼缘板、横隔板等部位的模板应特殊设计，其连接方式应简便、牢固，易于拆除。</w:t>
      </w:r>
    </w:p>
    <w:p w14:paraId="13CEEB6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.7</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 xml:space="preserve">模板应按图纸进行制作， 模板制作标准及允许偏差应符合表 </w:t>
      </w:r>
      <w:r>
        <w:rPr>
          <w:rFonts w:hint="eastAsia" w:cs="宋体"/>
          <w:kern w:val="2"/>
          <w:sz w:val="21"/>
          <w:szCs w:val="24"/>
          <w:lang w:val="en-US" w:eastAsia="zh-CN" w:bidi="en-US"/>
        </w:rPr>
        <w:t>5.1.1</w:t>
      </w:r>
      <w:r>
        <w:rPr>
          <w:rFonts w:hint="eastAsia" w:ascii="宋体" w:hAnsi="宋体" w:eastAsia="宋体" w:cs="宋体"/>
          <w:kern w:val="2"/>
          <w:sz w:val="21"/>
          <w:szCs w:val="24"/>
          <w:lang w:val="en-US" w:eastAsia="zh-CN" w:bidi="en-US"/>
        </w:rPr>
        <w:t xml:space="preserve"> 的要求。</w:t>
      </w:r>
    </w:p>
    <w:p w14:paraId="06A5D7E8">
      <w:pPr>
        <w:keepNext/>
        <w:keepLines w:val="0"/>
        <w:pageBreakBefore w:val="0"/>
        <w:wordWrap/>
        <w:overflowPunct/>
        <w:topLinePunct w:val="0"/>
        <w:bidi w:val="0"/>
        <w:adjustRightInd w:val="0"/>
        <w:snapToGrid/>
        <w:spacing w:line="332" w:lineRule="auto"/>
        <w:ind w:firstLine="422" w:firstLineChars="200"/>
        <w:jc w:val="center"/>
        <w:textAlignment w:val="auto"/>
        <w:rPr>
          <w:rFonts w:hint="eastAsia" w:ascii="宋体" w:hAnsi="宋体" w:eastAsia="宋体" w:cs="宋体"/>
          <w:lang w:val="en-US" w:eastAsia="zh-CN"/>
        </w:rPr>
      </w:pPr>
      <w:r>
        <w:rPr>
          <w:rFonts w:hint="eastAsia" w:ascii="宋体" w:hAnsi="宋体" w:eastAsia="宋体" w:cs="宋体"/>
          <w:b/>
          <w:bCs/>
          <w:lang w:val="en-US" w:eastAsia="zh-CN"/>
        </w:rPr>
        <w:t>表</w:t>
      </w:r>
      <w:r>
        <w:rPr>
          <w:rFonts w:hint="eastAsia" w:cs="宋体"/>
          <w:b/>
          <w:bCs/>
          <w:lang w:val="en-US" w:eastAsia="zh-CN"/>
        </w:rPr>
        <w:t>5.1.1</w:t>
      </w:r>
      <w:r>
        <w:rPr>
          <w:rFonts w:hint="eastAsia" w:ascii="宋体" w:hAnsi="宋体" w:eastAsia="宋体" w:cs="宋体"/>
          <w:b/>
          <w:bCs/>
          <w:lang w:val="en-US" w:eastAsia="zh-CN"/>
        </w:rPr>
        <w:t xml:space="preserve">  模板允许偏差</w:t>
      </w:r>
    </w:p>
    <w:tbl>
      <w:tblPr>
        <w:tblStyle w:val="31"/>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2"/>
        <w:gridCol w:w="2880"/>
        <w:gridCol w:w="2721"/>
        <w:gridCol w:w="2558"/>
      </w:tblGrid>
      <w:tr w14:paraId="7B7E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3F3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389" w:type="pct"/>
            <w:tcBorders>
              <w:top w:val="single" w:color="000000" w:sz="4" w:space="0"/>
              <w:left w:val="single" w:color="000000" w:sz="4" w:space="0"/>
              <w:bottom w:val="single" w:color="000000" w:sz="4" w:space="0"/>
              <w:right w:val="nil"/>
            </w:tcBorders>
            <w:shd w:val="clear" w:color="auto" w:fill="auto"/>
            <w:vAlign w:val="center"/>
          </w:tcPr>
          <w:p w14:paraId="5F2B39C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规定值或允许偏差</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D916">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检查方法</w:t>
            </w:r>
          </w:p>
        </w:tc>
      </w:tr>
      <w:tr w14:paraId="3A29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CFAD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298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长</w:t>
            </w:r>
            <w:r>
              <w:rPr>
                <w:rFonts w:hint="eastAsia" w:cs="宋体"/>
                <w:i w:val="0"/>
                <w:iCs w:val="0"/>
                <w:color w:val="000000"/>
                <w:kern w:val="0"/>
                <w:sz w:val="18"/>
                <w:szCs w:val="18"/>
                <w:u w:val="none"/>
                <w:lang w:val="en-US" w:eastAsia="zh-CN" w:bidi="ar"/>
              </w:rPr>
              <w:t>度</w:t>
            </w:r>
            <w:r>
              <w:rPr>
                <w:rFonts w:hint="eastAsia" w:ascii="宋体" w:hAnsi="宋体" w:eastAsia="宋体" w:cs="宋体"/>
                <w:i w:val="0"/>
                <w:iCs w:val="0"/>
                <w:color w:val="000000"/>
                <w:kern w:val="0"/>
                <w:sz w:val="18"/>
                <w:szCs w:val="18"/>
                <w:u w:val="none"/>
                <w:lang w:val="en-US" w:eastAsia="zh-CN" w:bidi="ar"/>
              </w:rPr>
              <w:t>和</w:t>
            </w:r>
            <w:r>
              <w:rPr>
                <w:rFonts w:hint="eastAsia" w:cs="宋体"/>
                <w:i w:val="0"/>
                <w:iCs w:val="0"/>
                <w:color w:val="000000"/>
                <w:kern w:val="0"/>
                <w:sz w:val="18"/>
                <w:szCs w:val="18"/>
                <w:u w:val="none"/>
                <w:lang w:val="en-US" w:eastAsia="zh-CN" w:bidi="ar"/>
              </w:rPr>
              <w:t>高度</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8B1F">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mm，</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BF6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钢尺量</w:t>
            </w:r>
          </w:p>
        </w:tc>
      </w:tr>
      <w:tr w14:paraId="7F23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6B67">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E4D5">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肋</w:t>
            </w:r>
            <w:r>
              <w:rPr>
                <w:rFonts w:hint="eastAsia" w:cs="宋体"/>
                <w:i w:val="0"/>
                <w:iCs w:val="0"/>
                <w:color w:val="000000"/>
                <w:kern w:val="0"/>
                <w:sz w:val="18"/>
                <w:szCs w:val="18"/>
                <w:u w:val="none"/>
                <w:lang w:val="en-US" w:eastAsia="zh-CN" w:bidi="ar"/>
              </w:rPr>
              <w:t>高</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376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386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钢尺量</w:t>
            </w:r>
          </w:p>
        </w:tc>
      </w:tr>
      <w:tr w14:paraId="166D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3" w:type="pct"/>
            <w:vMerge w:val="restart"/>
            <w:tcBorders>
              <w:top w:val="single" w:color="000000" w:sz="4" w:space="0"/>
              <w:left w:val="single" w:color="000000" w:sz="4" w:space="0"/>
              <w:right w:val="single" w:color="000000" w:sz="4" w:space="0"/>
            </w:tcBorders>
            <w:shd w:val="clear" w:color="auto" w:fill="auto"/>
            <w:vAlign w:val="center"/>
          </w:tcPr>
          <w:p w14:paraId="5FB02A4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连接配件（螺栓、卡子等）的孔眼位置</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A058">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孔中心与板面的间距</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BFB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45F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钢尺量</w:t>
            </w:r>
          </w:p>
        </w:tc>
      </w:tr>
      <w:tr w14:paraId="052C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3" w:type="pct"/>
            <w:vMerge w:val="continue"/>
            <w:tcBorders>
              <w:left w:val="single" w:color="000000" w:sz="4" w:space="0"/>
              <w:right w:val="single" w:color="000000" w:sz="4" w:space="0"/>
            </w:tcBorders>
            <w:shd w:val="clear" w:color="auto" w:fill="auto"/>
            <w:vAlign w:val="center"/>
          </w:tcPr>
          <w:p w14:paraId="4BEF06F8">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7BC6">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板端中心与板端的间距</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2F3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+0mm，-</w:t>
            </w:r>
            <w:r>
              <w:rPr>
                <w:rFonts w:hint="eastAsia" w:ascii="宋体" w:hAnsi="宋体" w:eastAsia="宋体" w:cs="宋体"/>
                <w:i w:val="0"/>
                <w:iCs w:val="0"/>
                <w:color w:val="000000"/>
                <w:kern w:val="0"/>
                <w:sz w:val="18"/>
                <w:szCs w:val="18"/>
                <w:u w:val="none"/>
                <w:lang w:val="en-US" w:eastAsia="zh-CN" w:bidi="ar"/>
              </w:rPr>
              <w:t>0.</w:t>
            </w:r>
            <w:r>
              <w:rPr>
                <w:rFonts w:hint="eastAsia"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xml:space="preserve">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EF19">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钢尺量</w:t>
            </w:r>
          </w:p>
        </w:tc>
      </w:tr>
      <w:tr w14:paraId="6401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3" w:type="pct"/>
            <w:vMerge w:val="continue"/>
            <w:tcBorders>
              <w:left w:val="single" w:color="000000" w:sz="4" w:space="0"/>
              <w:bottom w:val="single" w:color="000000" w:sz="4" w:space="0"/>
              <w:right w:val="single" w:color="000000" w:sz="4" w:space="0"/>
            </w:tcBorders>
            <w:shd w:val="clear" w:color="auto" w:fill="auto"/>
            <w:vAlign w:val="center"/>
          </w:tcPr>
          <w:p w14:paraId="0E259FF9">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CD76">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沿板长、宽方向的孔</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63F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0.6</w:t>
            </w:r>
            <w:r>
              <w:rPr>
                <w:rFonts w:hint="eastAsia" w:ascii="宋体" w:hAnsi="宋体" w:eastAsia="宋体" w:cs="宋体"/>
                <w:i w:val="0"/>
                <w:iCs w:val="0"/>
                <w:color w:val="000000"/>
                <w:kern w:val="0"/>
                <w:sz w:val="18"/>
                <w:szCs w:val="18"/>
                <w:u w:val="none"/>
                <w:lang w:val="en-US" w:eastAsia="zh-CN" w:bidi="ar"/>
              </w:rPr>
              <w:t xml:space="preserve">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A86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钢尺量</w:t>
            </w:r>
          </w:p>
        </w:tc>
      </w:tr>
      <w:tr w14:paraId="1016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A264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面板端面偏斜</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EF1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r>
              <w:rPr>
                <w:rFonts w:hint="eastAsia" w:cs="宋体"/>
                <w:i w:val="0"/>
                <w:iCs w:val="0"/>
                <w:color w:val="000000"/>
                <w:kern w:val="0"/>
                <w:sz w:val="18"/>
                <w:szCs w:val="18"/>
                <w:u w:val="none"/>
                <w:lang w:val="en-US" w:eastAsia="zh-CN" w:bidi="ar"/>
              </w:rPr>
              <w:t>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B2E3">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垂线检查</w:t>
            </w:r>
          </w:p>
        </w:tc>
      </w:tr>
      <w:tr w14:paraId="5419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BCC30">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板面平整度</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7A33">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C50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m直尺最大间隙</w:t>
            </w:r>
          </w:p>
        </w:tc>
      </w:tr>
      <w:tr w14:paraId="38A6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8447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板面和板侧</w:t>
            </w:r>
            <w:r>
              <w:rPr>
                <w:rFonts w:hint="eastAsia" w:cs="宋体"/>
                <w:i w:val="0"/>
                <w:iCs w:val="0"/>
                <w:color w:val="000000"/>
                <w:kern w:val="0"/>
                <w:sz w:val="18"/>
                <w:szCs w:val="18"/>
                <w:u w:val="none"/>
                <w:lang w:val="en-US" w:eastAsia="zh-CN" w:bidi="ar"/>
              </w:rPr>
              <w:t>挠度</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C27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690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拉线检查</w:t>
            </w:r>
          </w:p>
        </w:tc>
      </w:tr>
    </w:tbl>
    <w:p w14:paraId="5E6C8C3A">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85" w:name="_Toc10367"/>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.8</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模板的构造要求应符合下列规定：</w:t>
      </w:r>
      <w:bookmarkEnd w:id="85"/>
    </w:p>
    <w:p w14:paraId="72FEB1F7">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背面应设置主肋和次肋作为其支承系统，主肋和次肋的布置应根据模板的荷载和刚度要求进行。次肋的配置方向应与模板的长度方向相垂直，应能直接承受模板传递的荷载，其间距应按荷载数值和模板的力学性能计算确定；主肋应承受次肋传递的荷载，且应能起到加强模板结构的整体刚度和调整平直度的作用，支架或支撑的着力点应设置在主肋上。</w:t>
      </w:r>
    </w:p>
    <w:p w14:paraId="7DC4A497">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模板的配板应根据配模面的形状、几何尺寸及支撑形式决定。配板时宜选用大规格的模板为主板，其他规格的模板作为补充；配板后的板缝应规则，不得杂乱无章。</w:t>
      </w:r>
    </w:p>
    <w:p w14:paraId="431974CD">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3</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对箱梁的转角处使用的模板及各种模板面的交接部分，应采用连接简便、结构牢固、易于拆除的专用模板。</w:t>
      </w:r>
    </w:p>
    <w:p w14:paraId="62B34696">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当设置对拉螺杆或其他拉筋，需要在模板上钻孔时，应使钻孔的模板能多次周转使用，并应采取措施减少或避免在模板上钻孔。</w:t>
      </w:r>
    </w:p>
    <w:p w14:paraId="10E8CD8C">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.9</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模板组装前，应检查模板的制作质量，采用起重运输机械辅助安装。</w:t>
      </w:r>
    </w:p>
    <w:p w14:paraId="33C34190">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.10</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钢筋骨架安装就位后再安装模板，相邻模板和相对模板之间应采取措施连接或对拉固定。</w:t>
      </w:r>
    </w:p>
    <w:p w14:paraId="422146F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86" w:name="_Toc4183"/>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.11</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液压模板的安装高度及水平位移符合施工要求。</w:t>
      </w:r>
      <w:bookmarkEnd w:id="86"/>
    </w:p>
    <w:p w14:paraId="40B20EBA">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.12</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采用附着式振动器辅助振动时，应提前预留安装孔，模板安装固定后安装附着式振动器。</w:t>
      </w:r>
    </w:p>
    <w:p w14:paraId="30960E33">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w:t>
      </w:r>
      <w:r>
        <w:rPr>
          <w:rFonts w:hint="default" w:ascii="宋体" w:hAnsi="宋体" w:eastAsia="宋体" w:cs="宋体"/>
          <w:b/>
          <w:bCs/>
          <w:kern w:val="2"/>
          <w:sz w:val="21"/>
          <w:szCs w:val="24"/>
          <w:lang w:val="en-US" w:eastAsia="zh-CN" w:bidi="en-US"/>
        </w:rPr>
        <w:t>.13</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组拼时，模板接缝、端面、预留孔及槽口等部位，应采取措施防止浇筑过程中漏浆。</w:t>
      </w:r>
    </w:p>
    <w:p w14:paraId="47A514CF">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bookmarkStart w:id="87" w:name="_Toc6215"/>
      <w:r>
        <w:rPr>
          <w:rFonts w:hint="eastAsia" w:ascii="宋体" w:hAnsi="宋体" w:eastAsia="宋体" w:cs="宋体"/>
          <w:b/>
          <w:bCs/>
          <w:kern w:val="2"/>
          <w:sz w:val="21"/>
          <w:szCs w:val="24"/>
          <w:lang w:val="en-US" w:eastAsia="zh-CN" w:bidi="en-US"/>
        </w:rPr>
        <w:t>5.1.14</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模板组装完成，检验合格后涂脱模剂。</w:t>
      </w:r>
      <w:bookmarkEnd w:id="87"/>
    </w:p>
    <w:p w14:paraId="32951AAA">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5.1.15</w:t>
      </w:r>
      <w:r>
        <w:rPr>
          <w:rFonts w:hint="eastAsia" w:cs="宋体"/>
          <w:b/>
          <w:bCs/>
          <w:kern w:val="2"/>
          <w:sz w:val="21"/>
          <w:szCs w:val="24"/>
          <w:lang w:val="en-US" w:eastAsia="zh-CN" w:bidi="en-US"/>
        </w:rPr>
        <w:t xml:space="preserve">  </w:t>
      </w:r>
      <w:r>
        <w:rPr>
          <w:rFonts w:hint="eastAsia" w:ascii="宋体" w:hAnsi="宋体" w:eastAsia="宋体" w:cs="宋体"/>
          <w:kern w:val="2"/>
          <w:sz w:val="21"/>
          <w:szCs w:val="24"/>
          <w:lang w:val="en-US" w:eastAsia="zh-CN" w:bidi="en-US"/>
        </w:rPr>
        <w:t xml:space="preserve">模板脱模剂的选用及涂刷符合下列规定：脱模剂应具有良好的隔离效果，在较宽温度范围内长期稳定，无毒、无臭，不引起表面色差；   </w:t>
      </w:r>
    </w:p>
    <w:p w14:paraId="7812B338">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default" w:cs="宋体"/>
          <w:lang w:val="en-US" w:eastAsia="zh-CN"/>
        </w:rPr>
      </w:pPr>
      <w:r>
        <w:rPr>
          <w:rFonts w:hint="eastAsia"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良好的脱模性能，拆模时，要求脱模剂能使模板顺利地与混凝土脱离、保持混凝土表面光滑平整、棱角整齐无损。</w:t>
      </w:r>
      <w:r>
        <w:rPr>
          <w:rFonts w:hint="eastAsia" w:ascii="宋体" w:hAnsi="宋体" w:eastAsia="宋体" w:cs="宋体"/>
          <w:kern w:val="2"/>
          <w:sz w:val="21"/>
          <w:szCs w:val="24"/>
          <w:lang w:val="en-US" w:eastAsia="zh-CN" w:bidi="en-US"/>
        </w:rPr>
        <w:br w:type="textWrapping"/>
      </w:r>
      <w:r>
        <w:rPr>
          <w:rFonts w:hint="eastAsia" w:ascii="宋体" w:hAnsi="宋体" w:eastAsia="宋体" w:cs="宋体"/>
          <w:kern w:val="2"/>
          <w:sz w:val="21"/>
          <w:szCs w:val="24"/>
          <w:lang w:val="en-US" w:eastAsia="zh-CN" w:bidi="en-US"/>
        </w:rPr>
        <w:t xml:space="preserve">    </w:t>
      </w:r>
      <w:r>
        <w:rPr>
          <w:rFonts w:hint="eastAsia"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涂敷方便、成模快、拆模后易清洗，脱模剂既能涂刷又能喷涂为好、成模要快(一般20分钟之内)拆模后易于清除，这样才不影响施工进度和制品生产率。</w:t>
      </w:r>
      <w:r>
        <w:rPr>
          <w:rFonts w:hint="eastAsia" w:ascii="宋体" w:hAnsi="宋体" w:eastAsia="宋体" w:cs="宋体"/>
          <w:kern w:val="2"/>
          <w:sz w:val="21"/>
          <w:szCs w:val="24"/>
          <w:lang w:val="en-US" w:eastAsia="zh-CN" w:bidi="en-US"/>
        </w:rPr>
        <w:br w:type="textWrapping"/>
      </w:r>
      <w:r>
        <w:rPr>
          <w:rFonts w:hint="eastAsia" w:ascii="宋体" w:hAnsi="宋体" w:eastAsia="宋体" w:cs="宋体"/>
          <w:kern w:val="2"/>
          <w:sz w:val="21"/>
          <w:szCs w:val="24"/>
          <w:lang w:val="en-US" w:eastAsia="zh-CN" w:bidi="en-US"/>
        </w:rPr>
        <w:t xml:space="preserve">    </w:t>
      </w:r>
      <w:r>
        <w:rPr>
          <w:rFonts w:hint="eastAsia"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不影响混凝土表面装饰效果</w:t>
      </w:r>
      <w:r>
        <w:rPr>
          <w:rFonts w:hint="eastAsia" w:cs="宋体"/>
          <w:kern w:val="2"/>
          <w:sz w:val="21"/>
          <w:szCs w:val="24"/>
          <w:lang w:val="en-US" w:eastAsia="zh-CN" w:bidi="en-US"/>
        </w:rPr>
        <w:t>，</w:t>
      </w:r>
      <w:r>
        <w:rPr>
          <w:rFonts w:hint="eastAsia" w:ascii="宋体" w:hAnsi="宋体" w:eastAsia="宋体" w:cs="宋体"/>
          <w:kern w:val="2"/>
          <w:sz w:val="21"/>
          <w:szCs w:val="24"/>
          <w:lang w:val="en-US" w:eastAsia="zh-CN" w:bidi="en-US"/>
        </w:rPr>
        <w:t>混凝土表面不留浸渍印痕、反黄变色</w:t>
      </w:r>
      <w:r>
        <w:rPr>
          <w:rFonts w:hint="eastAsia" w:cs="宋体"/>
          <w:kern w:val="2"/>
          <w:sz w:val="21"/>
          <w:szCs w:val="24"/>
          <w:lang w:val="en-US" w:eastAsia="zh-CN" w:bidi="en-US"/>
        </w:rPr>
        <w:t>。</w:t>
      </w:r>
      <w:r>
        <w:rPr>
          <w:rFonts w:hint="eastAsia" w:ascii="宋体" w:hAnsi="宋体" w:eastAsia="宋体" w:cs="宋体"/>
          <w:kern w:val="2"/>
          <w:sz w:val="21"/>
          <w:szCs w:val="24"/>
          <w:lang w:val="en-US" w:eastAsia="zh-CN" w:bidi="en-US"/>
        </w:rPr>
        <w:br w:type="textWrapping"/>
      </w:r>
      <w:r>
        <w:rPr>
          <w:rFonts w:hint="eastAsia" w:ascii="宋体" w:hAnsi="宋体" w:eastAsia="宋体" w:cs="宋体"/>
          <w:kern w:val="2"/>
          <w:sz w:val="21"/>
          <w:szCs w:val="24"/>
          <w:lang w:val="en-US" w:eastAsia="zh-CN" w:bidi="en-US"/>
        </w:rPr>
        <w:t xml:space="preserve">    </w:t>
      </w:r>
      <w:r>
        <w:rPr>
          <w:rFonts w:hint="eastAsia"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不污染钢筋、对混凝土无害，不影响混凝土与钢筋的握裹力、不改变混凝土拌合物的凝结时间，不应含有对混凝土性能有害的物质。</w:t>
      </w:r>
      <w:r>
        <w:rPr>
          <w:rFonts w:hint="eastAsia" w:ascii="宋体" w:hAnsi="宋体" w:eastAsia="宋体" w:cs="宋体"/>
          <w:kern w:val="2"/>
          <w:sz w:val="21"/>
          <w:szCs w:val="24"/>
          <w:lang w:val="en-US" w:eastAsia="zh-CN" w:bidi="en-US"/>
        </w:rPr>
        <w:br w:type="textWrapping"/>
      </w:r>
      <w:r>
        <w:rPr>
          <w:rFonts w:hint="eastAsia" w:ascii="宋体" w:hAnsi="宋体" w:eastAsia="宋体" w:cs="宋体"/>
          <w:kern w:val="2"/>
          <w:sz w:val="21"/>
          <w:szCs w:val="24"/>
          <w:lang w:val="en-US" w:eastAsia="zh-CN" w:bidi="en-US"/>
        </w:rPr>
        <w:t xml:space="preserve">    </w:t>
      </w:r>
      <w:r>
        <w:rPr>
          <w:rFonts w:hint="eastAsia" w:ascii="宋体" w:hAnsi="宋体" w:eastAsia="宋体"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保护模板、延长模板使用寿命，钢模用脱模剂应具有防止钢模锈蚀及由此导致混凝土表面产生锈斑的作用。</w:t>
      </w:r>
      <w:r>
        <w:rPr>
          <w:rFonts w:hint="eastAsia" w:ascii="宋体" w:hAnsi="宋体" w:eastAsia="宋体" w:cs="宋体"/>
          <w:kern w:val="2"/>
          <w:sz w:val="21"/>
          <w:szCs w:val="24"/>
          <w:lang w:val="en-US" w:eastAsia="zh-CN" w:bidi="en-US"/>
        </w:rPr>
        <w:br w:type="textWrapping"/>
      </w:r>
      <w:r>
        <w:rPr>
          <w:rFonts w:hint="eastAsia" w:ascii="宋体" w:hAnsi="宋体" w:eastAsia="宋体" w:cs="宋体"/>
          <w:kern w:val="2"/>
          <w:sz w:val="21"/>
          <w:szCs w:val="24"/>
          <w:lang w:val="en-US" w:eastAsia="zh-CN" w:bidi="en-US"/>
        </w:rPr>
        <w:t xml:space="preserve">    </w:t>
      </w:r>
      <w:r>
        <w:rPr>
          <w:rFonts w:hint="eastAsia" w:ascii="宋体" w:hAnsi="宋体" w:eastAsia="宋体" w:cs="宋体"/>
          <w:b/>
          <w:bCs/>
          <w:kern w:val="2"/>
          <w:sz w:val="21"/>
          <w:szCs w:val="24"/>
          <w:lang w:val="en-US" w:eastAsia="zh-CN" w:bidi="en-US"/>
        </w:rPr>
        <w:t>6</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具有较好的耐水性和耐候性，现场施工及露天预制场使用脱模剂要具有一定的耐雨水冲刷能力，即刷在模板上的脱模剂遭雨淋后，要能保持脱模性能；对于热养护的混凝土构件，使用的脱模剂应具有耐热性；在寒冷气候条件下使用的脱模剂应具有耐冻性。</w:t>
      </w:r>
    </w:p>
    <w:p w14:paraId="5B94FEBC">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88" w:name="_Toc6732"/>
      <w:r>
        <w:rPr>
          <w:rFonts w:hint="eastAsia" w:eastAsia="宋体" w:cs="宋体"/>
          <w:b/>
          <w:bCs/>
          <w:kern w:val="2"/>
          <w:sz w:val="21"/>
          <w:szCs w:val="24"/>
          <w:lang w:val="en-US" w:eastAsia="zh-CN" w:bidi="ar-SA"/>
        </w:rPr>
        <w:t xml:space="preserve">5.2  </w:t>
      </w:r>
      <w:r>
        <w:rPr>
          <w:rFonts w:hint="eastAsia" w:ascii="宋体" w:hAnsi="宋体" w:eastAsia="宋体" w:cs="宋体"/>
          <w:b/>
          <w:bCs/>
          <w:lang w:val="en-US" w:eastAsia="zh-CN"/>
        </w:rPr>
        <w:t>梁底平车就位及外模安装</w:t>
      </w:r>
      <w:bookmarkEnd w:id="88"/>
    </w:p>
    <w:p w14:paraId="634EBCD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模板第一次使用前应在台座上进行试拼，调整各部位尺寸及拉杆孔位置，同时将板面焊缝进行抛光、涂脱模剂。</w:t>
      </w:r>
    </w:p>
    <w:p w14:paraId="2B70FB13">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 xml:space="preserve">梁底平车尺寸应按预制梁的规格、尺寸进行设计， 应按张拉拱起量预留反拱，两侧应预留吊装孔。 </w:t>
      </w:r>
    </w:p>
    <w:p w14:paraId="3BA262C6">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梁底平车表面应平整、光洁， 钢板接头高差不宜大于 2.0 mm，钢板表面粗糙度不宜大于 20 μm。</w:t>
      </w:r>
    </w:p>
    <w:p w14:paraId="2E8002DE">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kern w:val="2"/>
          <w:sz w:val="21"/>
          <w:szCs w:val="24"/>
          <w:lang w:val="en-US" w:eastAsia="zh-CN" w:bidi="en-US"/>
        </w:rPr>
      </w:pPr>
      <w:bookmarkStart w:id="89" w:name="_Toc26234"/>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台座检测项目及允许偏差应符合表</w:t>
      </w:r>
      <w:r>
        <w:rPr>
          <w:rFonts w:hint="eastAsia" w:cs="宋体"/>
          <w:kern w:val="2"/>
          <w:sz w:val="21"/>
          <w:szCs w:val="24"/>
          <w:lang w:val="en-US" w:eastAsia="zh-CN" w:bidi="en-US"/>
        </w:rPr>
        <w:t>5.1.2</w:t>
      </w:r>
      <w:r>
        <w:rPr>
          <w:rFonts w:hint="eastAsia" w:ascii="宋体" w:hAnsi="宋体" w:eastAsia="宋体" w:cs="宋体"/>
          <w:kern w:val="2"/>
          <w:sz w:val="21"/>
          <w:szCs w:val="24"/>
          <w:lang w:val="en-US" w:eastAsia="zh-CN" w:bidi="en-US"/>
        </w:rPr>
        <w:t>的要求。</w:t>
      </w:r>
      <w:bookmarkEnd w:id="89"/>
    </w:p>
    <w:p w14:paraId="420DD410">
      <w:pPr>
        <w:keepNext/>
        <w:keepLines w:val="0"/>
        <w:pageBreakBefore w:val="0"/>
        <w:wordWrap/>
        <w:overflowPunct/>
        <w:topLinePunct w:val="0"/>
        <w:bidi w:val="0"/>
        <w:adjustRightInd w:val="0"/>
        <w:snapToGrid/>
        <w:spacing w:line="332" w:lineRule="auto"/>
        <w:ind w:firstLine="422" w:firstLineChars="200"/>
        <w:jc w:val="center"/>
        <w:textAlignment w:val="auto"/>
        <w:rPr>
          <w:rFonts w:hint="eastAsia" w:ascii="宋体" w:hAnsi="宋体" w:eastAsia="宋体" w:cs="宋体"/>
          <w:lang w:val="en-US" w:eastAsia="zh-CN"/>
        </w:rPr>
      </w:pPr>
      <w:r>
        <w:rPr>
          <w:rFonts w:hint="eastAsia" w:ascii="宋体" w:hAnsi="宋体" w:eastAsia="宋体" w:cs="宋体"/>
          <w:b/>
          <w:bCs/>
          <w:lang w:val="en-US" w:eastAsia="zh-CN"/>
        </w:rPr>
        <w:t>表</w:t>
      </w:r>
      <w:r>
        <w:rPr>
          <w:rFonts w:hint="eastAsia" w:cs="宋体"/>
          <w:b/>
          <w:bCs/>
          <w:lang w:val="en-US" w:eastAsia="zh-CN"/>
        </w:rPr>
        <w:t>5.1.2</w:t>
      </w:r>
      <w:r>
        <w:rPr>
          <w:rFonts w:hint="eastAsia" w:ascii="宋体" w:hAnsi="宋体" w:eastAsia="宋体" w:cs="宋体"/>
          <w:b/>
          <w:bCs/>
          <w:lang w:val="en-US" w:eastAsia="zh-CN"/>
        </w:rPr>
        <w:t xml:space="preserve">  梁底平车检测项目及允许偏差</w:t>
      </w:r>
    </w:p>
    <w:tbl>
      <w:tblPr>
        <w:tblStyle w:val="74"/>
        <w:tblW w:w="93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2125"/>
        <w:gridCol w:w="3103"/>
        <w:gridCol w:w="3113"/>
      </w:tblGrid>
      <w:tr w14:paraId="4553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3112" w:type="dxa"/>
            <w:gridSpan w:val="2"/>
            <w:tcBorders>
              <w:top w:val="single" w:color="000000" w:sz="6" w:space="0"/>
              <w:left w:val="single" w:color="000000" w:sz="6" w:space="0"/>
              <w:bottom w:val="single" w:color="000000" w:sz="6" w:space="0"/>
            </w:tcBorders>
            <w:vAlign w:val="center"/>
          </w:tcPr>
          <w:p w14:paraId="09FA5DC4">
            <w:pPr>
              <w:keepNext/>
              <w:keepLines w:val="0"/>
              <w:pageBreakBefore w:val="0"/>
              <w:kinsoku w:val="0"/>
              <w:wordWrap/>
              <w:overflowPunct/>
              <w:topLinePunct w:val="0"/>
              <w:autoSpaceDE w:val="0"/>
              <w:autoSpaceDN w:val="0"/>
              <w:bidi w:val="0"/>
              <w:adjustRightInd w:val="0"/>
              <w:snapToGrid/>
              <w:spacing w:before="70"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3"/>
                <w:kern w:val="0"/>
                <w:sz w:val="18"/>
                <w:szCs w:val="18"/>
                <w:lang w:val="en-US" w:eastAsia="en-US" w:bidi="ar-SA"/>
              </w:rPr>
              <w:t>项目</w:t>
            </w:r>
          </w:p>
        </w:tc>
        <w:tc>
          <w:tcPr>
            <w:tcW w:w="3103" w:type="dxa"/>
            <w:tcBorders>
              <w:top w:val="single" w:color="000000" w:sz="6" w:space="0"/>
              <w:bottom w:val="single" w:color="000000" w:sz="6" w:space="0"/>
            </w:tcBorders>
            <w:vAlign w:val="center"/>
          </w:tcPr>
          <w:p w14:paraId="0EA382DC">
            <w:pPr>
              <w:keepNext/>
              <w:keepLines w:val="0"/>
              <w:pageBreakBefore w:val="0"/>
              <w:kinsoku w:val="0"/>
              <w:wordWrap/>
              <w:overflowPunct/>
              <w:topLinePunct w:val="0"/>
              <w:autoSpaceDE w:val="0"/>
              <w:autoSpaceDN w:val="0"/>
              <w:bidi w:val="0"/>
              <w:adjustRightInd w:val="0"/>
              <w:snapToGrid/>
              <w:spacing w:before="70"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规定值或允许偏差</w:t>
            </w:r>
          </w:p>
        </w:tc>
        <w:tc>
          <w:tcPr>
            <w:tcW w:w="3113" w:type="dxa"/>
            <w:tcBorders>
              <w:top w:val="single" w:color="000000" w:sz="6" w:space="0"/>
              <w:bottom w:val="single" w:color="000000" w:sz="6" w:space="0"/>
              <w:right w:val="single" w:color="000000" w:sz="6" w:space="0"/>
            </w:tcBorders>
            <w:vAlign w:val="center"/>
          </w:tcPr>
          <w:p w14:paraId="5B85DC43">
            <w:pPr>
              <w:keepNext/>
              <w:keepLines w:val="0"/>
              <w:pageBreakBefore w:val="0"/>
              <w:kinsoku w:val="0"/>
              <w:wordWrap/>
              <w:overflowPunct/>
              <w:topLinePunct w:val="0"/>
              <w:autoSpaceDE w:val="0"/>
              <w:autoSpaceDN w:val="0"/>
              <w:bidi w:val="0"/>
              <w:adjustRightInd w:val="0"/>
              <w:snapToGrid/>
              <w:spacing w:before="70"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检测方法</w:t>
            </w:r>
          </w:p>
        </w:tc>
      </w:tr>
      <w:tr w14:paraId="010A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987" w:type="dxa"/>
            <w:vMerge w:val="restart"/>
            <w:tcBorders>
              <w:top w:val="single" w:color="000000" w:sz="6" w:space="0"/>
              <w:left w:val="single" w:color="000000" w:sz="6" w:space="0"/>
              <w:bottom w:val="nil"/>
            </w:tcBorders>
            <w:vAlign w:val="center"/>
          </w:tcPr>
          <w:p w14:paraId="4BE88927">
            <w:pPr>
              <w:keepNext/>
              <w:keepLines w:val="0"/>
              <w:pageBreakBefore w:val="0"/>
              <w:kinsoku w:val="0"/>
              <w:wordWrap/>
              <w:overflowPunct/>
              <w:topLinePunct w:val="0"/>
              <w:autoSpaceDE w:val="0"/>
              <w:autoSpaceDN w:val="0"/>
              <w:bidi w:val="0"/>
              <w:adjustRightInd w:val="0"/>
              <w:snapToGrid/>
              <w:spacing w:before="220" w:line="332" w:lineRule="auto"/>
              <w:ind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地基</w:t>
            </w:r>
          </w:p>
        </w:tc>
        <w:tc>
          <w:tcPr>
            <w:tcW w:w="2125" w:type="dxa"/>
            <w:tcBorders>
              <w:top w:val="single" w:color="000000" w:sz="6" w:space="0"/>
            </w:tcBorders>
            <w:vAlign w:val="center"/>
          </w:tcPr>
          <w:p w14:paraId="31EEA5F7">
            <w:pPr>
              <w:keepNext/>
              <w:keepLines w:val="0"/>
              <w:pageBreakBefore w:val="0"/>
              <w:kinsoku w:val="0"/>
              <w:wordWrap/>
              <w:overflowPunct/>
              <w:topLinePunct w:val="0"/>
              <w:autoSpaceDE w:val="0"/>
              <w:autoSpaceDN w:val="0"/>
              <w:bidi w:val="0"/>
              <w:adjustRightInd w:val="0"/>
              <w:snapToGrid/>
              <w:spacing w:before="5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地基类型</w:t>
            </w:r>
          </w:p>
        </w:tc>
        <w:tc>
          <w:tcPr>
            <w:tcW w:w="3103" w:type="dxa"/>
            <w:tcBorders>
              <w:top w:val="single" w:color="000000" w:sz="6" w:space="0"/>
            </w:tcBorders>
            <w:vAlign w:val="center"/>
          </w:tcPr>
          <w:p w14:paraId="66F5DCCB">
            <w:pPr>
              <w:keepNext/>
              <w:keepLines w:val="0"/>
              <w:pageBreakBefore w:val="0"/>
              <w:kinsoku w:val="0"/>
              <w:wordWrap/>
              <w:overflowPunct/>
              <w:topLinePunct w:val="0"/>
              <w:autoSpaceDE w:val="0"/>
              <w:autoSpaceDN w:val="0"/>
              <w:bidi w:val="0"/>
              <w:adjustRightInd w:val="0"/>
              <w:snapToGrid/>
              <w:spacing w:before="5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挖方或级配碎石地基</w:t>
            </w:r>
          </w:p>
        </w:tc>
        <w:tc>
          <w:tcPr>
            <w:tcW w:w="3113" w:type="dxa"/>
            <w:tcBorders>
              <w:top w:val="single" w:color="000000" w:sz="6" w:space="0"/>
              <w:right w:val="single" w:color="000000" w:sz="6" w:space="0"/>
            </w:tcBorders>
            <w:vAlign w:val="center"/>
          </w:tcPr>
          <w:p w14:paraId="24E9EC37">
            <w:pPr>
              <w:keepNext/>
              <w:keepLines w:val="0"/>
              <w:pageBreakBefore w:val="0"/>
              <w:kinsoku w:val="0"/>
              <w:wordWrap/>
              <w:overflowPunct/>
              <w:topLinePunct w:val="0"/>
              <w:autoSpaceDE w:val="0"/>
              <w:autoSpaceDN w:val="0"/>
              <w:bidi w:val="0"/>
              <w:adjustRightInd w:val="0"/>
              <w:snapToGrid/>
              <w:spacing w:before="5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现场检查</w:t>
            </w:r>
          </w:p>
        </w:tc>
      </w:tr>
      <w:tr w14:paraId="19CB5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continue"/>
            <w:tcBorders>
              <w:top w:val="nil"/>
              <w:left w:val="single" w:color="000000" w:sz="6" w:space="0"/>
            </w:tcBorders>
            <w:vAlign w:val="center"/>
          </w:tcPr>
          <w:p w14:paraId="24F8CD38">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vAlign w:val="center"/>
          </w:tcPr>
          <w:p w14:paraId="16D7DE0A">
            <w:pPr>
              <w:keepNext/>
              <w:keepLines w:val="0"/>
              <w:pageBreakBefore w:val="0"/>
              <w:kinsoku w:val="0"/>
              <w:wordWrap/>
              <w:overflowPunct/>
              <w:topLinePunct w:val="0"/>
              <w:autoSpaceDE w:val="0"/>
              <w:autoSpaceDN w:val="0"/>
              <w:bidi w:val="0"/>
              <w:adjustRightInd w:val="0"/>
              <w:snapToGrid/>
              <w:spacing w:before="65"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地基变形</w:t>
            </w:r>
          </w:p>
        </w:tc>
        <w:tc>
          <w:tcPr>
            <w:tcW w:w="3103" w:type="dxa"/>
            <w:vAlign w:val="center"/>
          </w:tcPr>
          <w:p w14:paraId="307DB997">
            <w:pPr>
              <w:keepNext/>
              <w:keepLines w:val="0"/>
              <w:pageBreakBefore w:val="0"/>
              <w:widowControl/>
              <w:kinsoku w:val="0"/>
              <w:wordWrap/>
              <w:overflowPunct/>
              <w:topLinePunct w:val="0"/>
              <w:autoSpaceDE w:val="0"/>
              <w:autoSpaceDN w:val="0"/>
              <w:bidi w:val="0"/>
              <w:adjustRightInd w:val="0"/>
              <w:snapToGrid/>
              <w:spacing w:line="332" w:lineRule="auto"/>
              <w:ind w:firstLine="0" w:firstLineChars="0"/>
              <w:jc w:val="center"/>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
                <w:kern w:val="0"/>
                <w:sz w:val="18"/>
                <w:szCs w:val="18"/>
                <w:lang w:val="en-US" w:eastAsia="en-US" w:bidi="ar-SA"/>
              </w:rPr>
              <w:t>差异沉降斜率≤1‰</w:t>
            </w:r>
          </w:p>
        </w:tc>
        <w:tc>
          <w:tcPr>
            <w:tcW w:w="3113" w:type="dxa"/>
            <w:tcBorders>
              <w:right w:val="single" w:color="000000" w:sz="6" w:space="0"/>
            </w:tcBorders>
            <w:vAlign w:val="center"/>
          </w:tcPr>
          <w:p w14:paraId="0226D9C3">
            <w:pPr>
              <w:keepNext/>
              <w:keepLines w:val="0"/>
              <w:pageBreakBefore w:val="0"/>
              <w:kinsoku w:val="0"/>
              <w:wordWrap/>
              <w:overflowPunct/>
              <w:topLinePunct w:val="0"/>
              <w:autoSpaceDE w:val="0"/>
              <w:autoSpaceDN w:val="0"/>
              <w:bidi w:val="0"/>
              <w:adjustRightInd w:val="0"/>
              <w:snapToGrid/>
              <w:spacing w:before="66"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3"/>
                <w:kern w:val="0"/>
                <w:sz w:val="18"/>
                <w:szCs w:val="18"/>
                <w:lang w:val="en-US" w:eastAsia="en-US" w:bidi="ar-SA"/>
              </w:rPr>
              <w:t>水准仪</w:t>
            </w:r>
          </w:p>
        </w:tc>
      </w:tr>
      <w:tr w14:paraId="4918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restart"/>
            <w:tcBorders>
              <w:left w:val="single" w:color="000000" w:sz="6" w:space="0"/>
              <w:bottom w:val="nil"/>
            </w:tcBorders>
            <w:vAlign w:val="center"/>
          </w:tcPr>
          <w:p w14:paraId="47D2D1D8">
            <w:pPr>
              <w:keepNext/>
              <w:keepLines w:val="0"/>
              <w:pageBreakBefore w:val="0"/>
              <w:kinsoku w:val="0"/>
              <w:wordWrap/>
              <w:overflowPunct/>
              <w:topLinePunct w:val="0"/>
              <w:autoSpaceDE w:val="0"/>
              <w:autoSpaceDN w:val="0"/>
              <w:bidi w:val="0"/>
              <w:adjustRightInd w:val="0"/>
              <w:snapToGrid/>
              <w:spacing w:before="58" w:line="332" w:lineRule="auto"/>
              <w:ind w:left="0" w:leftChars="0" w:firstLine="0" w:firstLineChars="0"/>
              <w:jc w:val="center"/>
              <w:textAlignment w:val="auto"/>
              <w:rPr>
                <w:rFonts w:hint="eastAsia" w:ascii="宋体" w:hAnsi="宋体" w:eastAsia="宋体" w:cs="宋体"/>
                <w:snapToGrid w:val="0"/>
                <w:color w:val="000000"/>
                <w:spacing w:val="-6"/>
                <w:kern w:val="0"/>
                <w:sz w:val="18"/>
                <w:szCs w:val="18"/>
                <w:lang w:val="en-US" w:eastAsia="en-US" w:bidi="ar-SA"/>
              </w:rPr>
            </w:pPr>
          </w:p>
          <w:p w14:paraId="5C7A97B1">
            <w:pPr>
              <w:keepNext/>
              <w:keepLines w:val="0"/>
              <w:pageBreakBefore w:val="0"/>
              <w:kinsoku w:val="0"/>
              <w:wordWrap/>
              <w:overflowPunct/>
              <w:topLinePunct w:val="0"/>
              <w:autoSpaceDE w:val="0"/>
              <w:autoSpaceDN w:val="0"/>
              <w:bidi w:val="0"/>
              <w:adjustRightInd w:val="0"/>
              <w:snapToGrid/>
              <w:spacing w:before="58" w:line="332" w:lineRule="auto"/>
              <w:ind w:left="0" w:leftChars="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梁底平车</w:t>
            </w:r>
          </w:p>
        </w:tc>
        <w:tc>
          <w:tcPr>
            <w:tcW w:w="2125" w:type="dxa"/>
            <w:vAlign w:val="center"/>
          </w:tcPr>
          <w:p w14:paraId="68701F3A">
            <w:pPr>
              <w:keepNext/>
              <w:keepLines w:val="0"/>
              <w:pageBreakBefore w:val="0"/>
              <w:kinsoku w:val="0"/>
              <w:wordWrap/>
              <w:overflowPunct/>
              <w:topLinePunct w:val="0"/>
              <w:autoSpaceDE w:val="0"/>
              <w:autoSpaceDN w:val="0"/>
              <w:bidi w:val="0"/>
              <w:adjustRightInd w:val="0"/>
              <w:snapToGrid/>
              <w:spacing w:before="67"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长度</w:t>
            </w:r>
          </w:p>
        </w:tc>
        <w:tc>
          <w:tcPr>
            <w:tcW w:w="3103" w:type="dxa"/>
            <w:vAlign w:val="center"/>
          </w:tcPr>
          <w:p w14:paraId="67EE01E7">
            <w:pPr>
              <w:keepNext/>
              <w:keepLines w:val="0"/>
              <w:pageBreakBefore w:val="0"/>
              <w:widowControl/>
              <w:kinsoku w:val="0"/>
              <w:wordWrap/>
              <w:overflowPunct/>
              <w:topLinePunct w:val="0"/>
              <w:autoSpaceDE w:val="0"/>
              <w:autoSpaceDN w:val="0"/>
              <w:bidi w:val="0"/>
              <w:adjustRightInd w:val="0"/>
              <w:snapToGrid/>
              <w:spacing w:line="332" w:lineRule="auto"/>
              <w:ind w:firstLine="356" w:firstLineChars="200"/>
              <w:jc w:val="center"/>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
                <w:kern w:val="0"/>
                <w:sz w:val="18"/>
                <w:szCs w:val="18"/>
                <w:lang w:val="en-US" w:eastAsia="en-US" w:bidi="ar-SA"/>
              </w:rPr>
              <w:t>-0</w:t>
            </w:r>
            <w:r>
              <w:rPr>
                <w:rFonts w:hint="eastAsia" w:ascii="宋体" w:hAnsi="宋体" w:eastAsia="宋体" w:cs="宋体"/>
                <w:snapToGrid w:val="0"/>
                <w:color w:val="000000"/>
                <w:spacing w:val="-42"/>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mm，+5</w:t>
            </w:r>
            <w:r>
              <w:rPr>
                <w:rFonts w:hint="eastAsia" w:ascii="宋体" w:hAnsi="宋体" w:eastAsia="宋体" w:cs="宋体"/>
                <w:snapToGrid w:val="0"/>
                <w:color w:val="000000"/>
                <w:spacing w:val="-43"/>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w:t>
            </w:r>
          </w:p>
        </w:tc>
        <w:tc>
          <w:tcPr>
            <w:tcW w:w="3113" w:type="dxa"/>
            <w:tcBorders>
              <w:right w:val="single" w:color="000000" w:sz="6" w:space="0"/>
            </w:tcBorders>
            <w:vAlign w:val="center"/>
          </w:tcPr>
          <w:p w14:paraId="1B9D6C36">
            <w:pPr>
              <w:keepNext/>
              <w:keepLines w:val="0"/>
              <w:pageBreakBefore w:val="0"/>
              <w:kinsoku w:val="0"/>
              <w:wordWrap/>
              <w:overflowPunct/>
              <w:topLinePunct w:val="0"/>
              <w:autoSpaceDE w:val="0"/>
              <w:autoSpaceDN w:val="0"/>
              <w:bidi w:val="0"/>
              <w:adjustRightInd w:val="0"/>
              <w:snapToGrid/>
              <w:spacing w:before="67"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钢尺测量</w:t>
            </w:r>
          </w:p>
        </w:tc>
      </w:tr>
      <w:tr w14:paraId="6AB74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continue"/>
            <w:tcBorders>
              <w:top w:val="nil"/>
              <w:left w:val="single" w:color="000000" w:sz="6" w:space="0"/>
              <w:bottom w:val="nil"/>
            </w:tcBorders>
            <w:vAlign w:val="center"/>
          </w:tcPr>
          <w:p w14:paraId="03080C6B">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vAlign w:val="center"/>
          </w:tcPr>
          <w:p w14:paraId="3CEFDA40">
            <w:pPr>
              <w:keepNext/>
              <w:keepLines w:val="0"/>
              <w:pageBreakBefore w:val="0"/>
              <w:kinsoku w:val="0"/>
              <w:wordWrap/>
              <w:overflowPunct/>
              <w:topLinePunct w:val="0"/>
              <w:autoSpaceDE w:val="0"/>
              <w:autoSpaceDN w:val="0"/>
              <w:bidi w:val="0"/>
              <w:adjustRightInd w:val="0"/>
              <w:snapToGrid/>
              <w:spacing w:before="6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4"/>
                <w:kern w:val="0"/>
                <w:sz w:val="18"/>
                <w:szCs w:val="18"/>
                <w:lang w:val="en-US" w:eastAsia="en-US" w:bidi="ar-SA"/>
              </w:rPr>
              <w:t>宽度</w:t>
            </w:r>
          </w:p>
        </w:tc>
        <w:tc>
          <w:tcPr>
            <w:tcW w:w="3103" w:type="dxa"/>
            <w:vAlign w:val="center"/>
          </w:tcPr>
          <w:p w14:paraId="686D5FF1">
            <w:pPr>
              <w:keepNext/>
              <w:keepLines w:val="0"/>
              <w:pageBreakBefore w:val="0"/>
              <w:kinsoku w:val="0"/>
              <w:wordWrap/>
              <w:overflowPunct/>
              <w:topLinePunct w:val="0"/>
              <w:autoSpaceDE w:val="0"/>
              <w:autoSpaceDN w:val="0"/>
              <w:bidi w:val="0"/>
              <w:adjustRightInd w:val="0"/>
              <w:snapToGrid/>
              <w:spacing w:before="6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-0</w:t>
            </w:r>
            <w:r>
              <w:rPr>
                <w:rFonts w:hint="eastAsia" w:ascii="宋体" w:hAnsi="宋体" w:eastAsia="宋体" w:cs="宋体"/>
                <w:snapToGrid w:val="0"/>
                <w:color w:val="000000"/>
                <w:spacing w:val="-42"/>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mm，+5</w:t>
            </w:r>
            <w:r>
              <w:rPr>
                <w:rFonts w:hint="eastAsia" w:ascii="宋体" w:hAnsi="宋体" w:eastAsia="宋体" w:cs="宋体"/>
                <w:snapToGrid w:val="0"/>
                <w:color w:val="000000"/>
                <w:spacing w:val="-43"/>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w:t>
            </w:r>
          </w:p>
        </w:tc>
        <w:tc>
          <w:tcPr>
            <w:tcW w:w="3113" w:type="dxa"/>
            <w:tcBorders>
              <w:right w:val="single" w:color="000000" w:sz="6" w:space="0"/>
            </w:tcBorders>
            <w:vAlign w:val="center"/>
          </w:tcPr>
          <w:p w14:paraId="3C2966AC">
            <w:pPr>
              <w:keepNext/>
              <w:keepLines w:val="0"/>
              <w:pageBreakBefore w:val="0"/>
              <w:kinsoku w:val="0"/>
              <w:wordWrap/>
              <w:overflowPunct/>
              <w:topLinePunct w:val="0"/>
              <w:autoSpaceDE w:val="0"/>
              <w:autoSpaceDN w:val="0"/>
              <w:bidi w:val="0"/>
              <w:adjustRightInd w:val="0"/>
              <w:snapToGrid/>
              <w:spacing w:before="68"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钢尺测量</w:t>
            </w:r>
          </w:p>
        </w:tc>
      </w:tr>
      <w:tr w14:paraId="1E7C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987" w:type="dxa"/>
            <w:vMerge w:val="continue"/>
            <w:tcBorders>
              <w:top w:val="nil"/>
              <w:left w:val="single" w:color="000000" w:sz="6" w:space="0"/>
              <w:bottom w:val="nil"/>
            </w:tcBorders>
            <w:vAlign w:val="center"/>
          </w:tcPr>
          <w:p w14:paraId="3D99A25F">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vAlign w:val="center"/>
          </w:tcPr>
          <w:p w14:paraId="0130B9A0">
            <w:pPr>
              <w:keepNext/>
              <w:keepLines w:val="0"/>
              <w:pageBreakBefore w:val="0"/>
              <w:kinsoku w:val="0"/>
              <w:wordWrap/>
              <w:overflowPunct/>
              <w:topLinePunct w:val="0"/>
              <w:autoSpaceDE w:val="0"/>
              <w:autoSpaceDN w:val="0"/>
              <w:bidi w:val="0"/>
              <w:adjustRightInd w:val="0"/>
              <w:snapToGrid/>
              <w:spacing w:before="73"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3"/>
                <w:kern w:val="0"/>
                <w:sz w:val="18"/>
                <w:szCs w:val="18"/>
                <w:lang w:val="en-US" w:eastAsia="en-US" w:bidi="ar-SA"/>
              </w:rPr>
              <w:t>高程</w:t>
            </w:r>
          </w:p>
        </w:tc>
        <w:tc>
          <w:tcPr>
            <w:tcW w:w="3103" w:type="dxa"/>
            <w:vAlign w:val="center"/>
          </w:tcPr>
          <w:p w14:paraId="580FD11C">
            <w:pPr>
              <w:keepNext/>
              <w:keepLines w:val="0"/>
              <w:pageBreakBefore w:val="0"/>
              <w:kinsoku w:val="0"/>
              <w:wordWrap/>
              <w:overflowPunct/>
              <w:topLinePunct w:val="0"/>
              <w:autoSpaceDE w:val="0"/>
              <w:autoSpaceDN w:val="0"/>
              <w:bidi w:val="0"/>
              <w:adjustRightInd w:val="0"/>
              <w:snapToGrid/>
              <w:spacing w:before="73"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-5</w:t>
            </w:r>
            <w:r>
              <w:rPr>
                <w:rFonts w:hint="eastAsia" w:ascii="宋体" w:hAnsi="宋体" w:eastAsia="宋体" w:cs="宋体"/>
                <w:snapToGrid w:val="0"/>
                <w:color w:val="000000"/>
                <w:spacing w:val="-42"/>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mm，+2</w:t>
            </w:r>
            <w:r>
              <w:rPr>
                <w:rFonts w:hint="eastAsia" w:ascii="宋体" w:hAnsi="宋体" w:eastAsia="宋体" w:cs="宋体"/>
                <w:snapToGrid w:val="0"/>
                <w:color w:val="000000"/>
                <w:spacing w:val="-43"/>
                <w:kern w:val="0"/>
                <w:sz w:val="18"/>
                <w:szCs w:val="18"/>
                <w:lang w:val="en-US" w:eastAsia="en-US" w:bidi="ar-SA"/>
              </w:rPr>
              <w:t xml:space="preserve"> </w:t>
            </w:r>
            <w:r>
              <w:rPr>
                <w:rFonts w:hint="eastAsia" w:ascii="宋体" w:hAnsi="宋体" w:eastAsia="宋体" w:cs="宋体"/>
                <w:snapToGrid w:val="0"/>
                <w:color w:val="000000"/>
                <w:spacing w:val="-1"/>
                <w:kern w:val="0"/>
                <w:sz w:val="18"/>
                <w:szCs w:val="18"/>
                <w:lang w:val="en-US" w:eastAsia="en-US" w:bidi="ar-SA"/>
              </w:rPr>
              <w:t>mm</w:t>
            </w:r>
          </w:p>
        </w:tc>
        <w:tc>
          <w:tcPr>
            <w:tcW w:w="3113" w:type="dxa"/>
            <w:tcBorders>
              <w:right w:val="single" w:color="000000" w:sz="6" w:space="0"/>
            </w:tcBorders>
            <w:vAlign w:val="center"/>
          </w:tcPr>
          <w:p w14:paraId="12063B6C">
            <w:pPr>
              <w:keepNext/>
              <w:keepLines w:val="0"/>
              <w:pageBreakBefore w:val="0"/>
              <w:kinsoku w:val="0"/>
              <w:wordWrap/>
              <w:overflowPunct/>
              <w:topLinePunct w:val="0"/>
              <w:autoSpaceDE w:val="0"/>
              <w:autoSpaceDN w:val="0"/>
              <w:bidi w:val="0"/>
              <w:adjustRightInd w:val="0"/>
              <w:snapToGrid/>
              <w:spacing w:before="73"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3"/>
                <w:kern w:val="0"/>
                <w:sz w:val="18"/>
                <w:szCs w:val="18"/>
                <w:lang w:val="en-US" w:eastAsia="en-US" w:bidi="ar-SA"/>
              </w:rPr>
              <w:t>水准仪</w:t>
            </w:r>
          </w:p>
        </w:tc>
      </w:tr>
      <w:tr w14:paraId="2C77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continue"/>
            <w:tcBorders>
              <w:top w:val="nil"/>
              <w:left w:val="single" w:color="000000" w:sz="6" w:space="0"/>
              <w:bottom w:val="single" w:color="000000" w:sz="6" w:space="0"/>
            </w:tcBorders>
            <w:vAlign w:val="center"/>
          </w:tcPr>
          <w:p w14:paraId="04E63C23">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tcBorders>
              <w:bottom w:val="single" w:color="000000" w:sz="6" w:space="0"/>
            </w:tcBorders>
            <w:vAlign w:val="center"/>
          </w:tcPr>
          <w:p w14:paraId="320E5BA4">
            <w:pPr>
              <w:keepNext/>
              <w:keepLines w:val="0"/>
              <w:pageBreakBefore w:val="0"/>
              <w:kinsoku w:val="0"/>
              <w:wordWrap/>
              <w:overflowPunct/>
              <w:topLinePunct w:val="0"/>
              <w:autoSpaceDE w:val="0"/>
              <w:autoSpaceDN w:val="0"/>
              <w:bidi w:val="0"/>
              <w:adjustRightInd w:val="0"/>
              <w:snapToGrid/>
              <w:spacing w:before="71"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反拱度</w:t>
            </w:r>
          </w:p>
        </w:tc>
        <w:tc>
          <w:tcPr>
            <w:tcW w:w="3103" w:type="dxa"/>
            <w:tcBorders>
              <w:bottom w:val="single" w:color="000000" w:sz="6" w:space="0"/>
            </w:tcBorders>
            <w:vAlign w:val="center"/>
          </w:tcPr>
          <w:p w14:paraId="6CD500D8">
            <w:pPr>
              <w:keepNext/>
              <w:keepLines w:val="0"/>
              <w:pageBreakBefore w:val="0"/>
              <w:kinsoku w:val="0"/>
              <w:wordWrap/>
              <w:overflowPunct/>
              <w:topLinePunct w:val="0"/>
              <w:autoSpaceDE w:val="0"/>
              <w:autoSpaceDN w:val="0"/>
              <w:bidi w:val="0"/>
              <w:adjustRightInd w:val="0"/>
              <w:snapToGrid/>
              <w:spacing w:before="72"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符合设计要求</w:t>
            </w:r>
          </w:p>
        </w:tc>
        <w:tc>
          <w:tcPr>
            <w:tcW w:w="3113" w:type="dxa"/>
            <w:tcBorders>
              <w:bottom w:val="single" w:color="000000" w:sz="6" w:space="0"/>
              <w:right w:val="single" w:color="000000" w:sz="6" w:space="0"/>
            </w:tcBorders>
            <w:vAlign w:val="center"/>
          </w:tcPr>
          <w:p w14:paraId="3B2B077D">
            <w:pPr>
              <w:keepNext/>
              <w:keepLines w:val="0"/>
              <w:pageBreakBefore w:val="0"/>
              <w:kinsoku w:val="0"/>
              <w:wordWrap/>
              <w:overflowPunct/>
              <w:topLinePunct w:val="0"/>
              <w:autoSpaceDE w:val="0"/>
              <w:autoSpaceDN w:val="0"/>
              <w:bidi w:val="0"/>
              <w:adjustRightInd w:val="0"/>
              <w:snapToGrid/>
              <w:spacing w:before="71"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水准仪、拉线检查</w:t>
            </w:r>
          </w:p>
        </w:tc>
      </w:tr>
      <w:tr w14:paraId="19B68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restart"/>
            <w:tcBorders>
              <w:top w:val="single" w:color="000000" w:sz="6" w:space="0"/>
              <w:left w:val="single" w:color="000000" w:sz="6" w:space="0"/>
              <w:bottom w:val="single" w:color="000000" w:sz="6" w:space="0"/>
            </w:tcBorders>
            <w:vAlign w:val="center"/>
          </w:tcPr>
          <w:p w14:paraId="09A01A20">
            <w:pPr>
              <w:keepNext/>
              <w:keepLines w:val="0"/>
              <w:pageBreakBefore w:val="0"/>
              <w:kinsoku w:val="0"/>
              <w:wordWrap/>
              <w:overflowPunct/>
              <w:topLinePunct w:val="0"/>
              <w:autoSpaceDE w:val="0"/>
              <w:autoSpaceDN w:val="0"/>
              <w:bidi w:val="0"/>
              <w:adjustRightInd w:val="0"/>
              <w:snapToGrid/>
              <w:spacing w:before="58" w:line="332" w:lineRule="auto"/>
              <w:ind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底模</w:t>
            </w:r>
          </w:p>
        </w:tc>
        <w:tc>
          <w:tcPr>
            <w:tcW w:w="2125" w:type="dxa"/>
            <w:tcBorders>
              <w:top w:val="single" w:color="000000" w:sz="6" w:space="0"/>
              <w:bottom w:val="single" w:color="000000" w:sz="6" w:space="0"/>
            </w:tcBorders>
            <w:vAlign w:val="center"/>
          </w:tcPr>
          <w:p w14:paraId="22EDBDC6">
            <w:pPr>
              <w:keepNext/>
              <w:keepLines w:val="0"/>
              <w:pageBreakBefore w:val="0"/>
              <w:kinsoku w:val="0"/>
              <w:wordWrap/>
              <w:overflowPunct/>
              <w:topLinePunct w:val="0"/>
              <w:autoSpaceDE w:val="0"/>
              <w:autoSpaceDN w:val="0"/>
              <w:bidi w:val="0"/>
              <w:adjustRightInd w:val="0"/>
              <w:snapToGrid/>
              <w:spacing w:before="73"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钢板厚度</w:t>
            </w:r>
          </w:p>
        </w:tc>
        <w:tc>
          <w:tcPr>
            <w:tcW w:w="3103" w:type="dxa"/>
            <w:tcBorders>
              <w:top w:val="single" w:color="000000" w:sz="6" w:space="0"/>
              <w:bottom w:val="single" w:color="000000" w:sz="6" w:space="0"/>
            </w:tcBorders>
            <w:vAlign w:val="center"/>
          </w:tcPr>
          <w:p w14:paraId="34EB8CD4">
            <w:pPr>
              <w:keepNext/>
              <w:keepLines w:val="0"/>
              <w:pageBreakBefore w:val="0"/>
              <w:kinsoku w:val="0"/>
              <w:wordWrap/>
              <w:overflowPunct/>
              <w:topLinePunct w:val="0"/>
              <w:autoSpaceDE w:val="0"/>
              <w:autoSpaceDN w:val="0"/>
              <w:bidi w:val="0"/>
              <w:adjustRightInd w:val="0"/>
              <w:snapToGrid/>
              <w:spacing w:before="74"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符合台座设计图纸的要求</w:t>
            </w:r>
          </w:p>
        </w:tc>
        <w:tc>
          <w:tcPr>
            <w:tcW w:w="3113" w:type="dxa"/>
            <w:tcBorders>
              <w:top w:val="single" w:color="000000" w:sz="6" w:space="0"/>
              <w:bottom w:val="single" w:color="000000" w:sz="6" w:space="0"/>
              <w:right w:val="single" w:color="000000" w:sz="6" w:space="0"/>
            </w:tcBorders>
            <w:vAlign w:val="center"/>
          </w:tcPr>
          <w:p w14:paraId="0F24684D">
            <w:pPr>
              <w:keepNext/>
              <w:keepLines w:val="0"/>
              <w:pageBreakBefore w:val="0"/>
              <w:kinsoku w:val="0"/>
              <w:wordWrap/>
              <w:overflowPunct/>
              <w:topLinePunct w:val="0"/>
              <w:autoSpaceDE w:val="0"/>
              <w:autoSpaceDN w:val="0"/>
              <w:bidi w:val="0"/>
              <w:adjustRightInd w:val="0"/>
              <w:snapToGrid/>
              <w:spacing w:before="73"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游标卡尺</w:t>
            </w:r>
          </w:p>
        </w:tc>
      </w:tr>
      <w:tr w14:paraId="7FE2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987" w:type="dxa"/>
            <w:vMerge w:val="continue"/>
            <w:tcBorders>
              <w:top w:val="single" w:color="000000" w:sz="6" w:space="0"/>
              <w:left w:val="single" w:color="000000" w:sz="6" w:space="0"/>
              <w:bottom w:val="single" w:color="000000" w:sz="6" w:space="0"/>
            </w:tcBorders>
            <w:vAlign w:val="center"/>
          </w:tcPr>
          <w:p w14:paraId="0DECB439">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tcBorders>
              <w:top w:val="single" w:color="000000" w:sz="6" w:space="0"/>
              <w:bottom w:val="single" w:color="000000" w:sz="6" w:space="0"/>
            </w:tcBorders>
            <w:vAlign w:val="center"/>
          </w:tcPr>
          <w:p w14:paraId="55FE6276">
            <w:pPr>
              <w:keepNext/>
              <w:keepLines w:val="0"/>
              <w:pageBreakBefore w:val="0"/>
              <w:kinsoku w:val="0"/>
              <w:wordWrap/>
              <w:overflowPunct/>
              <w:topLinePunct w:val="0"/>
              <w:autoSpaceDE w:val="0"/>
              <w:autoSpaceDN w:val="0"/>
              <w:bidi w:val="0"/>
              <w:adjustRightInd w:val="0"/>
              <w:snapToGrid/>
              <w:spacing w:before="75"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大面平整度</w:t>
            </w:r>
          </w:p>
        </w:tc>
        <w:tc>
          <w:tcPr>
            <w:tcW w:w="3103" w:type="dxa"/>
            <w:tcBorders>
              <w:top w:val="single" w:color="000000" w:sz="6" w:space="0"/>
              <w:bottom w:val="single" w:color="000000" w:sz="6" w:space="0"/>
            </w:tcBorders>
            <w:vAlign w:val="center"/>
          </w:tcPr>
          <w:p w14:paraId="54A0B1C0">
            <w:pPr>
              <w:keepNext/>
              <w:keepLines w:val="0"/>
              <w:pageBreakBefore w:val="0"/>
              <w:widowControl/>
              <w:kinsoku w:val="0"/>
              <w:wordWrap/>
              <w:overflowPunct/>
              <w:topLinePunct w:val="0"/>
              <w:autoSpaceDE w:val="0"/>
              <w:autoSpaceDN w:val="0"/>
              <w:bidi w:val="0"/>
              <w:adjustRightInd w:val="0"/>
              <w:snapToGrid/>
              <w:spacing w:line="332" w:lineRule="auto"/>
              <w:ind w:firstLine="0" w:firstLineChars="0"/>
              <w:jc w:val="center"/>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4"/>
                <w:kern w:val="0"/>
                <w:sz w:val="18"/>
                <w:szCs w:val="18"/>
                <w:lang w:val="en-US" w:eastAsia="en-US" w:bidi="ar-SA"/>
              </w:rPr>
              <w:t>1.0</w:t>
            </w:r>
            <w:r>
              <w:rPr>
                <w:rFonts w:hint="eastAsia" w:ascii="宋体" w:hAnsi="宋体" w:eastAsia="宋体" w:cs="宋体"/>
                <w:snapToGrid w:val="0"/>
                <w:color w:val="000000"/>
                <w:spacing w:val="-44"/>
                <w:kern w:val="0"/>
                <w:sz w:val="18"/>
                <w:szCs w:val="18"/>
                <w:lang w:val="en-US" w:eastAsia="en-US" w:bidi="ar-SA"/>
              </w:rPr>
              <w:t xml:space="preserve"> </w:t>
            </w:r>
            <w:r>
              <w:rPr>
                <w:rFonts w:hint="eastAsia" w:ascii="宋体" w:hAnsi="宋体" w:eastAsia="宋体" w:cs="宋体"/>
                <w:snapToGrid w:val="0"/>
                <w:color w:val="000000"/>
                <w:spacing w:val="-4"/>
                <w:kern w:val="0"/>
                <w:sz w:val="18"/>
                <w:szCs w:val="18"/>
                <w:lang w:val="en-US" w:eastAsia="en-US" w:bidi="ar-SA"/>
              </w:rPr>
              <w:t>mm</w:t>
            </w:r>
          </w:p>
        </w:tc>
        <w:tc>
          <w:tcPr>
            <w:tcW w:w="3113" w:type="dxa"/>
            <w:tcBorders>
              <w:top w:val="single" w:color="000000" w:sz="6" w:space="0"/>
              <w:bottom w:val="single" w:color="000000" w:sz="6" w:space="0"/>
              <w:right w:val="single" w:color="000000" w:sz="6" w:space="0"/>
            </w:tcBorders>
            <w:vAlign w:val="center"/>
          </w:tcPr>
          <w:p w14:paraId="2FDBFDB4">
            <w:pPr>
              <w:keepNext/>
              <w:keepLines w:val="0"/>
              <w:pageBreakBefore w:val="0"/>
              <w:kinsoku w:val="0"/>
              <w:wordWrap/>
              <w:overflowPunct/>
              <w:topLinePunct w:val="0"/>
              <w:autoSpaceDE w:val="0"/>
              <w:autoSpaceDN w:val="0"/>
              <w:bidi w:val="0"/>
              <w:adjustRightInd w:val="0"/>
              <w:snapToGrid/>
              <w:spacing w:before="75"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2</w:t>
            </w:r>
            <w:r>
              <w:rPr>
                <w:rFonts w:hint="eastAsia" w:ascii="宋体" w:hAnsi="宋体" w:eastAsia="宋体" w:cs="宋体"/>
                <w:snapToGrid w:val="0"/>
                <w:color w:val="000000"/>
                <w:spacing w:val="-37"/>
                <w:kern w:val="0"/>
                <w:sz w:val="18"/>
                <w:szCs w:val="18"/>
                <w:lang w:val="en-US" w:eastAsia="en-US" w:bidi="ar-SA"/>
              </w:rPr>
              <w:t xml:space="preserve"> </w:t>
            </w:r>
            <w:r>
              <w:rPr>
                <w:rFonts w:hint="eastAsia" w:ascii="宋体" w:hAnsi="宋体" w:eastAsia="宋体" w:cs="宋体"/>
                <w:snapToGrid w:val="0"/>
                <w:color w:val="000000"/>
                <w:spacing w:val="-2"/>
                <w:kern w:val="0"/>
                <w:sz w:val="18"/>
                <w:szCs w:val="18"/>
                <w:lang w:val="en-US" w:eastAsia="en-US" w:bidi="ar-SA"/>
              </w:rPr>
              <w:t>m直尺最大间隙</w:t>
            </w:r>
          </w:p>
        </w:tc>
      </w:tr>
      <w:tr w14:paraId="0D471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87" w:type="dxa"/>
            <w:vMerge w:val="continue"/>
            <w:tcBorders>
              <w:top w:val="single" w:color="000000" w:sz="6" w:space="0"/>
              <w:left w:val="single" w:color="000000" w:sz="6" w:space="0"/>
              <w:bottom w:val="single" w:color="000000" w:sz="6" w:space="0"/>
            </w:tcBorders>
            <w:vAlign w:val="center"/>
          </w:tcPr>
          <w:p w14:paraId="6A9F442E">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tcBorders>
              <w:top w:val="single" w:color="000000" w:sz="6" w:space="0"/>
              <w:bottom w:val="single" w:color="000000" w:sz="6" w:space="0"/>
            </w:tcBorders>
            <w:vAlign w:val="center"/>
          </w:tcPr>
          <w:p w14:paraId="7CA88863">
            <w:pPr>
              <w:keepNext/>
              <w:keepLines w:val="0"/>
              <w:pageBreakBefore w:val="0"/>
              <w:kinsoku w:val="0"/>
              <w:wordWrap/>
              <w:overflowPunct/>
              <w:topLinePunct w:val="0"/>
              <w:autoSpaceDE w:val="0"/>
              <w:autoSpaceDN w:val="0"/>
              <w:bidi w:val="0"/>
              <w:adjustRightInd w:val="0"/>
              <w:snapToGrid/>
              <w:spacing w:before="77"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接头高差</w:t>
            </w:r>
          </w:p>
        </w:tc>
        <w:tc>
          <w:tcPr>
            <w:tcW w:w="3103" w:type="dxa"/>
            <w:tcBorders>
              <w:top w:val="single" w:color="000000" w:sz="6" w:space="0"/>
              <w:bottom w:val="single" w:color="000000" w:sz="6" w:space="0"/>
            </w:tcBorders>
            <w:vAlign w:val="center"/>
          </w:tcPr>
          <w:p w14:paraId="6B0E3BC0">
            <w:pPr>
              <w:keepNext/>
              <w:keepLines w:val="0"/>
              <w:pageBreakBefore w:val="0"/>
              <w:kinsoku w:val="0"/>
              <w:wordWrap/>
              <w:overflowPunct/>
              <w:topLinePunct w:val="0"/>
              <w:autoSpaceDE w:val="0"/>
              <w:autoSpaceDN w:val="0"/>
              <w:bidi w:val="0"/>
              <w:adjustRightInd w:val="0"/>
              <w:snapToGrid/>
              <w:spacing w:before="77"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2.0</w:t>
            </w:r>
            <w:r>
              <w:rPr>
                <w:rFonts w:hint="eastAsia" w:ascii="宋体" w:hAnsi="宋体" w:eastAsia="宋体" w:cs="宋体"/>
                <w:snapToGrid w:val="0"/>
                <w:color w:val="000000"/>
                <w:spacing w:val="-43"/>
                <w:kern w:val="0"/>
                <w:sz w:val="18"/>
                <w:szCs w:val="18"/>
                <w:lang w:val="en-US" w:eastAsia="en-US" w:bidi="ar-SA"/>
              </w:rPr>
              <w:t xml:space="preserve"> </w:t>
            </w:r>
            <w:r>
              <w:rPr>
                <w:rFonts w:hint="eastAsia" w:ascii="宋体" w:hAnsi="宋体" w:eastAsia="宋体" w:cs="宋体"/>
                <w:snapToGrid w:val="0"/>
                <w:color w:val="000000"/>
                <w:spacing w:val="-2"/>
                <w:kern w:val="0"/>
                <w:sz w:val="18"/>
                <w:szCs w:val="18"/>
                <w:lang w:val="en-US" w:eastAsia="en-US" w:bidi="ar-SA"/>
              </w:rPr>
              <w:t>mm</w:t>
            </w:r>
          </w:p>
        </w:tc>
        <w:tc>
          <w:tcPr>
            <w:tcW w:w="3113" w:type="dxa"/>
            <w:tcBorders>
              <w:top w:val="single" w:color="000000" w:sz="6" w:space="0"/>
              <w:bottom w:val="single" w:color="000000" w:sz="6" w:space="0"/>
              <w:right w:val="single" w:color="000000" w:sz="6" w:space="0"/>
            </w:tcBorders>
            <w:vAlign w:val="center"/>
          </w:tcPr>
          <w:p w14:paraId="32CF4F6C">
            <w:pPr>
              <w:keepNext/>
              <w:keepLines w:val="0"/>
              <w:pageBreakBefore w:val="0"/>
              <w:kinsoku w:val="0"/>
              <w:wordWrap/>
              <w:overflowPunct/>
              <w:topLinePunct w:val="0"/>
              <w:autoSpaceDE w:val="0"/>
              <w:autoSpaceDN w:val="0"/>
              <w:bidi w:val="0"/>
              <w:adjustRightInd w:val="0"/>
              <w:snapToGrid/>
              <w:spacing w:before="76"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游标卡尺</w:t>
            </w:r>
          </w:p>
        </w:tc>
      </w:tr>
      <w:tr w14:paraId="4DF45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987" w:type="dxa"/>
            <w:vMerge w:val="continue"/>
            <w:tcBorders>
              <w:top w:val="single" w:color="000000" w:sz="6" w:space="0"/>
              <w:left w:val="single" w:color="000000" w:sz="6" w:space="0"/>
              <w:bottom w:val="single" w:color="000000" w:sz="6" w:space="0"/>
            </w:tcBorders>
            <w:vAlign w:val="center"/>
          </w:tcPr>
          <w:p w14:paraId="404D4B2A">
            <w:pPr>
              <w:keepNext/>
              <w:keepLines w:val="0"/>
              <w:pageBreakBefore w:val="0"/>
              <w:widowControl/>
              <w:kinsoku w:val="0"/>
              <w:wordWrap/>
              <w:overflowPunct/>
              <w:topLinePunct w:val="0"/>
              <w:autoSpaceDE w:val="0"/>
              <w:autoSpaceDN w:val="0"/>
              <w:bidi w:val="0"/>
              <w:adjustRightInd w:val="0"/>
              <w:snapToGrid/>
              <w:spacing w:line="332" w:lineRule="auto"/>
              <w:ind w:firstLine="420" w:firstLineChars="200"/>
              <w:jc w:val="center"/>
              <w:textAlignment w:val="auto"/>
              <w:rPr>
                <w:rFonts w:hint="eastAsia" w:ascii="宋体" w:hAnsi="宋体" w:eastAsia="宋体" w:cs="宋体"/>
                <w:snapToGrid w:val="0"/>
                <w:color w:val="000000"/>
                <w:kern w:val="0"/>
                <w:sz w:val="21"/>
                <w:szCs w:val="21"/>
                <w:lang w:eastAsia="en-US"/>
              </w:rPr>
            </w:pPr>
          </w:p>
        </w:tc>
        <w:tc>
          <w:tcPr>
            <w:tcW w:w="2125" w:type="dxa"/>
            <w:tcBorders>
              <w:top w:val="single" w:color="000000" w:sz="6" w:space="0"/>
              <w:bottom w:val="single" w:color="000000" w:sz="6" w:space="0"/>
            </w:tcBorders>
            <w:vAlign w:val="center"/>
          </w:tcPr>
          <w:p w14:paraId="32198781">
            <w:pPr>
              <w:keepNext/>
              <w:keepLines w:val="0"/>
              <w:pageBreakBefore w:val="0"/>
              <w:kinsoku w:val="0"/>
              <w:wordWrap/>
              <w:overflowPunct/>
              <w:topLinePunct w:val="0"/>
              <w:autoSpaceDE w:val="0"/>
              <w:autoSpaceDN w:val="0"/>
              <w:bidi w:val="0"/>
              <w:adjustRightInd w:val="0"/>
              <w:snapToGrid/>
              <w:spacing w:before="79"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钢板粗糙度</w:t>
            </w:r>
          </w:p>
        </w:tc>
        <w:tc>
          <w:tcPr>
            <w:tcW w:w="3103" w:type="dxa"/>
            <w:tcBorders>
              <w:top w:val="single" w:color="000000" w:sz="6" w:space="0"/>
              <w:bottom w:val="single" w:color="000000" w:sz="6" w:space="0"/>
            </w:tcBorders>
            <w:vAlign w:val="center"/>
          </w:tcPr>
          <w:p w14:paraId="27020C76">
            <w:pPr>
              <w:keepNext/>
              <w:keepLines w:val="0"/>
              <w:pageBreakBefore w:val="0"/>
              <w:widowControl/>
              <w:kinsoku w:val="0"/>
              <w:wordWrap/>
              <w:overflowPunct/>
              <w:topLinePunct w:val="0"/>
              <w:autoSpaceDE w:val="0"/>
              <w:autoSpaceDN w:val="0"/>
              <w:bidi w:val="0"/>
              <w:adjustRightInd w:val="0"/>
              <w:snapToGrid/>
              <w:spacing w:line="332" w:lineRule="auto"/>
              <w:ind w:firstLine="0" w:firstLineChars="0"/>
              <w:jc w:val="center"/>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4"/>
                <w:kern w:val="0"/>
                <w:sz w:val="18"/>
                <w:szCs w:val="18"/>
                <w:lang w:val="en-US" w:eastAsia="en-US" w:bidi="ar-SA"/>
              </w:rPr>
              <w:t>≤20</w:t>
            </w:r>
            <w:r>
              <w:rPr>
                <w:rFonts w:hint="eastAsia" w:ascii="宋体" w:hAnsi="宋体" w:eastAsia="宋体" w:cs="宋体"/>
                <w:snapToGrid w:val="0"/>
                <w:color w:val="000000"/>
                <w:spacing w:val="7"/>
                <w:kern w:val="0"/>
                <w:sz w:val="18"/>
                <w:szCs w:val="18"/>
                <w:lang w:val="en-US" w:eastAsia="en-US" w:bidi="ar-SA"/>
              </w:rPr>
              <w:t xml:space="preserve"> </w:t>
            </w:r>
            <w:r>
              <w:rPr>
                <w:rFonts w:hint="eastAsia" w:ascii="宋体" w:hAnsi="宋体" w:eastAsia="宋体" w:cs="宋体"/>
                <w:snapToGrid w:val="0"/>
                <w:color w:val="000000"/>
                <w:spacing w:val="-14"/>
                <w:kern w:val="0"/>
                <w:sz w:val="18"/>
                <w:szCs w:val="18"/>
                <w:lang w:val="en-US" w:eastAsia="en-US" w:bidi="ar-SA"/>
              </w:rPr>
              <w:t>μm</w:t>
            </w:r>
          </w:p>
        </w:tc>
        <w:tc>
          <w:tcPr>
            <w:tcW w:w="3113" w:type="dxa"/>
            <w:tcBorders>
              <w:top w:val="single" w:color="000000" w:sz="6" w:space="0"/>
              <w:bottom w:val="single" w:color="000000" w:sz="6" w:space="0"/>
              <w:right w:val="single" w:color="000000" w:sz="6" w:space="0"/>
            </w:tcBorders>
            <w:vAlign w:val="center"/>
          </w:tcPr>
          <w:p w14:paraId="1F0F8CA6">
            <w:pPr>
              <w:keepNext/>
              <w:keepLines w:val="0"/>
              <w:pageBreakBefore w:val="0"/>
              <w:kinsoku w:val="0"/>
              <w:wordWrap/>
              <w:overflowPunct/>
              <w:topLinePunct w:val="0"/>
              <w:autoSpaceDE w:val="0"/>
              <w:autoSpaceDN w:val="0"/>
              <w:bidi w:val="0"/>
              <w:adjustRightInd w:val="0"/>
              <w:snapToGrid/>
              <w:spacing w:before="80" w:line="332" w:lineRule="auto"/>
              <w:ind w:left="0" w:firstLine="0" w:firstLineChars="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spacing w:val="-2"/>
                <w:kern w:val="0"/>
                <w:sz w:val="18"/>
                <w:szCs w:val="18"/>
                <w:lang w:val="en-US" w:eastAsia="en-US" w:bidi="ar-SA"/>
              </w:rPr>
              <w:t>粗糙度仪</w:t>
            </w:r>
          </w:p>
        </w:tc>
      </w:tr>
    </w:tbl>
    <w:p w14:paraId="03D03869">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.5</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梁底平车设计应预留各种预埋件孔和喷淋系统管线安装位置</w:t>
      </w:r>
      <w:r>
        <w:rPr>
          <w:rFonts w:hint="eastAsia" w:cs="宋体"/>
          <w:kern w:val="2"/>
          <w:sz w:val="21"/>
          <w:szCs w:val="24"/>
          <w:lang w:val="en-US" w:eastAsia="zh-CN" w:bidi="en-US"/>
        </w:rPr>
        <w:t>。</w:t>
      </w:r>
    </w:p>
    <w:p w14:paraId="7E62CA0C">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.6</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移动梁底平车由等候区进入到预制区固定位置后，进行液压模板外模与移动梁底闭合。</w:t>
      </w:r>
    </w:p>
    <w:p w14:paraId="1D3C7D7D">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.7</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外模沿导轨横向行走到位，并通过主、被动台车进行横向调整。</w:t>
      </w:r>
    </w:p>
    <w:p w14:paraId="6517204A">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.8</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模板到位后，应逐个检查模板上的高度调整螺栓，确认每只螺栓均不悬空后，再将模板与台座间的横向螺栓固定牢固。</w:t>
      </w:r>
    </w:p>
    <w:p w14:paraId="289A03C3">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.9</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侧模与台座接缝可采用在平车的U型槽钢内填塞橡胶止浆管等措施配合密封。</w:t>
      </w:r>
    </w:p>
    <w:p w14:paraId="26786BC0">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5.2</w:t>
      </w:r>
      <w:r>
        <w:rPr>
          <w:rFonts w:hint="default" w:ascii="宋体" w:hAnsi="宋体" w:eastAsia="宋体" w:cs="宋体"/>
          <w:b/>
          <w:bCs/>
          <w:kern w:val="2"/>
          <w:sz w:val="21"/>
          <w:szCs w:val="24"/>
          <w:lang w:val="en-US" w:eastAsia="zh-CN" w:bidi="en-US"/>
        </w:rPr>
        <w:t>.10</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模板顶升移动，应先垂直移动模板至台座高度，再水平移动模板靠近台座，然后再微调模板，并检查模板的水平和竖直度。</w:t>
      </w:r>
    </w:p>
    <w:p w14:paraId="74511CC2">
      <w:pPr>
        <w:pStyle w:val="4"/>
        <w:keepNext/>
        <w:keepLines w:val="0"/>
        <w:pageBreakBefore w:val="0"/>
        <w:widowControl w:val="0"/>
        <w:numPr>
          <w:ilvl w:val="1"/>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default" w:ascii="宋体" w:hAnsi="宋体" w:eastAsia="宋体" w:cs="宋体"/>
          <w:b/>
          <w:bCs/>
          <w:kern w:val="2"/>
          <w:sz w:val="21"/>
          <w:szCs w:val="24"/>
          <w:lang w:val="en-US" w:eastAsia="zh-CN" w:bidi="ar-SA"/>
        </w:rPr>
      </w:pPr>
      <w:bookmarkStart w:id="90" w:name="_Toc27737"/>
      <w:r>
        <w:rPr>
          <w:rFonts w:hint="eastAsia" w:ascii="宋体" w:hAnsi="宋体" w:eastAsia="宋体" w:cs="宋体"/>
          <w:b/>
          <w:bCs/>
          <w:kern w:val="2"/>
          <w:sz w:val="21"/>
          <w:szCs w:val="24"/>
          <w:lang w:val="en-US" w:eastAsia="zh-CN" w:bidi="ar-SA"/>
        </w:rPr>
        <w:t>5.3</w:t>
      </w:r>
      <w:r>
        <w:rPr>
          <w:rFonts w:hint="eastAsia" w:eastAsia="宋体" w:cs="宋体"/>
          <w:b/>
          <w:bCs/>
          <w:kern w:val="2"/>
          <w:sz w:val="21"/>
          <w:szCs w:val="24"/>
          <w:lang w:val="en-US" w:eastAsia="zh-CN" w:bidi="ar-SA"/>
        </w:rPr>
        <w:t xml:space="preserve">  </w:t>
      </w:r>
      <w:r>
        <w:rPr>
          <w:rFonts w:hint="eastAsia" w:ascii="宋体" w:hAnsi="宋体" w:eastAsia="宋体" w:cs="宋体"/>
          <w:b/>
          <w:bCs/>
          <w:kern w:val="2"/>
          <w:sz w:val="21"/>
          <w:szCs w:val="24"/>
          <w:lang w:val="en-US" w:eastAsia="zh-CN" w:bidi="ar-SA"/>
        </w:rPr>
        <w:t>内模安装</w:t>
      </w:r>
      <w:bookmarkEnd w:id="90"/>
    </w:p>
    <w:p w14:paraId="24761FDD">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5.3.1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内模采用全自动整体式液压内模，在专业模板场加工完成。</w:t>
      </w:r>
    </w:p>
    <w:p w14:paraId="550E1BE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5.3.2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内模安装前在内模托架上进行组装并作行</w:t>
      </w:r>
      <w:r>
        <w:rPr>
          <w:rFonts w:hint="eastAsia"/>
          <w:lang w:val="en-US" w:eastAsia="zh-CN"/>
        </w:rPr>
        <w:t>驶</w:t>
      </w:r>
      <w:r>
        <w:rPr>
          <w:rFonts w:hint="eastAsia" w:ascii="宋体" w:hAnsi="宋体" w:eastAsia="宋体" w:cs="宋体"/>
          <w:kern w:val="2"/>
          <w:sz w:val="21"/>
          <w:szCs w:val="24"/>
          <w:lang w:val="en-US" w:eastAsia="zh-CN" w:bidi="en-US"/>
        </w:rPr>
        <w:t>试验，确保内模各工况满足设计要求。</w:t>
      </w:r>
    </w:p>
    <w:p w14:paraId="42BE8D0D">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5.3.3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检验完成合格后，对接缝处进行密封处理，以避免拼缝处局部可能出现的漏浆情况。</w:t>
      </w:r>
    </w:p>
    <w:p w14:paraId="4D11DF16">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 xml:space="preserve">5.3.4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待底板钢筋骨架安装完毕后通过龙门吊将内模吊入外模内。</w:t>
      </w:r>
    </w:p>
    <w:p w14:paraId="287C8438">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5.3.5</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内模采用整体吊装，模板安装的过程中安排专人检查模板的位置及走向，防止模板与钢筋冲撞。</w:t>
      </w:r>
    </w:p>
    <w:p w14:paraId="6D95451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 xml:space="preserve">5.3.6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内模利用龙门吊移动进箱体后，调整内模位置，并检查保护层厚度。</w:t>
      </w:r>
    </w:p>
    <w:p w14:paraId="2E17B5C1">
      <w:pPr>
        <w:pStyle w:val="4"/>
        <w:keepNext/>
        <w:keepLines w:val="0"/>
        <w:pageBreakBefore w:val="0"/>
        <w:widowControl w:val="0"/>
        <w:numPr>
          <w:ilvl w:val="1"/>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ascii="宋体" w:hAnsi="宋体" w:eastAsia="宋体" w:cs="宋体"/>
          <w:b/>
          <w:bCs/>
          <w:lang w:val="en-US" w:eastAsia="zh-CN"/>
        </w:rPr>
      </w:pPr>
      <w:bookmarkStart w:id="91" w:name="_Toc2133"/>
      <w:r>
        <w:rPr>
          <w:rFonts w:hint="eastAsia" w:eastAsia="宋体" w:cs="宋体"/>
          <w:b/>
          <w:bCs/>
          <w:kern w:val="2"/>
          <w:sz w:val="21"/>
          <w:szCs w:val="24"/>
          <w:lang w:val="en-US" w:eastAsia="zh-CN" w:bidi="ar-SA"/>
        </w:rPr>
        <w:t xml:space="preserve">5.4  </w:t>
      </w:r>
      <w:r>
        <w:rPr>
          <w:rFonts w:hint="eastAsia" w:ascii="宋体" w:hAnsi="宋体" w:eastAsia="宋体" w:cs="宋体"/>
          <w:b/>
          <w:bCs/>
          <w:lang w:val="en-US" w:eastAsia="zh-CN"/>
        </w:rPr>
        <w:t>端模安装</w:t>
      </w:r>
      <w:bookmarkEnd w:id="91"/>
    </w:p>
    <w:p w14:paraId="4AB54CCD">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端模安装前按设计梁长及角度在梁底平车上标注端模安装位置，依据刻出的位置线安装端模。</w:t>
      </w:r>
    </w:p>
    <w:p w14:paraId="4C47F2B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.2</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由六块机械可拆式模板组成，中间顶板为一块，底板为一块，两侧腹板各一块，两翼缘各一块，其预留预应力孔道严格按照设计图纸设置。先安装底腹板与两翼拼成的一块，待内模安装检查合格后，在安装中间顶板的一块。</w:t>
      </w:r>
    </w:p>
    <w:p w14:paraId="5243ECA9">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安装锚垫板。安装时，使锚垫板与模板密贴，锚垫板压浆孔必须朝上，不同型号锚垫板在安装时应一一对位。</w:t>
      </w:r>
    </w:p>
    <w:p w14:paraId="330ABDB8">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吊装端模。吊装时，端模要水平。端模靠拢前，应逐根将波纹管从锚垫板中穿出。端模两侧安装要同步跟进，防止差异过大和猛顶硬撬，将波纹管挤变形。</w:t>
      </w:r>
    </w:p>
    <w:p w14:paraId="31922CA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.5</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到位后，将端模与侧模、底模、内模进行连接和固定。侧模、端模的内侧底部根据桥梁设计轮廓尺寸制成圆弧与底模用螺栓连接，侧模与底模、侧模与端模之间的连接缝采用发泡胶嵌填，端模与内模之间嵌填橡胶用螺栓连接，保证安装好后不漏浆。</w:t>
      </w:r>
    </w:p>
    <w:p w14:paraId="5975B2D9">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bookmarkStart w:id="92" w:name="_Toc2152"/>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.6</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端模与侧模拼缝应采用双面胶等材料进行密封。</w:t>
      </w:r>
      <w:bookmarkEnd w:id="92"/>
    </w:p>
    <w:p w14:paraId="6DF063E8">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5.4</w:t>
      </w:r>
      <w:r>
        <w:rPr>
          <w:rFonts w:hint="default" w:ascii="宋体" w:hAnsi="宋体" w:eastAsia="宋体" w:cs="宋体"/>
          <w:b/>
          <w:bCs/>
          <w:kern w:val="2"/>
          <w:sz w:val="21"/>
          <w:szCs w:val="24"/>
          <w:lang w:val="en-US" w:eastAsia="zh-CN" w:bidi="en-US"/>
        </w:rPr>
        <w:t>.7</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端模安装完成后，应采用橡胶止浆环、泡沫胶、胶带等材料对钢筋、波纹管和锚孔缝隙进行密封，并在预应力孔道内穿入内衬管。</w:t>
      </w:r>
    </w:p>
    <w:p w14:paraId="27305DE2">
      <w:pPr>
        <w:pStyle w:val="4"/>
        <w:keepNext/>
        <w:keepLines w:val="0"/>
        <w:pageBreakBefore w:val="0"/>
        <w:widowControl w:val="0"/>
        <w:numPr>
          <w:ilvl w:val="1"/>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ascii="宋体" w:hAnsi="宋体" w:eastAsia="宋体" w:cs="宋体"/>
          <w:b/>
          <w:bCs/>
          <w:lang w:val="en-US" w:eastAsia="zh-CN"/>
        </w:rPr>
      </w:pPr>
      <w:bookmarkStart w:id="93" w:name="_Toc10218"/>
      <w:r>
        <w:rPr>
          <w:rFonts w:hint="eastAsia" w:eastAsia="宋体" w:cs="宋体"/>
          <w:b/>
          <w:bCs/>
          <w:kern w:val="2"/>
          <w:sz w:val="21"/>
          <w:szCs w:val="24"/>
          <w:lang w:val="en-US" w:eastAsia="zh-CN" w:bidi="ar-SA"/>
        </w:rPr>
        <w:t xml:space="preserve">5.5  </w:t>
      </w:r>
      <w:r>
        <w:rPr>
          <w:rFonts w:hint="eastAsia" w:ascii="宋体" w:hAnsi="宋体" w:eastAsia="宋体" w:cs="宋体"/>
          <w:b/>
          <w:bCs/>
          <w:lang w:val="en-US" w:eastAsia="zh-CN"/>
        </w:rPr>
        <w:t>模板拆除</w:t>
      </w:r>
      <w:bookmarkEnd w:id="93"/>
    </w:p>
    <w:p w14:paraId="3BC5E557">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模板宜在混凝土强度达到</w:t>
      </w:r>
      <w:r>
        <w:rPr>
          <w:rFonts w:hint="eastAsia" w:cs="宋体"/>
          <w:kern w:val="2"/>
          <w:sz w:val="21"/>
          <w:szCs w:val="24"/>
          <w:lang w:val="en-US" w:eastAsia="zh-CN" w:bidi="en-US"/>
        </w:rPr>
        <w:t>2.</w:t>
      </w:r>
      <w:r>
        <w:rPr>
          <w:rFonts w:hint="eastAsia" w:ascii="宋体" w:hAnsi="宋体" w:eastAsia="宋体" w:cs="宋体"/>
          <w:kern w:val="2"/>
          <w:sz w:val="21"/>
          <w:szCs w:val="24"/>
          <w:lang w:val="en-US" w:eastAsia="zh-CN" w:bidi="en-US"/>
        </w:rPr>
        <w:t>5MPa以上后进行拆除，拆模时间可根据现场情况适当调整。</w:t>
      </w:r>
    </w:p>
    <w:p w14:paraId="098CE1C7">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芯模和预留孔道的内模，应在混凝土强度能保证其表面不发生塌陷或裂缝现象时，方可拆除。</w:t>
      </w:r>
    </w:p>
    <w:p w14:paraId="3432E8F5">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折叠抽拉式内模牵引回缩，由卷扬机将内模从两侧抽出，放置在内模托架上，用龙门起重机将内模和托架移出该区域。</w:t>
      </w:r>
    </w:p>
    <w:p w14:paraId="1D843A0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.4</w:t>
      </w:r>
      <w:r>
        <w:rPr>
          <w:rFonts w:hint="eastAsia" w:ascii="宋体" w:hAnsi="宋体" w:eastAsia="宋体" w:cs="宋体"/>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模板拆除期限和拆除程序等应根据结构物特点、模板部位和混凝土所应达到的强度要求确定，并应严格按其相应的施工图设计的要求进行。</w:t>
      </w:r>
    </w:p>
    <w:p w14:paraId="731E6419">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bookmarkStart w:id="94" w:name="_Toc9527"/>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.5</w:t>
      </w:r>
      <w:r>
        <w:rPr>
          <w:rFonts w:hint="eastAsia" w:ascii="宋体" w:hAnsi="宋体" w:eastAsia="宋体"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模板拆除时，不得损伤混凝土结构。</w:t>
      </w:r>
      <w:bookmarkEnd w:id="94"/>
    </w:p>
    <w:p w14:paraId="29836538">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5.5</w:t>
      </w:r>
      <w:r>
        <w:rPr>
          <w:rFonts w:hint="default" w:ascii="宋体" w:hAnsi="宋体" w:eastAsia="宋体" w:cs="宋体"/>
          <w:b/>
          <w:bCs/>
          <w:kern w:val="2"/>
          <w:sz w:val="21"/>
          <w:szCs w:val="24"/>
          <w:lang w:val="en-US" w:eastAsia="zh-CN" w:bidi="en-US"/>
        </w:rPr>
        <w:t>.</w:t>
      </w:r>
      <w:r>
        <w:rPr>
          <w:rFonts w:hint="eastAsia" w:ascii="宋体" w:hAnsi="宋体" w:eastAsia="宋体" w:cs="宋体"/>
          <w:b/>
          <w:bCs/>
          <w:kern w:val="2"/>
          <w:sz w:val="21"/>
          <w:szCs w:val="24"/>
          <w:lang w:val="en-US" w:eastAsia="zh-CN" w:bidi="en-US"/>
        </w:rPr>
        <w:t>6</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外模拆除时应先松开跨中横梁两节模板连接螺栓，启动外模液压系统，先将模板水平向平移，然后再往下移动，脱离混凝土表面。</w:t>
      </w:r>
    </w:p>
    <w:p w14:paraId="285DF945">
      <w:pPr>
        <w:rPr>
          <w:rFonts w:hint="eastAsia" w:ascii="宋体" w:hAnsi="宋体" w:eastAsia="宋体" w:cs="宋体"/>
          <w:kern w:val="2"/>
          <w:sz w:val="21"/>
          <w:szCs w:val="24"/>
          <w:lang w:val="en-US" w:eastAsia="zh-CN" w:bidi="en-US"/>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1397BBC1">
      <w:pPr>
        <w:pStyle w:val="82"/>
        <w:keepNext/>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95" w:name="_Toc12477"/>
      <w:r>
        <w:rPr>
          <w:rFonts w:hint="eastAsia" w:ascii="宋体" w:hAnsi="宋体" w:eastAsia="宋体" w:cs="宋体"/>
          <w:b/>
          <w:bCs/>
          <w:snapToGrid w:val="0"/>
          <w:kern w:val="2"/>
          <w:sz w:val="21"/>
          <w:szCs w:val="24"/>
          <w:lang w:val="en-US" w:eastAsia="zh-CN" w:bidi="ar-SA"/>
        </w:rPr>
        <w:t>6  钢筋骨架及安装</w:t>
      </w:r>
      <w:bookmarkEnd w:id="95"/>
    </w:p>
    <w:p w14:paraId="2841DA2F">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default" w:cs="宋体"/>
          <w:kern w:val="2"/>
          <w:sz w:val="21"/>
          <w:szCs w:val="24"/>
          <w:lang w:val="en-US" w:eastAsia="zh-CN" w:bidi="en-US"/>
        </w:rPr>
      </w:pPr>
      <w:r>
        <w:rPr>
          <w:rFonts w:hint="default" w:ascii="宋体" w:hAnsi="宋体" w:eastAsia="宋体" w:cs="宋体"/>
          <w:b/>
          <w:bCs/>
          <w:kern w:val="2"/>
          <w:sz w:val="21"/>
          <w:szCs w:val="24"/>
          <w:lang w:val="en-US" w:eastAsia="zh-CN" w:bidi="en-US"/>
        </w:rPr>
        <w:t>6.1</w:t>
      </w:r>
      <w:r>
        <w:rPr>
          <w:rFonts w:hint="eastAsia" w:cs="宋体"/>
          <w:kern w:val="2"/>
          <w:sz w:val="21"/>
          <w:szCs w:val="24"/>
          <w:lang w:val="en-US" w:eastAsia="zh-CN" w:bidi="en-US"/>
        </w:rPr>
        <w:t xml:space="preserve">  安装顺序</w:t>
      </w:r>
    </w:p>
    <w:p w14:paraId="52AAD05F">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420" w:firstLineChars="200"/>
        <w:jc w:val="both"/>
        <w:textAlignment w:val="auto"/>
        <w:rPr>
          <w:rFonts w:hint="eastAsia" w:ascii="宋体" w:hAnsi="宋体" w:eastAsia="宋体" w:cs="宋体"/>
          <w:kern w:val="2"/>
          <w:sz w:val="21"/>
          <w:szCs w:val="24"/>
          <w:lang w:val="en-US" w:eastAsia="zh-CN" w:bidi="en-US"/>
        </w:rPr>
      </w:pPr>
      <w:r>
        <w:rPr>
          <w:rFonts w:hint="eastAsia" w:ascii="宋体" w:hAnsi="宋体" w:eastAsia="宋体" w:cs="宋体"/>
          <w:kern w:val="2"/>
          <w:sz w:val="21"/>
          <w:szCs w:val="24"/>
          <w:lang w:val="en-US" w:eastAsia="zh-CN" w:bidi="en-US"/>
        </w:rPr>
        <w:t>梁底及外模调整合格后依次进行底腹板钢筋骨架、抽拉式内模及顶板钢筋骨架的安装。</w:t>
      </w:r>
    </w:p>
    <w:p w14:paraId="2CA692BD">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ascii="宋体" w:hAnsi="宋体" w:eastAsia="宋体" w:cs="宋体"/>
          <w:kern w:val="2"/>
          <w:sz w:val="21"/>
          <w:szCs w:val="24"/>
          <w:lang w:val="en-US" w:eastAsia="zh-CN" w:bidi="en-US"/>
        </w:rPr>
      </w:pPr>
      <w:r>
        <w:rPr>
          <w:rFonts w:hint="default" w:ascii="宋体" w:hAnsi="宋体" w:eastAsia="宋体" w:cs="宋体"/>
          <w:b/>
          <w:bCs/>
          <w:kern w:val="2"/>
          <w:sz w:val="21"/>
          <w:szCs w:val="24"/>
          <w:lang w:val="en-US" w:eastAsia="zh-CN" w:bidi="en-US"/>
        </w:rPr>
        <w:t>6.2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钢筋安装</w:t>
      </w:r>
    </w:p>
    <w:p w14:paraId="4A020EFC">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6.2.1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钢筋的级别、直径、根数、间距等应符合设计的规定。</w:t>
      </w:r>
    </w:p>
    <w:p w14:paraId="355E0782">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6.2.2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对多层多排钢筋，宜根据安装需要在其间隔处设立一定数量的架立钢筋或短钢筋，但架立钢筋或短钢筋的端头不得伸入混凝土保护层内。</w:t>
      </w:r>
    </w:p>
    <w:p w14:paraId="0C682608">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6.2.3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半成品钢筋和钢筋骨架采用整体方式安装时，宜设置专用胎架或卡具等进行辅助定位，安装过程中应采取保证整体刚度及防止变形的措施。</w:t>
      </w:r>
    </w:p>
    <w:p w14:paraId="285EC1FC">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6.2.4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当钢筋过密，将会影响到混凝土浇筑质量时，应及时与设计协商解决。</w:t>
      </w:r>
    </w:p>
    <w:p w14:paraId="52291240">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ascii="宋体" w:hAnsi="宋体" w:eastAsia="宋体" w:cs="宋体"/>
          <w:kern w:val="2"/>
          <w:sz w:val="21"/>
          <w:szCs w:val="24"/>
          <w:lang w:val="en-US" w:eastAsia="zh-CN" w:bidi="en-US"/>
        </w:rPr>
      </w:pPr>
      <w:r>
        <w:rPr>
          <w:rFonts w:hint="default" w:ascii="宋体" w:hAnsi="宋体" w:eastAsia="宋体" w:cs="宋体"/>
          <w:b/>
          <w:bCs/>
          <w:kern w:val="2"/>
          <w:sz w:val="21"/>
          <w:szCs w:val="24"/>
          <w:lang w:val="en-US" w:eastAsia="zh-CN" w:bidi="en-US"/>
        </w:rPr>
        <w:t>6.3</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钢筋骨架的焊接拼装</w:t>
      </w:r>
    </w:p>
    <w:p w14:paraId="072C4696">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6.3.1</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拼装前应按设计图纸放大样，放样时应考虑焊接变形的预留拱度。拼装时，在需要焊接的位置宜采用楔形卡卡紧，防止焊接时局部变形。</w:t>
      </w:r>
    </w:p>
    <w:p w14:paraId="28192BBF">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kern w:val="2"/>
          <w:sz w:val="21"/>
          <w:szCs w:val="24"/>
          <w:lang w:val="en-US" w:eastAsia="zh-CN" w:bidi="en-US"/>
        </w:rPr>
      </w:pPr>
      <w:r>
        <w:rPr>
          <w:rFonts w:hint="eastAsia" w:ascii="宋体" w:hAnsi="宋体" w:eastAsia="宋体" w:cs="宋体"/>
          <w:b/>
          <w:bCs/>
          <w:kern w:val="2"/>
          <w:sz w:val="21"/>
          <w:szCs w:val="24"/>
          <w:lang w:val="en-US" w:eastAsia="zh-CN" w:bidi="en-US"/>
        </w:rPr>
        <w:t>6.3.2</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骨架焊接时，不同直径钢筋的中心线应在同一平面上，较小直径的钢筋在焊接时，下面宜垫以厚度适当的钢板。施焊顺序宜由中到边对称地向两端进行，先焊骨架下部，后焊骨架上部。相邻的焊缝应采用分区对称跳焊，不得顺方向一次焊成。</w:t>
      </w:r>
    </w:p>
    <w:p w14:paraId="057A8A30">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ascii="宋体" w:hAnsi="宋体" w:eastAsia="宋体" w:cs="宋体"/>
          <w:kern w:val="2"/>
          <w:sz w:val="21"/>
          <w:szCs w:val="24"/>
          <w:lang w:val="en-US" w:eastAsia="zh-CN" w:bidi="en-US"/>
        </w:rPr>
      </w:pPr>
      <w:r>
        <w:rPr>
          <w:rFonts w:hint="default" w:ascii="宋体" w:hAnsi="宋体" w:eastAsia="宋体" w:cs="宋体"/>
          <w:b/>
          <w:bCs/>
          <w:kern w:val="2"/>
          <w:sz w:val="21"/>
          <w:szCs w:val="24"/>
          <w:lang w:val="en-US" w:eastAsia="zh-CN" w:bidi="en-US"/>
        </w:rPr>
        <w:t>6.4</w:t>
      </w:r>
      <w:r>
        <w:rPr>
          <w:rFonts w:hint="eastAsia" w:cs="宋体"/>
          <w:kern w:val="2"/>
          <w:sz w:val="21"/>
          <w:szCs w:val="24"/>
          <w:lang w:val="en-US" w:eastAsia="zh-CN" w:bidi="en-US"/>
        </w:rPr>
        <w:t xml:space="preserve">  </w:t>
      </w:r>
      <w:r>
        <w:rPr>
          <w:rFonts w:hint="eastAsia" w:ascii="宋体" w:hAnsi="宋体" w:eastAsia="宋体" w:cs="宋体"/>
          <w:kern w:val="2"/>
          <w:sz w:val="21"/>
          <w:szCs w:val="24"/>
          <w:lang w:val="en-US" w:eastAsia="zh-CN" w:bidi="en-US"/>
        </w:rPr>
        <w:t>预制梁钢筋整体吊装</w:t>
      </w:r>
    </w:p>
    <w:p w14:paraId="549236EC">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420" w:firstLineChars="200"/>
        <w:jc w:val="left"/>
        <w:textAlignment w:val="auto"/>
        <w:rPr>
          <w:rFonts w:hint="eastAsia" w:ascii="宋体" w:hAnsi="宋体" w:eastAsia="宋体" w:cs="宋体"/>
          <w:kern w:val="2"/>
          <w:sz w:val="21"/>
          <w:szCs w:val="24"/>
          <w:lang w:val="en-US" w:eastAsia="zh-CN" w:bidi="en-US"/>
        </w:rPr>
      </w:pPr>
      <w:r>
        <w:rPr>
          <w:rFonts w:hint="eastAsia" w:ascii="宋体" w:hAnsi="宋体" w:eastAsia="宋体" w:cs="宋体"/>
          <w:kern w:val="2"/>
          <w:sz w:val="21"/>
          <w:szCs w:val="24"/>
          <w:lang w:val="en-US" w:eastAsia="zh-CN" w:bidi="en-US"/>
        </w:rPr>
        <w:t>采用 3 根φ160×6 mm 钢管焊接而成的三角形桁架结构，桁架之间采用φ28光圆钢筋连接。吊装架底部每隔 1 m 设置一处吊装点，吊装点为φ10 mm 卡扣固定。</w:t>
      </w:r>
    </w:p>
    <w:p w14:paraId="0B4FD8AE">
      <w:pPr>
        <w:rPr>
          <w:rFonts w:hint="eastAsia" w:ascii="宋体" w:hAnsi="宋体" w:eastAsia="宋体" w:cs="宋体"/>
          <w:kern w:val="2"/>
          <w:sz w:val="21"/>
          <w:szCs w:val="24"/>
          <w:lang w:val="en-US" w:eastAsia="zh-CN" w:bidi="en-US"/>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1FA5FB17">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96" w:name="_Toc22788"/>
      <w:r>
        <w:rPr>
          <w:rFonts w:hint="eastAsia" w:ascii="宋体" w:hAnsi="宋体" w:eastAsia="宋体" w:cs="宋体"/>
          <w:b/>
          <w:bCs/>
          <w:snapToGrid w:val="0"/>
          <w:kern w:val="2"/>
          <w:sz w:val="21"/>
          <w:szCs w:val="24"/>
          <w:lang w:val="en-US" w:eastAsia="zh-CN" w:bidi="ar-SA"/>
        </w:rPr>
        <w:t>7  预应力装置及安装</w:t>
      </w:r>
      <w:bookmarkEnd w:id="96"/>
    </w:p>
    <w:p w14:paraId="07598304">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ar-SA"/>
        </w:rPr>
        <w:t>7</w:t>
      </w:r>
      <w:r>
        <w:rPr>
          <w:rFonts w:hint="default" w:ascii="宋体" w:hAnsi="宋体" w:eastAsia="宋体" w:cs="宋体"/>
          <w:b/>
          <w:bCs/>
          <w:kern w:val="2"/>
          <w:sz w:val="21"/>
          <w:szCs w:val="24"/>
          <w:lang w:val="en-US" w:eastAsia="zh-CN" w:bidi="en-US"/>
        </w:rPr>
        <w:t>.</w:t>
      </w:r>
      <w:r>
        <w:rPr>
          <w:rFonts w:hint="eastAsia" w:cs="宋体"/>
          <w:b/>
          <w:bCs/>
          <w:kern w:val="2"/>
          <w:sz w:val="21"/>
          <w:szCs w:val="24"/>
          <w:lang w:val="en-US" w:eastAsia="zh-CN" w:bidi="en-US"/>
        </w:rPr>
        <w:t>0.</w:t>
      </w:r>
      <w:r>
        <w:rPr>
          <w:rFonts w:hint="default"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lang w:val="en-US" w:eastAsia="zh-CN"/>
        </w:rPr>
        <w:t>梁体养生至混凝土强度达到设计文件规定要求结束养护后，启动移动式台座载梁行走至预应力施工区。</w:t>
      </w:r>
    </w:p>
    <w:p w14:paraId="65F44B22">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ar-SA"/>
        </w:rPr>
        <w:t>7</w:t>
      </w:r>
      <w:r>
        <w:rPr>
          <w:rFonts w:hint="default" w:cs="宋体"/>
          <w:b/>
          <w:bCs/>
          <w:kern w:val="2"/>
          <w:sz w:val="21"/>
          <w:szCs w:val="24"/>
          <w:lang w:val="en-US" w:eastAsia="zh-CN" w:bidi="ar-SA"/>
        </w:rPr>
        <w:t>.</w:t>
      </w:r>
      <w:r>
        <w:rPr>
          <w:rFonts w:hint="eastAsia" w:cs="宋体"/>
          <w:b/>
          <w:bCs/>
          <w:kern w:val="2"/>
          <w:sz w:val="21"/>
          <w:szCs w:val="24"/>
          <w:lang w:val="en-US" w:eastAsia="zh-CN" w:bidi="ar-SA"/>
        </w:rPr>
        <w:t>0.</w:t>
      </w:r>
      <w:r>
        <w:rPr>
          <w:rFonts w:hint="default" w:cs="宋体"/>
          <w:b/>
          <w:bCs/>
          <w:kern w:val="2"/>
          <w:sz w:val="21"/>
          <w:szCs w:val="24"/>
          <w:lang w:val="en-US" w:eastAsia="zh-CN" w:bidi="ar-SA"/>
        </w:rPr>
        <w:t>2</w:t>
      </w:r>
      <w:r>
        <w:rPr>
          <w:rFonts w:hint="eastAsia" w:cs="宋体"/>
          <w:kern w:val="2"/>
          <w:sz w:val="21"/>
          <w:szCs w:val="24"/>
          <w:lang w:val="en-US" w:eastAsia="zh-CN" w:bidi="en-US"/>
        </w:rPr>
        <w:t xml:space="preserve">  </w:t>
      </w:r>
      <w:r>
        <w:rPr>
          <w:rFonts w:hint="eastAsia" w:ascii="宋体" w:hAnsi="宋体" w:eastAsia="宋体" w:cs="宋体"/>
          <w:lang w:val="en-US" w:eastAsia="zh-CN"/>
        </w:rPr>
        <w:t>预应力混凝土工程中的钢束张拉和孔道压浆宜采用信息化施工，智能张拉数据和智能压浆数据需实时上传至智能制造管理系统。。</w:t>
      </w:r>
    </w:p>
    <w:p w14:paraId="53EA9C15">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ar-SA"/>
        </w:rPr>
        <w:t>7</w:t>
      </w:r>
      <w:r>
        <w:rPr>
          <w:rFonts w:hint="default" w:cs="宋体"/>
          <w:b/>
          <w:bCs/>
          <w:kern w:val="2"/>
          <w:sz w:val="21"/>
          <w:szCs w:val="24"/>
          <w:lang w:val="en-US" w:eastAsia="zh-CN" w:bidi="ar-SA"/>
        </w:rPr>
        <w:t>.</w:t>
      </w:r>
      <w:r>
        <w:rPr>
          <w:rFonts w:hint="eastAsia" w:cs="宋体"/>
          <w:b/>
          <w:bCs/>
          <w:kern w:val="2"/>
          <w:sz w:val="21"/>
          <w:szCs w:val="24"/>
          <w:lang w:val="en-US" w:eastAsia="zh-CN" w:bidi="ar-SA"/>
        </w:rPr>
        <w:t>0.</w:t>
      </w:r>
      <w:r>
        <w:rPr>
          <w:rFonts w:hint="default" w:cs="宋体"/>
          <w:b/>
          <w:bCs/>
          <w:kern w:val="2"/>
          <w:sz w:val="21"/>
          <w:szCs w:val="24"/>
          <w:lang w:val="en-US" w:eastAsia="zh-CN" w:bidi="ar-SA"/>
        </w:rPr>
        <w:t>3</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预应力筋进场时应分批验收，验收时，除应按合同要求对其质量证明书、包装、标志和规格等进行检查外，尚应按下列规定进行检验：</w:t>
      </w:r>
    </w:p>
    <w:p w14:paraId="175B77F4">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ar-SA"/>
        </w:rPr>
        <w:t>1</w:t>
      </w:r>
      <w:r>
        <w:rPr>
          <w:rFonts w:hint="eastAsia" w:cs="宋体"/>
          <w:lang w:val="en-US" w:eastAsia="zh-CN"/>
        </w:rPr>
        <w:t xml:space="preserve">  </w:t>
      </w:r>
      <w:r>
        <w:rPr>
          <w:rFonts w:hint="eastAsia" w:ascii="宋体" w:hAnsi="宋体" w:eastAsia="宋体" w:cs="宋体"/>
          <w:lang w:val="en-US" w:eastAsia="zh-CN"/>
        </w:rPr>
        <w:t>钢绞线分批检验时每批质量应不大于 60t。检验时应从每批钢绞线中任取 3盘，并从每盘所选的钢绞线端部正常部位截取一组试样进行表面质量、直径偏差和力学性能试验。如每批少于 3 盘，则应逐盘取样进行上述试验。试验结果如有一项不合格时，则不合格盘报废，并再从该批未试验过的钢绞线中取双倍数量的试样进行该不合格项的复验；如仍有一项不合格，则该批钢绞线为不合格。</w:t>
      </w:r>
    </w:p>
    <w:p w14:paraId="7D4A3019">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ar-SA"/>
        </w:rPr>
        <w:t xml:space="preserve">2 </w:t>
      </w:r>
      <w:r>
        <w:rPr>
          <w:rFonts w:hint="eastAsia" w:cs="宋体"/>
          <w:lang w:val="en-US" w:eastAsia="zh-CN"/>
        </w:rPr>
        <w:t xml:space="preserve"> </w:t>
      </w:r>
      <w:r>
        <w:rPr>
          <w:rFonts w:hint="eastAsia" w:ascii="宋体" w:hAnsi="宋体" w:eastAsia="宋体" w:cs="宋体"/>
          <w:lang w:val="en-US" w:eastAsia="zh-CN"/>
        </w:rPr>
        <w:t>螺纹钢筋分批检验时每批质量应不大于 l00t。对表面质量应逐根目视检查，外观检查合格后在每批中任选 2 根钢筋截取试件进行拉伸试验。试验结果如有一项不合格时，则应另取双倍数量的试件重做全部各项试验；如仍有一根试件不合格，则该批钢筋为不合格。</w:t>
      </w:r>
    </w:p>
    <w:p w14:paraId="2DB93BC2">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ar-SA"/>
        </w:rPr>
        <w:t xml:space="preserve">3  </w:t>
      </w:r>
      <w:r>
        <w:rPr>
          <w:rFonts w:hint="eastAsia" w:ascii="宋体" w:hAnsi="宋体" w:eastAsia="宋体" w:cs="宋体"/>
          <w:lang w:val="en-US" w:eastAsia="zh-CN"/>
        </w:rPr>
        <w:t>对特大桥、大桥或重要桥梁工程中使用的钢丝、钢绞线和螺纹钢筋，进场时应按上述规定进行检验；对预应力材料用量较少的一般桥梁工程，其预应力钢材的力学性能，可仅进行抗拉强度检验，或由生产</w:t>
      </w:r>
      <w:r>
        <w:rPr>
          <w:rFonts w:hint="eastAsia" w:cs="宋体"/>
          <w:lang w:val="en-US" w:eastAsia="zh-CN"/>
        </w:rPr>
        <w:t>场</w:t>
      </w:r>
      <w:r>
        <w:rPr>
          <w:rFonts w:hint="eastAsia" w:ascii="宋体" w:hAnsi="宋体" w:eastAsia="宋体" w:cs="宋体"/>
          <w:lang w:val="en-US" w:eastAsia="zh-CN"/>
        </w:rPr>
        <w:t>提供力学性能试验报告。</w:t>
      </w:r>
    </w:p>
    <w:p w14:paraId="05E6C5EB">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eastAsia" w:cs="宋体"/>
          <w:b/>
          <w:bCs/>
          <w:kern w:val="2"/>
          <w:sz w:val="21"/>
          <w:szCs w:val="24"/>
          <w:lang w:val="en-US" w:eastAsia="zh-CN" w:bidi="ar-SA"/>
        </w:rPr>
        <w:t>7</w:t>
      </w:r>
      <w:r>
        <w:rPr>
          <w:rFonts w:hint="default" w:cs="宋体"/>
          <w:b/>
          <w:bCs/>
          <w:kern w:val="2"/>
          <w:sz w:val="21"/>
          <w:szCs w:val="24"/>
          <w:lang w:val="en-US" w:eastAsia="zh-CN" w:bidi="ar-SA"/>
        </w:rPr>
        <w:t>.</w:t>
      </w:r>
      <w:r>
        <w:rPr>
          <w:rFonts w:hint="eastAsia" w:cs="宋体"/>
          <w:b/>
          <w:bCs/>
          <w:kern w:val="2"/>
          <w:sz w:val="21"/>
          <w:szCs w:val="24"/>
          <w:lang w:val="en-US" w:eastAsia="zh-CN" w:bidi="ar-SA"/>
        </w:rPr>
        <w:t>0.</w:t>
      </w:r>
      <w:r>
        <w:rPr>
          <w:rFonts w:hint="default" w:cs="宋体"/>
          <w:b/>
          <w:bCs/>
          <w:kern w:val="2"/>
          <w:sz w:val="21"/>
          <w:szCs w:val="24"/>
          <w:lang w:val="en-US" w:eastAsia="zh-CN" w:bidi="ar-SA"/>
        </w:rPr>
        <w:t>4</w:t>
      </w:r>
      <w:r>
        <w:rPr>
          <w:rFonts w:hint="eastAsia" w:cs="宋体"/>
          <w:b/>
          <w:bCs/>
          <w:kern w:val="2"/>
          <w:sz w:val="21"/>
          <w:szCs w:val="24"/>
          <w:lang w:val="en-US" w:eastAsia="zh-CN" w:bidi="ar-SA"/>
        </w:rPr>
        <w:t xml:space="preserve">  </w:t>
      </w:r>
      <w:r>
        <w:rPr>
          <w:rFonts w:hint="eastAsia" w:ascii="宋体" w:hAnsi="宋体" w:eastAsia="宋体" w:cs="宋体"/>
          <w:lang w:val="en-US" w:eastAsia="zh-CN"/>
        </w:rPr>
        <w:t>预应力筋应保持清洁，在存放和搬运过程中应避免使其产生机械损伤和有害的锈蚀。进场后的存放时间宜不超过6个月，且宜存放在干燥、防潮、通风良好、无腐蚀气体和介质的仓库内；在室外存放时，不得直接堆放在地面，应支垫并遮盖，防止雨露和各种腐蚀性介质对其产生不利影响。</w:t>
      </w:r>
    </w:p>
    <w:p w14:paraId="1EC70D03">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bookmarkStart w:id="97" w:name="_Toc19503"/>
      <w:r>
        <w:rPr>
          <w:rFonts w:hint="eastAsia" w:cs="宋体"/>
          <w:b/>
          <w:bCs/>
          <w:kern w:val="2"/>
          <w:sz w:val="21"/>
          <w:szCs w:val="24"/>
          <w:lang w:val="en-US" w:eastAsia="zh-CN" w:bidi="ar-SA"/>
        </w:rPr>
        <w:t>7</w:t>
      </w:r>
      <w:r>
        <w:rPr>
          <w:rFonts w:hint="default" w:cs="宋体"/>
          <w:b/>
          <w:bCs/>
          <w:kern w:val="2"/>
          <w:sz w:val="21"/>
          <w:szCs w:val="24"/>
          <w:lang w:val="en-US" w:eastAsia="zh-CN" w:bidi="ar-SA"/>
        </w:rPr>
        <w:t>.</w:t>
      </w:r>
      <w:r>
        <w:rPr>
          <w:rFonts w:hint="eastAsia" w:cs="宋体"/>
          <w:b/>
          <w:bCs/>
          <w:kern w:val="2"/>
          <w:sz w:val="21"/>
          <w:szCs w:val="24"/>
          <w:lang w:val="en-US" w:eastAsia="zh-CN" w:bidi="ar-SA"/>
        </w:rPr>
        <w:t>0.</w:t>
      </w:r>
      <w:r>
        <w:rPr>
          <w:rFonts w:hint="default" w:cs="宋体"/>
          <w:b/>
          <w:bCs/>
          <w:kern w:val="2"/>
          <w:sz w:val="21"/>
          <w:szCs w:val="24"/>
          <w:lang w:val="en-US" w:eastAsia="zh-CN" w:bidi="ar-SA"/>
        </w:rPr>
        <w:t>5</w:t>
      </w:r>
      <w:r>
        <w:rPr>
          <w:rFonts w:hint="eastAsia" w:cs="宋体"/>
          <w:b/>
          <w:bCs/>
          <w:kern w:val="2"/>
          <w:sz w:val="21"/>
          <w:szCs w:val="24"/>
          <w:lang w:val="en-US" w:eastAsia="zh-CN" w:bidi="ar-SA"/>
        </w:rPr>
        <w:t xml:space="preserve">  </w:t>
      </w:r>
      <w:r>
        <w:rPr>
          <w:rFonts w:hint="eastAsia" w:cs="宋体"/>
          <w:kern w:val="2"/>
          <w:sz w:val="21"/>
          <w:szCs w:val="24"/>
          <w:lang w:val="en-US" w:eastAsia="zh-CN" w:bidi="en-US"/>
        </w:rPr>
        <w:t>预应力筋制作时的下料应符合下列规定：</w:t>
      </w:r>
      <w:bookmarkEnd w:id="97"/>
    </w:p>
    <w:p w14:paraId="2FB19DB3">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lang w:val="en-US" w:eastAsia="zh-CN"/>
        </w:rPr>
        <w:t>1</w:t>
      </w:r>
      <w:r>
        <w:rPr>
          <w:rFonts w:hint="eastAsia" w:cs="宋体"/>
          <w:lang w:val="en-US" w:eastAsia="zh-CN"/>
        </w:rPr>
        <w:t xml:space="preserve">  </w:t>
      </w:r>
      <w:r>
        <w:rPr>
          <w:rFonts w:hint="eastAsia" w:ascii="宋体" w:hAnsi="宋体" w:eastAsia="宋体" w:cs="宋体"/>
          <w:lang w:val="en-US" w:eastAsia="zh-CN"/>
        </w:rPr>
        <w:t>下料长度应通过计算确定，计算时应考虑结构的孔道长度或台座长度、锚夹具厚度、千斤顶长度、镦头预留量、冷拉伸长值、弹性回缩值、张拉伸长值和张拉工作长度等因素。</w:t>
      </w:r>
    </w:p>
    <w:p w14:paraId="5385DEA0">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lang w:val="en-US" w:eastAsia="zh-CN"/>
        </w:rPr>
        <w:t>2</w:t>
      </w:r>
      <w:r>
        <w:rPr>
          <w:rFonts w:hint="eastAsia" w:cs="宋体"/>
          <w:lang w:val="en-US" w:eastAsia="zh-CN"/>
        </w:rPr>
        <w:t xml:space="preserve">  </w:t>
      </w:r>
      <w:r>
        <w:rPr>
          <w:rFonts w:hint="eastAsia" w:ascii="宋体" w:hAnsi="宋体" w:eastAsia="宋体" w:cs="宋体"/>
          <w:lang w:val="en-US" w:eastAsia="zh-CN"/>
        </w:rPr>
        <w:t>钢丝束两端采用镦头锚具时，宜采用等长下料法对钢丝进行下料。</w:t>
      </w:r>
    </w:p>
    <w:p w14:paraId="4FF4A3A0">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lang w:val="en-US" w:eastAsia="zh-CN"/>
        </w:rPr>
        <w:t>3</w:t>
      </w:r>
      <w:r>
        <w:rPr>
          <w:rFonts w:hint="eastAsia" w:cs="宋体"/>
          <w:lang w:val="en-US" w:eastAsia="zh-CN"/>
        </w:rPr>
        <w:t xml:space="preserve">  </w:t>
      </w:r>
      <w:r>
        <w:rPr>
          <w:rFonts w:hint="eastAsia" w:ascii="宋体" w:hAnsi="宋体" w:eastAsia="宋体" w:cs="宋体"/>
          <w:lang w:val="en-US" w:eastAsia="zh-CN"/>
        </w:rPr>
        <w:t>预应力筋的下料，应采用切断机或砂轮锯切断，严禁采用电弧切割。</w:t>
      </w:r>
    </w:p>
    <w:p w14:paraId="3EAEFCC7">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eastAsia" w:cs="宋体"/>
          <w:b/>
          <w:bCs/>
          <w:lang w:val="en-US" w:eastAsia="zh-CN"/>
        </w:rPr>
        <w:t>7</w:t>
      </w:r>
      <w:r>
        <w:rPr>
          <w:rFonts w:hint="default" w:cs="宋体"/>
          <w:b/>
          <w:bCs/>
          <w:lang w:val="en-US" w:eastAsia="zh-CN"/>
        </w:rPr>
        <w:t>.</w:t>
      </w:r>
      <w:r>
        <w:rPr>
          <w:rFonts w:hint="eastAsia" w:cs="宋体"/>
          <w:b/>
          <w:bCs/>
          <w:lang w:val="en-US" w:eastAsia="zh-CN"/>
        </w:rPr>
        <w:t>0.</w:t>
      </w:r>
      <w:r>
        <w:rPr>
          <w:rFonts w:hint="default" w:cs="宋体"/>
          <w:b/>
          <w:bCs/>
          <w:lang w:val="en-US" w:eastAsia="zh-CN"/>
        </w:rPr>
        <w:t>6</w:t>
      </w:r>
      <w:r>
        <w:rPr>
          <w:rFonts w:hint="eastAsia" w:cs="宋体"/>
          <w:b/>
          <w:bCs/>
          <w:lang w:val="en-US" w:eastAsia="zh-CN"/>
        </w:rPr>
        <w:t xml:space="preserve">  </w:t>
      </w:r>
      <w:r>
        <w:rPr>
          <w:rFonts w:hint="eastAsia" w:cs="宋体"/>
          <w:kern w:val="2"/>
          <w:sz w:val="21"/>
          <w:szCs w:val="24"/>
          <w:lang w:val="en-US" w:eastAsia="zh-CN" w:bidi="en-US"/>
        </w:rPr>
        <w:t>锚具、夹具和连接器在存放、搬运及使用期间均应妥善防护，避免锈蚀、沾污、遭受机械损伤、</w:t>
      </w:r>
      <w:r>
        <w:rPr>
          <w:rFonts w:hint="eastAsia" w:ascii="宋体" w:hAnsi="宋体" w:eastAsia="宋体" w:cs="宋体"/>
          <w:lang w:val="en-US" w:eastAsia="zh-CN"/>
        </w:rPr>
        <w:t>混淆和散失，临时性的防护措施应不影响其安装和永久性防腐的实施。</w:t>
      </w:r>
    </w:p>
    <w:p w14:paraId="43668C46">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eastAsia" w:cs="宋体"/>
          <w:b/>
          <w:bCs/>
          <w:lang w:val="en-US" w:eastAsia="zh-CN"/>
        </w:rPr>
        <w:t>7</w:t>
      </w:r>
      <w:r>
        <w:rPr>
          <w:rFonts w:hint="default" w:cs="宋体"/>
          <w:b/>
          <w:bCs/>
          <w:lang w:val="en-US" w:eastAsia="zh-CN"/>
        </w:rPr>
        <w:t>.</w:t>
      </w:r>
      <w:r>
        <w:rPr>
          <w:rFonts w:hint="eastAsia" w:cs="宋体"/>
          <w:b/>
          <w:bCs/>
          <w:lang w:val="en-US" w:eastAsia="zh-CN"/>
        </w:rPr>
        <w:t>0.</w:t>
      </w:r>
      <w:r>
        <w:rPr>
          <w:rFonts w:hint="default" w:cs="宋体"/>
          <w:b/>
          <w:bCs/>
          <w:lang w:val="en-US" w:eastAsia="zh-CN"/>
        </w:rPr>
        <w:t>7</w:t>
      </w:r>
      <w:r>
        <w:rPr>
          <w:rFonts w:hint="eastAsia" w:cs="宋体"/>
          <w:b/>
          <w:bCs/>
          <w:lang w:val="en-US" w:eastAsia="zh-CN"/>
        </w:rPr>
        <w:t xml:space="preserve">  </w:t>
      </w:r>
      <w:r>
        <w:rPr>
          <w:rFonts w:hint="eastAsia" w:cs="宋体"/>
          <w:kern w:val="2"/>
          <w:sz w:val="21"/>
          <w:szCs w:val="24"/>
          <w:lang w:val="en-US" w:eastAsia="zh-CN" w:bidi="en-US"/>
        </w:rPr>
        <w:t>预应力筋用锚具产品应配套使用，同一结构或箱梁中应采用同一生产场的产品，工作锚不得作为</w:t>
      </w:r>
      <w:r>
        <w:rPr>
          <w:rFonts w:hint="eastAsia" w:ascii="宋体" w:hAnsi="宋体" w:eastAsia="宋体" w:cs="宋体"/>
          <w:lang w:val="en-US" w:eastAsia="zh-CN"/>
        </w:rPr>
        <w:t>工具锚使用。夹片式锚具的限位板和工具锚宜采用与工作锚同一生产</w:t>
      </w:r>
      <w:r>
        <w:rPr>
          <w:rFonts w:hint="eastAsia" w:cs="宋体"/>
          <w:lang w:val="en-US" w:eastAsia="zh-CN"/>
        </w:rPr>
        <w:t>场</w:t>
      </w:r>
      <w:r>
        <w:rPr>
          <w:rFonts w:hint="eastAsia" w:ascii="宋体" w:hAnsi="宋体" w:eastAsia="宋体" w:cs="宋体"/>
          <w:lang w:val="en-US" w:eastAsia="zh-CN"/>
        </w:rPr>
        <w:t>的配套产品。</w:t>
      </w:r>
    </w:p>
    <w:p w14:paraId="3ED515E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highlight w:val="none"/>
          <w:lang w:val="en-US" w:eastAsia="zh-CN"/>
        </w:rPr>
      </w:pPr>
      <w:r>
        <w:rPr>
          <w:rFonts w:hint="eastAsia" w:cs="宋体"/>
          <w:b/>
          <w:bCs/>
          <w:lang w:val="en-US" w:eastAsia="zh-CN"/>
        </w:rPr>
        <w:t>7</w:t>
      </w:r>
      <w:r>
        <w:rPr>
          <w:rFonts w:hint="default" w:cs="宋体"/>
          <w:b/>
          <w:bCs/>
          <w:lang w:val="en-US" w:eastAsia="zh-CN"/>
        </w:rPr>
        <w:t>.</w:t>
      </w:r>
      <w:r>
        <w:rPr>
          <w:rFonts w:hint="eastAsia" w:cs="宋体"/>
          <w:b/>
          <w:bCs/>
          <w:lang w:val="en-US" w:eastAsia="zh-CN"/>
        </w:rPr>
        <w:t>0.</w:t>
      </w:r>
      <w:r>
        <w:rPr>
          <w:rFonts w:hint="default" w:cs="宋体"/>
          <w:b/>
          <w:bCs/>
          <w:lang w:val="en-US" w:eastAsia="zh-CN"/>
        </w:rPr>
        <w:t>8</w:t>
      </w:r>
      <w:r>
        <w:rPr>
          <w:rFonts w:hint="eastAsia" w:cs="宋体"/>
          <w:b/>
          <w:bCs/>
          <w:lang w:val="en-US" w:eastAsia="zh-CN"/>
        </w:rPr>
        <w:t xml:space="preserve">  </w:t>
      </w:r>
      <w:r>
        <w:rPr>
          <w:rFonts w:hint="eastAsia" w:cs="宋体"/>
          <w:kern w:val="2"/>
          <w:sz w:val="21"/>
          <w:szCs w:val="24"/>
          <w:lang w:val="en-US" w:eastAsia="zh-CN" w:bidi="en-US"/>
        </w:rPr>
        <w:t>在后张有黏结预应力混凝土结构或箱梁中，预应力筋的孔道宜由浇筑在混凝土中的刚性或半刚性</w:t>
      </w:r>
      <w:r>
        <w:rPr>
          <w:rFonts w:hint="eastAsia" w:ascii="宋体" w:hAnsi="宋体" w:eastAsia="宋体" w:cs="宋体"/>
          <w:lang w:val="en-US" w:eastAsia="zh-CN"/>
        </w:rPr>
        <w:t>管道构成，或采取钢管抽芯、胶管抽芯及金属伸缩套管抽芯等方法进行预留。设置于混凝土中的刚性或半刚性管道不应有漏浆现象，且应具有足够的强度和刚度，应能在浇筑混凝土重力的作用下保持原有的形状，</w:t>
      </w:r>
      <w:r>
        <w:rPr>
          <w:rFonts w:hint="eastAsia" w:ascii="宋体" w:hAnsi="宋体" w:eastAsia="宋体" w:cs="宋体"/>
          <w:highlight w:val="none"/>
          <w:lang w:val="en-US" w:eastAsia="zh-CN"/>
        </w:rPr>
        <w:t>并能按要求传递黏结应力。</w:t>
      </w:r>
    </w:p>
    <w:p w14:paraId="323DD61D">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bookmarkStart w:id="98" w:name="_Toc10777"/>
      <w:r>
        <w:rPr>
          <w:rFonts w:hint="eastAsia" w:cs="宋体"/>
          <w:b/>
          <w:bCs/>
          <w:lang w:val="en-US" w:eastAsia="zh-CN"/>
        </w:rPr>
        <w:t>7</w:t>
      </w:r>
      <w:r>
        <w:rPr>
          <w:rFonts w:hint="default" w:cs="宋体"/>
          <w:b/>
          <w:bCs/>
          <w:lang w:val="en-US" w:eastAsia="zh-CN"/>
        </w:rPr>
        <w:t>.</w:t>
      </w:r>
      <w:r>
        <w:rPr>
          <w:rFonts w:hint="eastAsia" w:cs="宋体"/>
          <w:b/>
          <w:bCs/>
          <w:lang w:val="en-US" w:eastAsia="zh-CN"/>
        </w:rPr>
        <w:t>0.</w:t>
      </w:r>
      <w:r>
        <w:rPr>
          <w:rFonts w:hint="default" w:cs="宋体"/>
          <w:b/>
          <w:bCs/>
          <w:lang w:val="en-US" w:eastAsia="zh-CN"/>
        </w:rPr>
        <w:t>9</w:t>
      </w:r>
      <w:r>
        <w:rPr>
          <w:rFonts w:hint="eastAsia" w:cs="宋体"/>
          <w:b/>
          <w:bCs/>
          <w:lang w:val="en-US" w:eastAsia="zh-CN"/>
        </w:rPr>
        <w:t xml:space="preserve">  </w:t>
      </w:r>
      <w:r>
        <w:rPr>
          <w:rFonts w:hint="eastAsia" w:cs="宋体"/>
          <w:kern w:val="2"/>
          <w:sz w:val="21"/>
          <w:szCs w:val="24"/>
          <w:lang w:val="en-US" w:eastAsia="zh-CN" w:bidi="en-US"/>
        </w:rPr>
        <w:t>管道的性能要求应符合下列规定：</w:t>
      </w:r>
      <w:bookmarkEnd w:id="98"/>
    </w:p>
    <w:p w14:paraId="40835A16">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highlight w:val="none"/>
          <w:lang w:val="en-US" w:eastAsia="zh-CN"/>
        </w:rPr>
      </w:pPr>
      <w:r>
        <w:rPr>
          <w:rFonts w:hint="eastAsia" w:cs="宋体"/>
          <w:b/>
          <w:bCs/>
          <w:highlight w:val="none"/>
          <w:lang w:val="en-US" w:eastAsia="zh-CN"/>
        </w:rPr>
        <w:t xml:space="preserve">1 </w:t>
      </w:r>
      <w:r>
        <w:rPr>
          <w:rFonts w:hint="eastAsia" w:cs="宋体"/>
          <w:highlight w:val="none"/>
          <w:lang w:val="en-US" w:eastAsia="zh-CN"/>
        </w:rPr>
        <w:t xml:space="preserve"> </w:t>
      </w:r>
      <w:r>
        <w:rPr>
          <w:rFonts w:hint="eastAsia" w:ascii="宋体" w:hAnsi="宋体" w:eastAsia="宋体" w:cs="宋体"/>
          <w:highlight w:val="none"/>
          <w:lang w:val="en-US" w:eastAsia="zh-CN"/>
        </w:rPr>
        <w:t>刚性管道应是壁厚不小于 2mm 的平滑钢管，且应具有光滑的内壁并可被弯曲成适当的形状而不出现卷曲或被压扁；半刚性管道应是波纹状的金属管或高密度聚乙烯塑料管，且金属波纹管宜采用镀锌钢带制作，壁厚宜不小于 0.3mm。</w:t>
      </w:r>
    </w:p>
    <w:p w14:paraId="0C712E81">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highlight w:val="none"/>
          <w:lang w:val="en-US" w:eastAsia="zh-CN"/>
        </w:rPr>
      </w:pPr>
      <w:r>
        <w:rPr>
          <w:rFonts w:hint="eastAsia" w:cs="宋体"/>
          <w:b/>
          <w:bCs/>
          <w:highlight w:val="none"/>
          <w:lang w:val="en-US" w:eastAsia="zh-CN"/>
        </w:rPr>
        <w:t>2</w:t>
      </w:r>
      <w:r>
        <w:rPr>
          <w:rFonts w:hint="eastAsia" w:cs="宋体"/>
          <w:highlight w:val="none"/>
          <w:lang w:val="en-US" w:eastAsia="zh-CN"/>
        </w:rPr>
        <w:t xml:space="preserve">  </w:t>
      </w:r>
      <w:r>
        <w:rPr>
          <w:rFonts w:hint="eastAsia" w:ascii="宋体" w:hAnsi="宋体" w:eastAsia="宋体" w:cs="宋体"/>
          <w:highlight w:val="none"/>
          <w:lang w:val="en-US" w:eastAsia="zh-CN"/>
        </w:rPr>
        <w:t>金属波纹管的性能和质量应符合现行《预应力混凝土用金属波纹管》（JG 225）的规定；塑料波纹管的制作材料、性能和质量应符合现行《预应力混凝土桥梁用塑料波纹管》（JT/T529）的规定.</w:t>
      </w:r>
    </w:p>
    <w:p w14:paraId="0023E3DF">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highlight w:val="none"/>
          <w:lang w:val="en-US" w:eastAsia="zh-CN"/>
        </w:rPr>
      </w:pPr>
      <w:r>
        <w:rPr>
          <w:rFonts w:hint="eastAsia" w:cs="宋体"/>
          <w:b/>
          <w:bCs/>
          <w:highlight w:val="none"/>
          <w:lang w:val="en-US" w:eastAsia="zh-CN"/>
        </w:rPr>
        <w:t xml:space="preserve">3 </w:t>
      </w:r>
      <w:r>
        <w:rPr>
          <w:rFonts w:hint="eastAsia" w:cs="宋体"/>
          <w:highlight w:val="none"/>
          <w:lang w:val="en-US" w:eastAsia="zh-CN"/>
        </w:rPr>
        <w:t xml:space="preserve"> </w:t>
      </w:r>
      <w:r>
        <w:rPr>
          <w:rFonts w:hint="eastAsia" w:ascii="宋体" w:hAnsi="宋体" w:eastAsia="宋体" w:cs="宋体"/>
          <w:highlight w:val="none"/>
          <w:lang w:val="en-US" w:eastAsia="zh-CN"/>
        </w:rPr>
        <w:t>管道的规格、尺寸应符合设计规定，且其内横截面积应不小于预应力筋净截面积的 2 倍；对长度大于 60m 的管道，宜通过试验确定其面积比是否可以进行正常的压浆作业。</w:t>
      </w:r>
    </w:p>
    <w:p w14:paraId="2E931555">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highlight w:val="none"/>
          <w:lang w:val="en-US" w:eastAsia="zh-CN"/>
        </w:rPr>
        <w:t>4</w:t>
      </w:r>
      <w:r>
        <w:rPr>
          <w:rFonts w:hint="eastAsia" w:cs="宋体"/>
          <w:highlight w:val="none"/>
          <w:lang w:val="en-US" w:eastAsia="zh-CN"/>
        </w:rPr>
        <w:t xml:space="preserve">  </w:t>
      </w:r>
      <w:r>
        <w:rPr>
          <w:rFonts w:hint="eastAsia" w:ascii="宋体" w:hAnsi="宋体" w:eastAsia="宋体" w:cs="宋体"/>
          <w:highlight w:val="none"/>
          <w:lang w:val="en-US" w:eastAsia="zh-CN"/>
        </w:rPr>
        <w:t>管道应按设计规定的坐标位置进行安装，并应采用定位钢筋固定，使其能牢固地置于模板内的设计位置，且在混凝土浇筑期间不产生位移。管道与普通钢筋重叠时，应移动普通钢筋，不得改变管道的设计坐标位置。固定各种成孔管道用的定位钢筋的间距，对</w:t>
      </w:r>
      <w:r>
        <w:rPr>
          <w:rFonts w:hint="eastAsia" w:ascii="宋体" w:hAnsi="宋体" w:eastAsia="宋体" w:cs="宋体"/>
          <w:lang w:val="en-US" w:eastAsia="zh-CN"/>
        </w:rPr>
        <w:t>钢管宜不大于 l.0m，波纹管宜不大于 0.8m；位于曲线上的管道和扁平波纹管道应适当加密。定位后的管道应平顺，其端部的中心线应与锚垫板相垂直</w:t>
      </w:r>
    </w:p>
    <w:p w14:paraId="1BBAEEB1">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highlight w:val="none"/>
          <w:lang w:val="en-US" w:eastAsia="zh-CN"/>
        </w:rPr>
        <w:t xml:space="preserve">5 </w:t>
      </w:r>
      <w:r>
        <w:rPr>
          <w:rFonts w:hint="eastAsia" w:cs="宋体"/>
          <w:lang w:val="en-US" w:eastAsia="zh-CN"/>
        </w:rPr>
        <w:t xml:space="preserve"> </w:t>
      </w:r>
      <w:r>
        <w:rPr>
          <w:rFonts w:hint="eastAsia" w:ascii="宋体" w:hAnsi="宋体" w:eastAsia="宋体" w:cs="宋体"/>
          <w:lang w:val="en-US" w:eastAsia="zh-CN"/>
        </w:rPr>
        <w:t>管道接头处的连接管宜采用大一级直径的同类管道，其长度宜为被连接管道内径的 5~7 倍。连接时不应使接头处产生角度变化及在混凝土浇筑期间发生管道的转动或移位，并应缠裹紧密，防止水泥浆的渗入。塑料波纹管应采用专用焊接机进行热熔焊接或采用具有密封性能的塑料结构连接器连接。当采用真空辅助压浆工艺进行孔道压浆时，管道的所有接头应具有可靠的密封性能，并应满足真空度的要求。所有管道均应在每个顶点设排气孔，以及需要时在每个低点设排水孔，在每个顶点和两端设检查孔。压浆管、排气管和排水管应是最小内径为 20mm 的标准管或适宜的塑性管，与管道之间的连接应采用金属或塑料结构扣件，长度应足以从管道引出结构物以外。</w:t>
      </w:r>
    </w:p>
    <w:p w14:paraId="027B6A75">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highlight w:val="none"/>
          <w:lang w:val="en-US" w:eastAsia="zh-CN"/>
        </w:rPr>
        <w:t>6</w:t>
      </w:r>
      <w:r>
        <w:rPr>
          <w:rFonts w:hint="eastAsia" w:cs="宋体"/>
          <w:lang w:val="en-US" w:eastAsia="zh-CN"/>
        </w:rPr>
        <w:t xml:space="preserve">  </w:t>
      </w:r>
      <w:r>
        <w:rPr>
          <w:rFonts w:hint="eastAsia" w:ascii="宋体" w:hAnsi="宋体" w:eastAsia="宋体" w:cs="宋体"/>
          <w:lang w:val="en-US" w:eastAsia="zh-CN"/>
        </w:rPr>
        <w:t>管道安装完毕后，其端口应采取可靠措施临时封堵，防止水或其他杂物进入。</w:t>
      </w:r>
    </w:p>
    <w:p w14:paraId="3BA839E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bookmarkStart w:id="99" w:name="_Toc19241"/>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10</w:t>
      </w:r>
      <w:r>
        <w:rPr>
          <w:rFonts w:hint="eastAsia" w:cs="宋体"/>
          <w:b/>
          <w:bCs/>
          <w:highlight w:val="none"/>
          <w:lang w:val="en-US" w:eastAsia="zh-CN"/>
        </w:rPr>
        <w:t xml:space="preserve">  </w:t>
      </w:r>
      <w:r>
        <w:rPr>
          <w:rFonts w:hint="eastAsia" w:cs="宋体"/>
          <w:kern w:val="2"/>
          <w:sz w:val="21"/>
          <w:szCs w:val="24"/>
          <w:lang w:val="en-US" w:eastAsia="zh-CN" w:bidi="en-US"/>
        </w:rPr>
        <w:t>管道的进场检验应符合下列规定：</w:t>
      </w:r>
      <w:bookmarkEnd w:id="99"/>
    </w:p>
    <w:p w14:paraId="2D4078F1">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highlight w:val="none"/>
          <w:lang w:val="en-US" w:eastAsia="zh-CN"/>
        </w:rPr>
        <w:t>1</w:t>
      </w:r>
      <w:r>
        <w:rPr>
          <w:rFonts w:hint="eastAsia" w:cs="宋体"/>
          <w:lang w:val="en-US" w:eastAsia="zh-CN"/>
        </w:rPr>
        <w:t xml:space="preserve">  把</w:t>
      </w:r>
      <w:r>
        <w:rPr>
          <w:rFonts w:hint="eastAsia" w:ascii="宋体" w:hAnsi="宋体" w:eastAsia="宋体" w:cs="宋体"/>
          <w:lang w:val="en-US" w:eastAsia="zh-CN"/>
        </w:rPr>
        <w:t>进场时除应按合同检查出</w:t>
      </w:r>
      <w:r>
        <w:rPr>
          <w:rFonts w:hint="eastAsia" w:cs="宋体"/>
          <w:lang w:val="en-US" w:eastAsia="zh-CN"/>
        </w:rPr>
        <w:t>场</w:t>
      </w:r>
      <w:r>
        <w:rPr>
          <w:rFonts w:hint="eastAsia" w:ascii="宋体" w:hAnsi="宋体" w:eastAsia="宋体" w:cs="宋体"/>
          <w:lang w:val="en-US" w:eastAsia="zh-CN"/>
        </w:rPr>
        <w:t>合格证和质量保证书，核对其类别、型号、规格及数量外，尚应对其外观、尺寸、集中荷载下的径向刚度、荷载作用后的抗渗漏及抗弯曲渗漏等进行检验。检验试验方法应分别符合现行《预应力混凝土用金属波纹管》（JG 225）和《预应力混凝土桥梁用塑料波纹管》（JT/T529）的规定。</w:t>
      </w:r>
    </w:p>
    <w:p w14:paraId="6517D5D4">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highlight w:val="none"/>
          <w:lang w:val="en-US" w:eastAsia="zh-CN"/>
        </w:rPr>
        <w:t xml:space="preserve">2 </w:t>
      </w:r>
      <w:r>
        <w:rPr>
          <w:rFonts w:hint="eastAsia" w:cs="宋体"/>
          <w:lang w:val="en-US" w:eastAsia="zh-CN"/>
        </w:rPr>
        <w:t xml:space="preserve"> </w:t>
      </w:r>
      <w:r>
        <w:rPr>
          <w:rFonts w:hint="eastAsia" w:ascii="宋体" w:hAnsi="宋体" w:eastAsia="宋体" w:cs="宋体"/>
          <w:lang w:val="en-US" w:eastAsia="zh-CN"/>
        </w:rPr>
        <w:t>管道应按批进行检验。金属波纹管每批应由同一钢带生产</w:t>
      </w:r>
      <w:r>
        <w:rPr>
          <w:rFonts w:hint="eastAsia" w:cs="宋体"/>
          <w:lang w:val="en-US" w:eastAsia="zh-CN"/>
        </w:rPr>
        <w:t>场</w:t>
      </w:r>
      <w:r>
        <w:rPr>
          <w:rFonts w:hint="eastAsia" w:ascii="宋体" w:hAnsi="宋体" w:eastAsia="宋体" w:cs="宋体"/>
          <w:lang w:val="en-US" w:eastAsia="zh-CN"/>
        </w:rPr>
        <w:t>生产的同一批钢带所制造的产品组成，每批数量应不超过 50000m；塑料波纹管每批应由同一配方、同一生产工艺、同设备稳定连续生产的产品组成，每批数量应不超过 10000m。</w:t>
      </w:r>
    </w:p>
    <w:p w14:paraId="26DE15E9">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highlight w:val="none"/>
          <w:lang w:val="en-US" w:eastAsia="zh-CN"/>
        </w:rPr>
        <w:t xml:space="preserve">3 </w:t>
      </w:r>
      <w:r>
        <w:rPr>
          <w:rFonts w:hint="eastAsia" w:cs="宋体"/>
          <w:lang w:val="en-US" w:eastAsia="zh-CN"/>
        </w:rPr>
        <w:t xml:space="preserve"> </w:t>
      </w:r>
      <w:r>
        <w:rPr>
          <w:rFonts w:hint="eastAsia" w:ascii="宋体" w:hAnsi="宋体" w:eastAsia="宋体" w:cs="宋体"/>
          <w:lang w:val="en-US" w:eastAsia="zh-CN"/>
        </w:rPr>
        <w:t>检验时应先进行外观质量的检验，合格后再进行其他指标的检验。当其他指标中有不合格项时，应取双倍数量的试件对该不合格项进行复验；复验仍不合格时，该批产品为不合格。</w:t>
      </w:r>
    </w:p>
    <w:p w14:paraId="6753C8D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11</w:t>
      </w:r>
      <w:r>
        <w:rPr>
          <w:rFonts w:hint="eastAsia" w:cs="宋体"/>
          <w:b/>
          <w:bCs/>
          <w:highlight w:val="none"/>
          <w:lang w:val="en-US" w:eastAsia="zh-CN"/>
        </w:rPr>
        <w:t xml:space="preserve">  </w:t>
      </w:r>
      <w:r>
        <w:rPr>
          <w:rFonts w:hint="eastAsia" w:cs="宋体"/>
          <w:kern w:val="2"/>
          <w:sz w:val="21"/>
          <w:szCs w:val="24"/>
          <w:lang w:val="en-US" w:eastAsia="zh-CN" w:bidi="en-US"/>
        </w:rPr>
        <w:t>预应力钢绞线穿束前，应清除管道内的杂物及积水。钢绞线制束应保证梳理顺直、不扭结。</w:t>
      </w:r>
    </w:p>
    <w:p w14:paraId="4CB0B167">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12</w:t>
      </w:r>
      <w:r>
        <w:rPr>
          <w:rFonts w:hint="eastAsia" w:cs="宋体"/>
          <w:b/>
          <w:bCs/>
          <w:highlight w:val="none"/>
          <w:lang w:val="en-US" w:eastAsia="zh-CN"/>
        </w:rPr>
        <w:t xml:space="preserve">  </w:t>
      </w:r>
      <w:r>
        <w:rPr>
          <w:rFonts w:hint="eastAsia" w:cs="宋体"/>
          <w:kern w:val="2"/>
          <w:sz w:val="21"/>
          <w:szCs w:val="24"/>
          <w:lang w:val="en-US" w:eastAsia="zh-CN" w:bidi="en-US"/>
        </w:rPr>
        <w:t>对在混凝土浇筑之前安装在孔道中的预应力筋，应采取防止锈蚀或其他防腐蚀措施，直至压浆预应力筋安装在管道中后，应将管道端部开口密封防止湿气进入。采用蒸汽养护混凝土时，在养护完成之前不应安装预应力筋。</w:t>
      </w:r>
    </w:p>
    <w:p w14:paraId="01D04E4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13</w:t>
      </w:r>
      <w:r>
        <w:rPr>
          <w:rFonts w:hint="eastAsia" w:cs="宋体"/>
          <w:b/>
          <w:bCs/>
          <w:highlight w:val="none"/>
          <w:lang w:val="en-US" w:eastAsia="zh-CN"/>
        </w:rPr>
        <w:t xml:space="preserve">  </w:t>
      </w:r>
      <w:r>
        <w:rPr>
          <w:rFonts w:hint="eastAsia" w:cs="宋体"/>
          <w:kern w:val="2"/>
          <w:sz w:val="21"/>
          <w:szCs w:val="24"/>
          <w:lang w:val="en-US" w:eastAsia="zh-CN" w:bidi="en-US"/>
        </w:rPr>
        <w:t>在任何情况下，当在安装有预应力筋的结构或箱梁附近进行电焊作业时，均应对全部预应力筋、管道和附属箱梁进行保护，防止溅上焊渣或造成其他损坏。</w:t>
      </w:r>
    </w:p>
    <w:p w14:paraId="7ADD46B6">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14</w:t>
      </w:r>
      <w:r>
        <w:rPr>
          <w:rFonts w:hint="eastAsia" w:cs="宋体"/>
          <w:b/>
          <w:bCs/>
          <w:highlight w:val="none"/>
          <w:lang w:val="en-US" w:eastAsia="zh-CN"/>
        </w:rPr>
        <w:t xml:space="preserve">  </w:t>
      </w:r>
      <w:r>
        <w:rPr>
          <w:rFonts w:hint="eastAsia" w:cs="宋体"/>
          <w:kern w:val="2"/>
          <w:sz w:val="21"/>
          <w:szCs w:val="24"/>
          <w:lang w:val="en-US" w:eastAsia="zh-CN" w:bidi="en-US"/>
        </w:rPr>
        <w:t>对在混凝土浇筑之前穿束的管道，预应力筋安装完成后，应进行全面检查，查出可能被损坏的管道。在混凝土浇筑之前，应将管道上所有非有意留的孔、开口或损坏之处修复，并应在浇筑混凝土过程中随时检查预应力筋能否在管道内自由移动。</w:t>
      </w:r>
    </w:p>
    <w:p w14:paraId="1A25316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bookmarkStart w:id="100" w:name="_Toc18500"/>
      <w:r>
        <w:rPr>
          <w:rFonts w:hint="eastAsia" w:cs="宋体"/>
          <w:b/>
          <w:bCs/>
          <w:highlight w:val="none"/>
          <w:lang w:val="en-US" w:eastAsia="zh-CN"/>
        </w:rPr>
        <w:t>7</w:t>
      </w:r>
      <w:r>
        <w:rPr>
          <w:rFonts w:hint="default" w:cs="宋体"/>
          <w:b/>
          <w:bCs/>
          <w:highlight w:val="none"/>
          <w:lang w:val="en-US" w:eastAsia="zh-CN"/>
        </w:rPr>
        <w:t>.</w:t>
      </w:r>
      <w:r>
        <w:rPr>
          <w:rFonts w:hint="eastAsia" w:cs="宋体"/>
          <w:b/>
          <w:bCs/>
          <w:highlight w:val="none"/>
          <w:lang w:val="en-US" w:eastAsia="zh-CN"/>
        </w:rPr>
        <w:t>0.</w:t>
      </w:r>
      <w:r>
        <w:rPr>
          <w:rFonts w:hint="default" w:cs="宋体"/>
          <w:b/>
          <w:bCs/>
          <w:highlight w:val="none"/>
          <w:lang w:val="en-US" w:eastAsia="zh-CN"/>
        </w:rPr>
        <w:t>15</w:t>
      </w:r>
      <w:r>
        <w:rPr>
          <w:rFonts w:hint="eastAsia" w:cs="宋体"/>
          <w:b/>
          <w:bCs/>
          <w:highlight w:val="none"/>
          <w:lang w:val="en-US" w:eastAsia="zh-CN"/>
        </w:rPr>
        <w:t xml:space="preserve">  </w:t>
      </w:r>
      <w:r>
        <w:rPr>
          <w:rFonts w:hint="eastAsia" w:cs="宋体"/>
          <w:kern w:val="2"/>
          <w:sz w:val="21"/>
          <w:szCs w:val="24"/>
          <w:lang w:val="en-US" w:eastAsia="zh-CN" w:bidi="en-US"/>
        </w:rPr>
        <w:t>预应力张拉用的机具设备和仪表应符合下列规定：</w:t>
      </w:r>
      <w:bookmarkEnd w:id="100"/>
    </w:p>
    <w:p w14:paraId="5CC5EED2">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lang w:val="en-US" w:eastAsia="zh-CN"/>
        </w:rPr>
        <w:t>1</w:t>
      </w:r>
      <w:r>
        <w:rPr>
          <w:rFonts w:hint="eastAsia" w:cs="宋体"/>
          <w:lang w:val="en-US" w:eastAsia="zh-CN"/>
        </w:rPr>
        <w:t xml:space="preserve">  </w:t>
      </w:r>
      <w:r>
        <w:rPr>
          <w:rFonts w:hint="eastAsia" w:ascii="宋体" w:hAnsi="宋体" w:eastAsia="宋体" w:cs="宋体"/>
          <w:lang w:val="en-US" w:eastAsia="zh-CN"/>
        </w:rPr>
        <w:t>预应力筋的张拉宜采用穿心式双作用千斤顶，整体张拉或放张宜采用具有自锚功能的千斤顶；张拉千斤顶的额定张拉力宜为所需张拉力的 1.5 倍，且不得小于1.2 倍。与千斤顶配套使用的压力表应选用防振型产品，其最大读数应为张拉力的1.5～2.0 倍，标定精度应不低于 1.0 级。张拉机具设备应与锚具产品配套使用，并应在使用前进行校正、检验和标定。</w:t>
      </w:r>
    </w:p>
    <w:p w14:paraId="41877590">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lang w:val="en-US" w:eastAsia="zh-CN"/>
        </w:rPr>
        <w:t>2</w:t>
      </w:r>
      <w:r>
        <w:rPr>
          <w:rFonts w:hint="eastAsia" w:cs="宋体"/>
          <w:lang w:val="en-US" w:eastAsia="zh-CN"/>
        </w:rPr>
        <w:t xml:space="preserve">  </w:t>
      </w:r>
      <w:r>
        <w:rPr>
          <w:rFonts w:hint="eastAsia" w:ascii="宋体" w:hAnsi="宋体" w:eastAsia="宋体" w:cs="宋体"/>
          <w:lang w:val="en-US" w:eastAsia="zh-CN"/>
        </w:rPr>
        <w:t>张拉用的千斤顶与压力表应配套标定、配套使用，标定应在经国家授权的法定计量技术机构定期进行，标定时千斤顶活塞的运行方向应与实际张拉工作状态一致。当处于下列情况之一时，应重新进行标定：</w:t>
      </w:r>
    </w:p>
    <w:p w14:paraId="6088BC8D">
      <w:pPr>
        <w:pStyle w:val="5"/>
        <w:keepNext/>
        <w:keepLines w:val="0"/>
        <w:pageBreakBefore w:val="0"/>
        <w:numPr>
          <w:ilvl w:val="2"/>
          <w:numId w:val="0"/>
        </w:numPr>
        <w:wordWrap/>
        <w:overflowPunct/>
        <w:topLinePunct w:val="0"/>
        <w:bidi w:val="0"/>
        <w:adjustRightInd w:val="0"/>
        <w:snapToGrid/>
        <w:spacing w:line="332"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1）</w:t>
      </w:r>
      <w:r>
        <w:rPr>
          <w:rFonts w:hint="eastAsia" w:ascii="宋体" w:hAnsi="宋体" w:eastAsia="宋体" w:cs="宋体"/>
          <w:lang w:val="en-US" w:eastAsia="zh-CN"/>
        </w:rPr>
        <w:t>使用时间超过 6 个月；</w:t>
      </w:r>
    </w:p>
    <w:p w14:paraId="6000F1D5">
      <w:pPr>
        <w:pStyle w:val="5"/>
        <w:keepNext/>
        <w:keepLines w:val="0"/>
        <w:pageBreakBefore w:val="0"/>
        <w:numPr>
          <w:ilvl w:val="2"/>
          <w:numId w:val="0"/>
        </w:numPr>
        <w:wordWrap/>
        <w:overflowPunct/>
        <w:topLinePunct w:val="0"/>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2）</w:t>
      </w:r>
      <w:r>
        <w:rPr>
          <w:rFonts w:hint="eastAsia" w:ascii="宋体" w:hAnsi="宋体" w:eastAsia="宋体" w:cs="宋体"/>
          <w:lang w:val="en-US" w:eastAsia="zh-CN"/>
        </w:rPr>
        <w:t>张拉次数超过 300 次；</w:t>
      </w:r>
    </w:p>
    <w:p w14:paraId="0E500224">
      <w:pPr>
        <w:pStyle w:val="5"/>
        <w:keepNext/>
        <w:keepLines w:val="0"/>
        <w:pageBreakBefore w:val="0"/>
        <w:numPr>
          <w:ilvl w:val="2"/>
          <w:numId w:val="0"/>
        </w:numPr>
        <w:wordWrap/>
        <w:overflowPunct/>
        <w:topLinePunct w:val="0"/>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3）</w:t>
      </w:r>
      <w:r>
        <w:rPr>
          <w:rFonts w:hint="eastAsia" w:ascii="宋体" w:hAnsi="宋体" w:eastAsia="宋体" w:cs="宋体"/>
          <w:lang w:val="en-US" w:eastAsia="zh-CN"/>
        </w:rPr>
        <w:t>使用过程中千斤顶或压力表出现异常情况；</w:t>
      </w:r>
    </w:p>
    <w:p w14:paraId="4D68CCDF">
      <w:pPr>
        <w:pStyle w:val="5"/>
        <w:keepNext/>
        <w:keepLines w:val="0"/>
        <w:pageBreakBefore w:val="0"/>
        <w:numPr>
          <w:ilvl w:val="2"/>
          <w:numId w:val="0"/>
        </w:numPr>
        <w:wordWrap/>
        <w:overflowPunct/>
        <w:topLinePunct w:val="0"/>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4）</w:t>
      </w:r>
      <w:r>
        <w:rPr>
          <w:rFonts w:hint="eastAsia" w:ascii="宋体" w:hAnsi="宋体" w:eastAsia="宋体" w:cs="宋体"/>
          <w:lang w:val="en-US" w:eastAsia="zh-CN"/>
        </w:rPr>
        <w:t>千斤顶检修或更换配件后。</w:t>
      </w:r>
    </w:p>
    <w:p w14:paraId="4AD5ED62">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ascii="宋体" w:hAnsi="宋体" w:eastAsia="宋体" w:cs="宋体"/>
          <w:b/>
          <w:bCs/>
          <w:lang w:val="en-US" w:eastAsia="zh-CN"/>
        </w:rPr>
        <w:t>3</w:t>
      </w:r>
      <w:r>
        <w:rPr>
          <w:rFonts w:hint="eastAsia" w:cs="宋体"/>
          <w:lang w:val="en-US" w:eastAsia="zh-CN"/>
        </w:rPr>
        <w:t xml:space="preserve">  </w:t>
      </w:r>
      <w:r>
        <w:rPr>
          <w:rFonts w:hint="eastAsia" w:ascii="宋体" w:hAnsi="宋体" w:eastAsia="宋体" w:cs="宋体"/>
          <w:lang w:val="en-US" w:eastAsia="zh-CN"/>
        </w:rPr>
        <w:t>采用测力传感器测量张拉力时，测力传感器应按相关国家标准的规定每年送检一次。</w:t>
      </w:r>
    </w:p>
    <w:p w14:paraId="3279E9FD">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ascii="宋体" w:hAnsi="宋体" w:eastAsia="宋体" w:cs="宋体"/>
          <w:b/>
          <w:bCs/>
          <w:lang w:val="en-US" w:eastAsia="zh-CN"/>
        </w:rPr>
        <w:t>7</w:t>
      </w:r>
      <w:r>
        <w:rPr>
          <w:rFonts w:hint="default" w:ascii="宋体" w:hAnsi="宋体" w:eastAsia="宋体" w:cs="宋体"/>
          <w:b/>
          <w:bCs/>
          <w:lang w:val="en-US" w:eastAsia="zh-CN"/>
        </w:rPr>
        <w:t>.</w:t>
      </w:r>
      <w:r>
        <w:rPr>
          <w:rFonts w:hint="eastAsia" w:cs="宋体"/>
          <w:b/>
          <w:bCs/>
          <w:lang w:val="en-US" w:eastAsia="zh-CN"/>
        </w:rPr>
        <w:t>0.</w:t>
      </w:r>
      <w:r>
        <w:rPr>
          <w:rFonts w:hint="default" w:ascii="宋体" w:hAnsi="宋体" w:eastAsia="宋体" w:cs="宋体"/>
          <w:b/>
          <w:bCs/>
          <w:lang w:val="en-US" w:eastAsia="zh-CN"/>
        </w:rPr>
        <w:t>1</w:t>
      </w:r>
      <w:r>
        <w:rPr>
          <w:rFonts w:hint="eastAsia" w:ascii="宋体" w:hAnsi="宋体" w:eastAsia="宋体" w:cs="宋体"/>
          <w:b/>
          <w:bCs/>
          <w:lang w:val="en-US" w:eastAsia="zh-CN"/>
        </w:rPr>
        <w:t>6</w:t>
      </w:r>
      <w:r>
        <w:rPr>
          <w:rFonts w:hint="eastAsia" w:cs="宋体"/>
          <w:b/>
          <w:bCs/>
          <w:lang w:val="en-US" w:eastAsia="zh-CN"/>
        </w:rPr>
        <w:t xml:space="preserve">  </w:t>
      </w:r>
      <w:r>
        <w:rPr>
          <w:rFonts w:hint="eastAsia" w:cs="宋体"/>
          <w:kern w:val="2"/>
          <w:sz w:val="21"/>
          <w:szCs w:val="24"/>
          <w:lang w:val="en-US" w:eastAsia="zh-CN" w:bidi="en-US"/>
        </w:rPr>
        <w:t>施加预应力之前，施工现场的准备工作及结构或箱梁需达到的要求应符合下列规定：</w:t>
      </w:r>
    </w:p>
    <w:p w14:paraId="5D52E4AC">
      <w:pPr>
        <w:pStyle w:val="5"/>
        <w:keepNext/>
        <w:keepLines w:val="0"/>
        <w:pageBreakBefore w:val="0"/>
        <w:widowControl w:val="0"/>
        <w:numPr>
          <w:ilvl w:val="2"/>
          <w:numId w:val="0"/>
        </w:numPr>
        <w:kinsoku/>
        <w:wordWrap/>
        <w:overflowPunct/>
        <w:topLinePunct w:val="0"/>
        <w:autoSpaceDE/>
        <w:autoSpaceDN/>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cs="宋体"/>
          <w:b/>
          <w:bCs/>
          <w:lang w:val="en-US" w:eastAsia="zh-CN"/>
        </w:rPr>
        <w:t>1</w:t>
      </w:r>
      <w:r>
        <w:rPr>
          <w:rFonts w:hint="eastAsia" w:cs="宋体"/>
          <w:lang w:val="en-US" w:eastAsia="zh-CN"/>
        </w:rPr>
        <w:t xml:space="preserve">  </w:t>
      </w:r>
      <w:r>
        <w:rPr>
          <w:rFonts w:hint="eastAsia" w:ascii="宋体" w:hAnsi="宋体" w:eastAsia="宋体" w:cs="宋体"/>
          <w:lang w:val="en-US" w:eastAsia="zh-CN"/>
        </w:rPr>
        <w:t>施工现场已具备经批准的张拉顺序、张拉程序和施工作业指导书，经培训掌握预应力施工知识和正确操作的施工人员，以及能保证操作人员和设备安全的防护措施。</w:t>
      </w:r>
    </w:p>
    <w:p w14:paraId="51FEEA9E">
      <w:pPr>
        <w:pStyle w:val="5"/>
        <w:keepNext/>
        <w:keepLines w:val="0"/>
        <w:pageBreakBefore w:val="0"/>
        <w:numPr>
          <w:ilvl w:val="2"/>
          <w:numId w:val="0"/>
        </w:numPr>
        <w:wordWrap/>
        <w:overflowPunct/>
        <w:topLinePunct w:val="0"/>
        <w:bidi w:val="0"/>
        <w:adjustRightInd w:val="0"/>
        <w:snapToGrid/>
        <w:spacing w:line="332" w:lineRule="auto"/>
        <w:ind w:leftChars="200"/>
        <w:textAlignment w:val="auto"/>
        <w:rPr>
          <w:rFonts w:hint="eastAsia" w:ascii="宋体" w:hAnsi="宋体" w:eastAsia="宋体" w:cs="宋体"/>
          <w:lang w:val="en-US" w:eastAsia="zh-CN"/>
        </w:rPr>
      </w:pPr>
      <w:r>
        <w:rPr>
          <w:rFonts w:hint="eastAsia" w:cs="宋体"/>
          <w:b/>
          <w:bCs/>
          <w:lang w:val="en-US" w:eastAsia="zh-CN"/>
        </w:rPr>
        <w:t>2</w:t>
      </w:r>
      <w:r>
        <w:rPr>
          <w:rFonts w:hint="eastAsia" w:cs="宋体"/>
          <w:lang w:val="en-US" w:eastAsia="zh-CN"/>
        </w:rPr>
        <w:t xml:space="preserve">  </w:t>
      </w:r>
      <w:r>
        <w:rPr>
          <w:rFonts w:hint="eastAsia" w:ascii="宋体" w:hAnsi="宋体" w:eastAsia="宋体" w:cs="宋体"/>
          <w:lang w:val="en-US" w:eastAsia="zh-CN"/>
        </w:rPr>
        <w:t>锚具安装正确，结构或</w:t>
      </w:r>
      <w:r>
        <w:rPr>
          <w:rFonts w:hint="eastAsia" w:cs="宋体"/>
          <w:lang w:val="en-US" w:eastAsia="zh-CN"/>
        </w:rPr>
        <w:t>箱梁</w:t>
      </w:r>
      <w:r>
        <w:rPr>
          <w:rFonts w:hint="eastAsia" w:ascii="宋体" w:hAnsi="宋体" w:eastAsia="宋体" w:cs="宋体"/>
          <w:lang w:val="en-US" w:eastAsia="zh-CN"/>
        </w:rPr>
        <w:t>混凝土已达到要求的强度和弹性模量（或龄期）。</w:t>
      </w:r>
    </w:p>
    <w:p w14:paraId="1E1CB1AD">
      <w:pPr>
        <w:pStyle w:val="82"/>
        <w:keepNext/>
        <w:keepLines w:val="0"/>
        <w:pageBreakBefore w:val="0"/>
        <w:wordWrap/>
        <w:overflowPunct/>
        <w:topLinePunct w:val="0"/>
        <w:bidi w:val="0"/>
        <w:adjustRightInd w:val="0"/>
        <w:snapToGrid/>
        <w:spacing w:line="500" w:lineRule="exact"/>
        <w:ind w:left="0" w:leftChars="0" w:firstLine="560" w:firstLineChars="200"/>
        <w:jc w:val="left"/>
        <w:textAlignment w:val="auto"/>
        <w:rPr>
          <w:rFonts w:hint="eastAsia" w:ascii="仿宋_GB2312" w:hAnsi="仿宋_GB2312" w:cs="仿宋_GB2312"/>
          <w:strike w:val="0"/>
          <w:dstrike w:val="0"/>
          <w:snapToGrid w:val="0"/>
          <w:color w:val="000000"/>
          <w:sz w:val="28"/>
          <w:szCs w:val="28"/>
          <w:lang w:val="en-US" w:eastAsia="zh-CN"/>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731E8FED">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101" w:name="_Toc27548"/>
      <w:r>
        <w:rPr>
          <w:rFonts w:hint="eastAsia" w:ascii="宋体" w:hAnsi="宋体" w:eastAsia="宋体" w:cs="宋体"/>
          <w:b/>
          <w:bCs/>
          <w:snapToGrid w:val="0"/>
          <w:kern w:val="2"/>
          <w:sz w:val="21"/>
          <w:szCs w:val="24"/>
          <w:lang w:val="en-US" w:eastAsia="zh-CN" w:bidi="ar-SA"/>
        </w:rPr>
        <w:t>8  混凝土浇筑与振捣</w:t>
      </w:r>
      <w:bookmarkEnd w:id="101"/>
    </w:p>
    <w:p w14:paraId="6DD3889E">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cs="宋体"/>
          <w:kern w:val="2"/>
          <w:sz w:val="21"/>
          <w:szCs w:val="24"/>
          <w:lang w:val="en-US" w:eastAsia="zh-CN" w:bidi="en-US"/>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w:t>
      </w:r>
      <w:r>
        <w:rPr>
          <w:rFonts w:hint="eastAsia" w:cs="宋体"/>
          <w:kern w:val="2"/>
          <w:sz w:val="21"/>
          <w:szCs w:val="24"/>
          <w:lang w:val="en-US" w:eastAsia="zh-CN" w:bidi="en-US"/>
        </w:rPr>
        <w:t xml:space="preserve">  采用布料机进行混凝土浇筑，浇筑过程宜采用自动振捣台控制，随红外线监测行进速度。</w:t>
      </w:r>
    </w:p>
    <w:p w14:paraId="16A7EE47">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2</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混凝土拌合物应搅拌均匀、颜色一致，不得有离析和泌水现象，对在施工现场集中拌制的混凝土，</w:t>
      </w:r>
      <w:r>
        <w:rPr>
          <w:rFonts w:hint="eastAsia" w:ascii="宋体" w:hAnsi="宋体" w:eastAsia="宋体" w:cs="宋体"/>
          <w:lang w:val="en-US" w:eastAsia="zh-CN"/>
        </w:rPr>
        <w:t>应检测其拌合物的均匀性。检测时，应在搅拌机的卸料过程中，从卸料流的 1/4～3/4 之间部位取试样进行试验，试验结果应符合下列规定：1 混凝土中砂浆密度两次测值的相对误差应不大于 0.8％。2 单位体积混凝土中粗集料含量两次测值的相对误差应不大于 5％。</w:t>
      </w:r>
    </w:p>
    <w:p w14:paraId="51346B63">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3</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混凝土搅拌完毕后，应按下列要求检测混凝土拌合物的各项性能：1 混凝土拌合物的坍落度及其</w:t>
      </w:r>
      <w:r>
        <w:rPr>
          <w:rFonts w:hint="eastAsia" w:ascii="宋体" w:hAnsi="宋体" w:eastAsia="宋体" w:cs="宋体"/>
          <w:lang w:val="en-US" w:eastAsia="zh-CN"/>
        </w:rPr>
        <w:t>损失，宜在搅拌地点和浇筑地点分别取样检测，每一工作混凝土工程班或每一单元结构物应不少于两次，评定时应以浇筑地点的测值为准。当混凝土拌合物从搅拌机出料起至浇筑入模的时间不超过 15min 时，其坍落度可仅在搅拌地点取样检测。2 必要时，宜对工作性能、泌水率及含气量等混凝土拌合物的其他指标进行检测。</w:t>
      </w:r>
    </w:p>
    <w:p w14:paraId="1C29788D">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4</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运输能力应与混凝土的凝结速度和浇筑速度相匹配，应使浇筑工作不间断且混凝土运到浇筑地点</w:t>
      </w:r>
      <w:r>
        <w:rPr>
          <w:rFonts w:hint="eastAsia" w:ascii="宋体" w:hAnsi="宋体" w:eastAsia="宋体" w:cs="宋体"/>
          <w:lang w:val="en-US" w:eastAsia="zh-CN"/>
        </w:rPr>
        <w:t>时仍能保持其均匀性及适宜浇筑的坍落度。混凝土的运输宜采用搅拌运输车，或在条件允许时采用泵送方式输送，对寒冷、严寒或炎热的天气情况，搅拌运输车的搅拌罐和泵送管应有保温或隔热措施；采用吊斗或其他方式运输时，运距宜不超过 100m 且不得使混凝土产生离析。</w:t>
      </w:r>
    </w:p>
    <w:p w14:paraId="0A6F96B9">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8.0.5 </w:t>
      </w:r>
      <w:r>
        <w:rPr>
          <w:rFonts w:hint="eastAsia" w:cs="宋体"/>
          <w:kern w:val="2"/>
          <w:sz w:val="21"/>
          <w:szCs w:val="24"/>
          <w:lang w:val="en-US" w:eastAsia="zh-CN" w:bidi="en-US"/>
        </w:rPr>
        <w:t xml:space="preserve"> 采用搅拌运输车运输混凝土时，途中应以 2～4r/min 的慢速进行搅动，卸料前应采用快挡旋转</w:t>
      </w:r>
      <w:r>
        <w:rPr>
          <w:rFonts w:hint="eastAsia" w:ascii="宋体" w:hAnsi="宋体" w:eastAsia="宋体" w:cs="宋体"/>
          <w:lang w:val="en-US" w:eastAsia="zh-CN"/>
        </w:rPr>
        <w:t>搅拌罐不少于 20s。混凝土运至浇筑地点后发生离析、泌水或坍落度不符合要求时，应进行第二次搅拌，二次搅拌时不宜加水，确有必要时，可同时加水、相应的胶凝材料和外加剂并保持其原水胶比不变；二次搅拌仍不符合要求时，不得使用。</w:t>
      </w:r>
    </w:p>
    <w:p w14:paraId="644AE843">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cs="宋体"/>
          <w:kern w:val="2"/>
          <w:sz w:val="21"/>
          <w:szCs w:val="24"/>
          <w:lang w:val="en-US" w:eastAsia="zh-CN" w:bidi="en-US"/>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6</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浇筑混凝土前应进行下列准备工作：</w:t>
      </w:r>
    </w:p>
    <w:p w14:paraId="4091DEFC">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1 </w:t>
      </w:r>
      <w:r>
        <w:rPr>
          <w:rFonts w:hint="eastAsia" w:cs="宋体"/>
          <w:kern w:val="2"/>
          <w:sz w:val="21"/>
          <w:szCs w:val="24"/>
          <w:lang w:val="en-US" w:eastAsia="zh-CN" w:bidi="en-US"/>
        </w:rPr>
        <w:t xml:space="preserve"> </w:t>
      </w:r>
      <w:r>
        <w:rPr>
          <w:rFonts w:hint="eastAsia" w:ascii="宋体" w:hAnsi="宋体" w:eastAsia="宋体" w:cs="宋体"/>
          <w:lang w:val="en-US" w:eastAsia="zh-CN"/>
        </w:rPr>
        <w:t>应根据待浇筑结构物的情况、环境条件及浇筑量等制订合理的浇筑工艺方案，工艺方案应对浇筑顺序、浇筑工具、防裂措施、保护层的控制等作出明确规定。</w:t>
      </w:r>
    </w:p>
    <w:p w14:paraId="36E30A27">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lang w:val="en-US" w:eastAsia="zh-CN"/>
        </w:rPr>
        <w:t>应对支架、模板、钢筋和预埋件等进行检查，模板内的杂物、积水及钢筋上的污物应清理干净。模板如有缝隙或孔洞时，应堵塞严密且不漏浆。</w:t>
      </w:r>
    </w:p>
    <w:p w14:paraId="56A45FDA">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lang w:val="en-US" w:eastAsia="zh-CN"/>
        </w:rPr>
        <w:t>应对混凝土的均匀性和坍落度等性能进行检测。</w:t>
      </w:r>
    </w:p>
    <w:p w14:paraId="4E7DF81E">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cs="宋体"/>
          <w:kern w:val="2"/>
          <w:sz w:val="21"/>
          <w:szCs w:val="24"/>
          <w:lang w:val="en-US" w:eastAsia="zh-CN" w:bidi="en-US"/>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7</w:t>
      </w:r>
      <w:r>
        <w:rPr>
          <w:rFonts w:hint="eastAsia" w:cs="宋体"/>
          <w:kern w:val="2"/>
          <w:sz w:val="21"/>
          <w:szCs w:val="24"/>
          <w:lang w:val="en-US" w:eastAsia="zh-CN" w:bidi="en-US"/>
        </w:rPr>
        <w:t>采用振动器振捣混凝土时，应符合下列规定：</w:t>
      </w:r>
    </w:p>
    <w:p w14:paraId="0D03D8DF">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1 </w:t>
      </w:r>
      <w:r>
        <w:rPr>
          <w:rFonts w:hint="eastAsia" w:cs="宋体"/>
          <w:kern w:val="2"/>
          <w:sz w:val="21"/>
          <w:szCs w:val="24"/>
          <w:lang w:val="en-US" w:eastAsia="zh-CN" w:bidi="en-US"/>
        </w:rPr>
        <w:t xml:space="preserve"> </w:t>
      </w:r>
      <w:r>
        <w:rPr>
          <w:rFonts w:hint="eastAsia" w:ascii="宋体" w:hAnsi="宋体" w:eastAsia="宋体" w:cs="宋体"/>
          <w:lang w:val="en-US" w:eastAsia="zh-CN"/>
        </w:rPr>
        <w:t>插入式振动器的移位间距应不超过振动器作用半径的 1.5 倍，与侧模应保持 50～100mm 的距离，且插入下层混凝土中的深度宜为 50～100mm。</w:t>
      </w:r>
    </w:p>
    <w:p w14:paraId="2BCB4687">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2 </w:t>
      </w:r>
      <w:r>
        <w:rPr>
          <w:rFonts w:hint="eastAsia" w:cs="宋体"/>
          <w:kern w:val="2"/>
          <w:sz w:val="21"/>
          <w:szCs w:val="24"/>
          <w:lang w:val="en-US" w:eastAsia="zh-CN" w:bidi="en-US"/>
        </w:rPr>
        <w:t xml:space="preserve"> </w:t>
      </w:r>
      <w:r>
        <w:rPr>
          <w:rFonts w:hint="eastAsia" w:ascii="宋体" w:hAnsi="宋体" w:eastAsia="宋体" w:cs="宋体"/>
          <w:lang w:val="en-US" w:eastAsia="zh-CN"/>
        </w:rPr>
        <w:t>表面振动器的移位间距应使振动器平板能覆盖已振实部分不小于 100mm。</w:t>
      </w:r>
    </w:p>
    <w:p w14:paraId="576E23F3">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lang w:val="en-US" w:eastAsia="zh-CN"/>
        </w:rPr>
        <w:t>附着式振动器的布置距离，应根据结构物形状和振动器的性能通过试验确定。</w:t>
      </w:r>
    </w:p>
    <w:p w14:paraId="3E149EE4">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4</w:t>
      </w:r>
      <w:r>
        <w:rPr>
          <w:rFonts w:hint="eastAsia" w:cs="宋体"/>
          <w:kern w:val="2"/>
          <w:sz w:val="21"/>
          <w:szCs w:val="24"/>
          <w:lang w:val="en-US" w:eastAsia="zh-CN" w:bidi="en-US"/>
        </w:rPr>
        <w:t xml:space="preserve">  </w:t>
      </w:r>
      <w:r>
        <w:rPr>
          <w:rFonts w:hint="eastAsia" w:ascii="宋体" w:hAnsi="宋体" w:eastAsia="宋体" w:cs="宋体"/>
          <w:lang w:val="en-US" w:eastAsia="zh-CN"/>
        </w:rPr>
        <w:t>每一振点的振捣延续时间宜为 20～30s，以混凝土停止下沉、不出现气泡、表面呈现浮浆为度。</w:t>
      </w:r>
    </w:p>
    <w:p w14:paraId="7F43733F">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8</w:t>
      </w:r>
      <w:r>
        <w:rPr>
          <w:rFonts w:hint="eastAsia" w:cs="宋体"/>
          <w:kern w:val="2"/>
          <w:sz w:val="21"/>
          <w:szCs w:val="24"/>
          <w:lang w:val="en-US" w:eastAsia="zh-CN" w:bidi="en-US"/>
        </w:rPr>
        <w:t xml:space="preserve">  浇筑混凝土前，应对预埋于混凝土中的锚具、管道和钢筋等进行全面检查验收，符合要求后方可</w:t>
      </w:r>
      <w:r>
        <w:rPr>
          <w:rFonts w:hint="eastAsia" w:ascii="宋体" w:hAnsi="宋体" w:eastAsia="宋体" w:cs="宋体"/>
          <w:lang w:val="en-US" w:eastAsia="zh-CN"/>
        </w:rPr>
        <w:t>开始浇筑。</w:t>
      </w:r>
    </w:p>
    <w:p w14:paraId="297CF3EA">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9</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混凝土的浇筑宜连续进行，因故中断间歇时，其间歇时间应小于前层混凝土的初凝时间或能重塑</w:t>
      </w:r>
      <w:r>
        <w:rPr>
          <w:rFonts w:hint="eastAsia" w:ascii="宋体" w:hAnsi="宋体" w:eastAsia="宋体" w:cs="宋体"/>
          <w:lang w:val="en-US" w:eastAsia="zh-CN"/>
        </w:rPr>
        <w:t xml:space="preserve">时间。混凝土的运输、浇筑及间歇的全部时间宜不超出表 </w:t>
      </w:r>
      <w:r>
        <w:rPr>
          <w:rFonts w:hint="eastAsia" w:cs="宋体"/>
          <w:lang w:val="en-US" w:eastAsia="zh-CN"/>
        </w:rPr>
        <w:t>8.1.1</w:t>
      </w:r>
      <w:r>
        <w:rPr>
          <w:rFonts w:hint="eastAsia" w:ascii="宋体" w:hAnsi="宋体" w:eastAsia="宋体" w:cs="宋体"/>
          <w:lang w:val="en-US" w:eastAsia="zh-CN"/>
        </w:rPr>
        <w:t>的规定；超出时应按浇筑中断处理，并应留置施工缝，同时应作出记录。</w:t>
      </w:r>
    </w:p>
    <w:p w14:paraId="7F22B49C">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jc w:val="center"/>
        <w:textAlignment w:val="auto"/>
        <w:rPr>
          <w:rFonts w:hint="eastAsia" w:cs="宋体"/>
          <w:b/>
          <w:bCs/>
          <w:kern w:val="2"/>
          <w:sz w:val="21"/>
          <w:szCs w:val="24"/>
          <w:lang w:val="en-US" w:eastAsia="zh-CN" w:bidi="en-US"/>
        </w:rPr>
      </w:pPr>
      <w:r>
        <w:rPr>
          <w:rFonts w:hint="eastAsia" w:cs="宋体"/>
          <w:b/>
          <w:bCs/>
          <w:kern w:val="2"/>
          <w:sz w:val="21"/>
          <w:szCs w:val="24"/>
          <w:lang w:val="en-US" w:eastAsia="zh-CN" w:bidi="en-US"/>
        </w:rPr>
        <w:t>表 8.1.1 混凝土的运输、浇筑及间歇的全部允许时间（min）</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8"/>
        <w:gridCol w:w="3235"/>
        <w:gridCol w:w="2910"/>
      </w:tblGrid>
      <w:tr w14:paraId="5E9E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33B5">
            <w:pPr>
              <w:keepNext/>
              <w:keepLines w:val="0"/>
              <w:pageBreakBefore w:val="0"/>
              <w:widowControl/>
              <w:suppressLineNumbers w:val="0"/>
              <w:kinsoku/>
              <w:wordWrap/>
              <w:overflowPunct/>
              <w:topLinePunct w:val="0"/>
              <w:autoSpaceDE/>
              <w:autoSpaceDN/>
              <w:bidi w:val="0"/>
              <w:adjustRightInd w:val="0"/>
              <w:snapToGrid/>
              <w:spacing w:line="332" w:lineRule="auto"/>
              <w:ind w:left="0" w:leftChars="0" w:firstLine="0" w:firstLineChars="0"/>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混凝土强度等级</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F2E5">
            <w:pPr>
              <w:keepNext/>
              <w:keepLines w:val="0"/>
              <w:pageBreakBefore w:val="0"/>
              <w:widowControl/>
              <w:suppressLineNumbers w:val="0"/>
              <w:kinsoku/>
              <w:wordWrap/>
              <w:overflowPunct/>
              <w:topLinePunct w:val="0"/>
              <w:autoSpaceDE/>
              <w:autoSpaceDN/>
              <w:bidi w:val="0"/>
              <w:adjustRightInd w:val="0"/>
              <w:snapToGrid/>
              <w:spacing w:line="332" w:lineRule="auto"/>
              <w:ind w:left="0" w:leftChars="0" w:firstLine="0" w:firstLineChars="0"/>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气温≤25℃</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69C">
            <w:pPr>
              <w:keepNext/>
              <w:keepLines w:val="0"/>
              <w:pageBreakBefore w:val="0"/>
              <w:widowControl/>
              <w:suppressLineNumbers w:val="0"/>
              <w:kinsoku/>
              <w:wordWrap/>
              <w:overflowPunct/>
              <w:topLinePunct w:val="0"/>
              <w:autoSpaceDE/>
              <w:autoSpaceDN/>
              <w:bidi w:val="0"/>
              <w:adjustRightInd w:val="0"/>
              <w:snapToGrid/>
              <w:spacing w:line="332" w:lineRule="auto"/>
              <w:ind w:left="0" w:leftChars="0" w:firstLine="0" w:firstLineChars="0"/>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气温＞25℃</w:t>
            </w:r>
          </w:p>
        </w:tc>
      </w:tr>
      <w:tr w14:paraId="5BA0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B95C">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9F33">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F275">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7855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E0C7">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8E26">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8C2A">
            <w:pPr>
              <w:keepNext/>
              <w:keepLines w:val="0"/>
              <w:pageBreakBefore w:val="0"/>
              <w:widowControl/>
              <w:suppressLineNumbers w:val="0"/>
              <w:kinsoku/>
              <w:wordWrap/>
              <w:overflowPunct/>
              <w:topLinePunct w:val="0"/>
              <w:autoSpaceDE/>
              <w:autoSpaceDN/>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bl>
    <w:p w14:paraId="63D53A75">
      <w:pPr>
        <w:keepNext/>
        <w:keepLines w:val="0"/>
        <w:pageBreakBefore w:val="0"/>
        <w:kinsoku/>
        <w:wordWrap/>
        <w:overflowPunct/>
        <w:topLinePunct w:val="0"/>
        <w:autoSpaceDE/>
        <w:autoSpaceDN/>
        <w:bidi w:val="0"/>
        <w:adjustRightInd w:val="0"/>
        <w:snapToGrid/>
        <w:spacing w:line="332" w:lineRule="auto"/>
        <w:ind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注：当混凝土中掺有促凝剂或缓凝剂时，其允许时间应通过试验确定。</w:t>
      </w:r>
    </w:p>
    <w:p w14:paraId="776BC45A">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10</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cs="宋体"/>
          <w:lang w:val="en-US" w:eastAsia="zh-CN"/>
        </w:rPr>
        <w:t>拆模完成后，要对箱梁预制部分与后期现浇衔接部分进行凿毛处理，凿毛</w:t>
      </w:r>
      <w:r>
        <w:rPr>
          <w:rFonts w:hint="eastAsia" w:ascii="宋体" w:hAnsi="宋体" w:eastAsia="宋体" w:cs="宋体"/>
          <w:lang w:val="en-US" w:eastAsia="zh-CN"/>
        </w:rPr>
        <w:t>应符合下列规定：</w:t>
      </w:r>
    </w:p>
    <w:p w14:paraId="281674B2">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u w:val="single"/>
          <w:lang w:val="en-US" w:eastAsia="zh-CN"/>
        </w:rPr>
      </w:pPr>
      <w:r>
        <w:rPr>
          <w:rFonts w:hint="eastAsia" w:cs="宋体"/>
          <w:b/>
          <w:bCs/>
          <w:kern w:val="2"/>
          <w:sz w:val="21"/>
          <w:szCs w:val="24"/>
          <w:lang w:val="en-US" w:eastAsia="zh-CN" w:bidi="en-US"/>
        </w:rPr>
        <w:t xml:space="preserve">1 </w:t>
      </w:r>
      <w:r>
        <w:rPr>
          <w:rFonts w:hint="eastAsia" w:cs="宋体"/>
          <w:kern w:val="2"/>
          <w:sz w:val="21"/>
          <w:szCs w:val="24"/>
          <w:lang w:val="en-US" w:eastAsia="zh-CN" w:bidi="en-US"/>
        </w:rPr>
        <w:t xml:space="preserve"> </w:t>
      </w:r>
      <w:r>
        <w:rPr>
          <w:rFonts w:hint="eastAsia" w:ascii="宋体" w:hAnsi="宋体" w:eastAsia="宋体" w:cs="宋体"/>
          <w:lang w:val="en-US" w:eastAsia="zh-CN"/>
        </w:rPr>
        <w:t>施工缝处混凝土表面的光滑表层、松弱层应予凿除，凿毛的最小深度应不小于 8mm。</w:t>
      </w:r>
      <w:r>
        <w:rPr>
          <w:rFonts w:hint="eastAsia" w:ascii="宋体" w:hAnsi="宋体" w:eastAsia="宋体" w:cs="宋体"/>
          <w:u w:val="single"/>
          <w:lang w:val="en-US" w:eastAsia="zh-CN"/>
        </w:rPr>
        <w:t>对施工缝处混凝土的强度，当采用水冲洗凿毛时，应达到 0.5MPa；人工凿除时，应达到2.5MPa；采用风动机凿毛时，应达到 10MPa。</w:t>
      </w:r>
    </w:p>
    <w:p w14:paraId="55FE7150">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lang w:val="en-US" w:eastAsia="zh-CN"/>
        </w:rPr>
        <w:t>经凿毛处理后的混凝土面，新混凝土浇筑前，应采用洁净水冲洗干净。</w:t>
      </w:r>
    </w:p>
    <w:p w14:paraId="54283131">
      <w:pPr>
        <w:pStyle w:val="5"/>
        <w:keepNext/>
        <w:keepLines w:val="0"/>
        <w:pageBreakBefore w:val="0"/>
        <w:numPr>
          <w:ilvl w:val="0"/>
          <w:numId w:val="0"/>
        </w:numPr>
        <w:kinsoku/>
        <w:wordWrap/>
        <w:overflowPunct/>
        <w:topLinePunct w:val="0"/>
        <w:autoSpaceDE/>
        <w:autoSpaceDN/>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u w:val="single"/>
          <w:lang w:val="en-US" w:eastAsia="zh-CN"/>
        </w:rPr>
        <w:t>对重要部位及有抗震要求的混凝土结构或钢筋稀疏的钢筋混凝土结构，宜在施工缝处补插适量的锚固钢筋，补插的锚固钢筋直径可比结构主筋小一个规格，间距宜不小于 150mm，插入和外露的长度均不宜小于 300mm；有抗渗要求的混凝土，其施工缝宜做成凹形、凸形设置止水带；施工缝为斜面时应浇筑成或凿成台阶状。</w:t>
      </w:r>
    </w:p>
    <w:p w14:paraId="76B6BF7F">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11</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lang w:val="en-US" w:eastAsia="zh-CN"/>
        </w:rPr>
        <w:t>箱梁混凝土应分层分段浇筑。浇筑时，宜以插入式振捣棒为主，附着式侧振为辅。振捣棒不应撞击管道及模板，并防止漏振、过振。</w:t>
      </w:r>
    </w:p>
    <w:p w14:paraId="658F5A20">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12</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lang w:val="en-US" w:eastAsia="zh-CN"/>
        </w:rPr>
        <w:t>混凝土应连续浇筑，一次成型，浇筑时间不应超过6h，且不应超过混凝土的初凝时间。</w:t>
      </w:r>
    </w:p>
    <w:p w14:paraId="1A6752C3">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13</w:t>
      </w:r>
      <w:r>
        <w:rPr>
          <w:rFonts w:hint="eastAsia" w:cs="宋体"/>
          <w:kern w:val="2"/>
          <w:sz w:val="21"/>
          <w:szCs w:val="24"/>
          <w:lang w:val="en-US" w:eastAsia="zh-CN" w:bidi="en-US"/>
        </w:rPr>
        <w:t xml:space="preserve">  </w:t>
      </w:r>
      <w:r>
        <w:rPr>
          <w:rFonts w:hint="eastAsia" w:ascii="宋体" w:hAnsi="宋体" w:eastAsia="宋体" w:cs="宋体"/>
          <w:lang w:val="en-US" w:eastAsia="zh-CN"/>
        </w:rPr>
        <w:t>浇筑混凝土过程中，应随机取样分别制作标准养护和同条件养护试件。</w:t>
      </w:r>
    </w:p>
    <w:p w14:paraId="63A9C10D">
      <w:pPr>
        <w:pStyle w:val="5"/>
        <w:keepNext/>
        <w:keepLines w:val="0"/>
        <w:pageBreakBefore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cs="宋体"/>
          <w:kern w:val="2"/>
          <w:sz w:val="21"/>
          <w:szCs w:val="24"/>
          <w:lang w:val="en-US" w:eastAsia="zh-CN" w:bidi="en-US"/>
        </w:rPr>
      </w:pPr>
      <w:r>
        <w:rPr>
          <w:rFonts w:hint="eastAsia" w:cs="宋体"/>
          <w:b/>
          <w:bCs/>
          <w:kern w:val="2"/>
          <w:sz w:val="21"/>
          <w:szCs w:val="24"/>
          <w:lang w:val="en-US" w:eastAsia="zh-CN" w:bidi="en-US"/>
        </w:rPr>
        <w:t>8</w:t>
      </w:r>
      <w:r>
        <w:rPr>
          <w:rFonts w:hint="default" w:cs="宋体"/>
          <w:b/>
          <w:bCs/>
          <w:kern w:val="2"/>
          <w:sz w:val="21"/>
          <w:szCs w:val="24"/>
          <w:lang w:val="en-US" w:eastAsia="zh-CN" w:bidi="en-US"/>
        </w:rPr>
        <w:t>.</w:t>
      </w:r>
      <w:r>
        <w:rPr>
          <w:rFonts w:hint="eastAsia" w:cs="宋体"/>
          <w:b/>
          <w:bCs/>
          <w:kern w:val="2"/>
          <w:sz w:val="21"/>
          <w:szCs w:val="24"/>
          <w:lang w:val="en-US" w:eastAsia="zh-CN" w:bidi="en-US"/>
        </w:rPr>
        <w:t>0.</w:t>
      </w:r>
      <w:r>
        <w:rPr>
          <w:rFonts w:hint="default" w:cs="宋体"/>
          <w:b/>
          <w:bCs/>
          <w:kern w:val="2"/>
          <w:sz w:val="21"/>
          <w:szCs w:val="24"/>
          <w:lang w:val="en-US" w:eastAsia="zh-CN" w:bidi="en-US"/>
        </w:rPr>
        <w:t>14</w:t>
      </w:r>
      <w:r>
        <w:rPr>
          <w:rFonts w:hint="eastAsia" w:cs="宋体"/>
          <w:kern w:val="2"/>
          <w:sz w:val="21"/>
          <w:szCs w:val="24"/>
          <w:lang w:val="en-US" w:eastAsia="zh-CN" w:bidi="en-US"/>
        </w:rPr>
        <w:t xml:space="preserve">  浇筑完成后应采用养生棚对梁体进行密闭覆盖养生。</w:t>
      </w:r>
    </w:p>
    <w:p w14:paraId="32DE1186">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eastAsia" w:ascii="宋体" w:hAnsi="宋体" w:eastAsia="宋体" w:cs="宋体"/>
          <w:b/>
          <w:bCs/>
          <w:snapToGrid w:val="0"/>
          <w:kern w:val="2"/>
          <w:sz w:val="21"/>
          <w:szCs w:val="24"/>
          <w:lang w:val="en-US" w:eastAsia="zh-CN" w:bidi="ar-SA"/>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6D7D1529">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102" w:name="_Toc22141"/>
      <w:r>
        <w:rPr>
          <w:rFonts w:hint="eastAsia" w:ascii="宋体" w:hAnsi="宋体" w:eastAsia="宋体" w:cs="宋体"/>
          <w:b/>
          <w:bCs/>
          <w:snapToGrid w:val="0"/>
          <w:kern w:val="2"/>
          <w:sz w:val="21"/>
          <w:szCs w:val="24"/>
          <w:lang w:val="en-US" w:eastAsia="zh-CN" w:bidi="ar-SA"/>
        </w:rPr>
        <w:t>9  养生与预应力张拉</w:t>
      </w:r>
      <w:bookmarkEnd w:id="102"/>
    </w:p>
    <w:p w14:paraId="129E0943">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103" w:name="_Toc7948"/>
      <w:r>
        <w:rPr>
          <w:rFonts w:hint="eastAsia" w:eastAsia="宋体" w:cs="宋体"/>
          <w:b/>
          <w:bCs/>
          <w:kern w:val="2"/>
          <w:sz w:val="21"/>
          <w:szCs w:val="24"/>
          <w:lang w:val="en-US" w:eastAsia="zh-CN" w:bidi="ar-SA"/>
        </w:rPr>
        <w:t xml:space="preserve">9.1  </w:t>
      </w:r>
      <w:r>
        <w:rPr>
          <w:rFonts w:hint="eastAsia" w:ascii="宋体" w:hAnsi="宋体" w:eastAsia="宋体" w:cs="宋体"/>
          <w:b/>
          <w:bCs/>
          <w:lang w:val="en-US" w:eastAsia="zh-CN"/>
        </w:rPr>
        <w:t>箱梁养护</w:t>
      </w:r>
      <w:bookmarkEnd w:id="103"/>
    </w:p>
    <w:p w14:paraId="45CEB3CB">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9.1</w:t>
      </w:r>
      <w:r>
        <w:rPr>
          <w:rFonts w:hint="default"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lang w:val="en-US" w:eastAsia="zh-CN"/>
        </w:rPr>
        <w:t>模板拆除完成后，启动移动式梁底平车载梁行走至养护区。</w:t>
      </w:r>
    </w:p>
    <w:p w14:paraId="18F9F9FA">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9.1</w:t>
      </w:r>
      <w:r>
        <w:rPr>
          <w:rFonts w:hint="default"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lang w:val="en-US" w:eastAsia="zh-CN"/>
        </w:rPr>
        <w:t>为加快移动式梁底平车周转，提高箱梁智能制造生产线施工效率，应采用智能蒸汽养护。箱梁混凝土和环境温度测量及监控应采用智能温湿度控制系统。</w:t>
      </w:r>
    </w:p>
    <w:p w14:paraId="4467A16C">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cs="宋体"/>
          <w:kern w:val="2"/>
          <w:sz w:val="21"/>
          <w:szCs w:val="24"/>
          <w:lang w:val="en-US" w:eastAsia="zh-CN" w:bidi="en-US"/>
        </w:rPr>
      </w:pPr>
      <w:r>
        <w:rPr>
          <w:rFonts w:hint="eastAsia" w:cs="宋体"/>
          <w:b/>
          <w:bCs/>
          <w:kern w:val="2"/>
          <w:sz w:val="21"/>
          <w:szCs w:val="24"/>
          <w:lang w:val="en-US" w:eastAsia="zh-CN" w:bidi="en-US"/>
        </w:rPr>
        <w:t>9.1</w:t>
      </w:r>
      <w:r>
        <w:rPr>
          <w:rFonts w:hint="default" w:cs="宋体"/>
          <w:b/>
          <w:bCs/>
          <w:kern w:val="2"/>
          <w:sz w:val="21"/>
          <w:szCs w:val="24"/>
          <w:lang w:val="en-US" w:eastAsia="zh-CN" w:bidi="en-US"/>
        </w:rPr>
        <w:t>.3</w:t>
      </w:r>
      <w:r>
        <w:rPr>
          <w:rFonts w:hint="eastAsia" w:cs="宋体"/>
          <w:kern w:val="2"/>
          <w:sz w:val="21"/>
          <w:szCs w:val="24"/>
          <w:lang w:val="en-US" w:eastAsia="zh-CN" w:bidi="en-US"/>
        </w:rPr>
        <w:t xml:space="preserve">  智能养护数据需实时上传至智能制造管理系统。</w:t>
      </w:r>
    </w:p>
    <w:p w14:paraId="4CD73CA4">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9.1</w:t>
      </w:r>
      <w:r>
        <w:rPr>
          <w:rFonts w:hint="default" w:cs="宋体"/>
          <w:b/>
          <w:bCs/>
          <w:kern w:val="2"/>
          <w:sz w:val="21"/>
          <w:szCs w:val="24"/>
          <w:lang w:val="en-US" w:eastAsia="zh-CN" w:bidi="en-US"/>
        </w:rPr>
        <w:t>.4</w:t>
      </w:r>
      <w:r>
        <w:rPr>
          <w:rFonts w:hint="eastAsia" w:cs="宋体"/>
          <w:b/>
          <w:bCs/>
          <w:kern w:val="2"/>
          <w:sz w:val="21"/>
          <w:szCs w:val="24"/>
          <w:lang w:val="en-US" w:eastAsia="zh-CN" w:bidi="en-US"/>
        </w:rPr>
        <w:t xml:space="preserve"> </w:t>
      </w:r>
      <w:r>
        <w:rPr>
          <w:rFonts w:hint="eastAsia" w:cs="宋体"/>
          <w:kern w:val="2"/>
          <w:sz w:val="21"/>
          <w:szCs w:val="24"/>
          <w:lang w:val="en-US" w:eastAsia="zh-CN" w:bidi="en-US"/>
        </w:rPr>
        <w:t xml:space="preserve"> </w:t>
      </w:r>
      <w:r>
        <w:rPr>
          <w:rFonts w:hint="eastAsia" w:ascii="宋体" w:hAnsi="宋体" w:eastAsia="宋体" w:cs="宋体"/>
          <w:lang w:val="en-US" w:eastAsia="zh-CN"/>
        </w:rPr>
        <w:t>蒸汽养护分为静停、升温、恒温、降温四个阶段。静停期间棚内温度不低于5℃,</w:t>
      </w:r>
      <w:r>
        <w:rPr>
          <w:rFonts w:hint="eastAsia" w:ascii="宋体" w:hAnsi="宋体" w:eastAsia="宋体" w:cs="宋体"/>
          <w:highlight w:val="none"/>
          <w:lang w:val="en-US" w:eastAsia="zh-CN"/>
        </w:rPr>
        <w:t>浇筑完成4h</w:t>
      </w:r>
      <w:r>
        <w:rPr>
          <w:rFonts w:hint="eastAsia" w:ascii="宋体" w:hAnsi="宋体" w:eastAsia="宋体" w:cs="宋体"/>
          <w:lang w:val="en-US" w:eastAsia="zh-CN"/>
        </w:rPr>
        <w:t>后方可升温，恒温养护期间蒸汽温度不宜超过45℃,升、降温速度不应大于10°C/h.恒温养护时间应根据梁体拆模强度要求、混凝土配合比及环境等通过试验确定。</w:t>
      </w:r>
    </w:p>
    <w:p w14:paraId="3A107C8E">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9.1</w:t>
      </w:r>
      <w:r>
        <w:rPr>
          <w:rFonts w:hint="default"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lang w:val="en-US" w:eastAsia="zh-CN"/>
        </w:rPr>
        <w:t xml:space="preserve"> 对新浇筑混凝土的养护，应根据施工对象、环境条件、水泥品种、外加剂或掺合料以及混凝土性能等因素，制订具体的养护方案，并严格实施。</w:t>
      </w:r>
    </w:p>
    <w:p w14:paraId="21A20FA0">
      <w:pPr>
        <w:pStyle w:val="5"/>
        <w:keepNext/>
        <w:keepLines w:val="0"/>
        <w:pageBreakBefore w:val="0"/>
        <w:widowControl w:val="0"/>
        <w:numPr>
          <w:ilvl w:val="2"/>
          <w:numId w:val="0"/>
        </w:numPr>
        <w:tabs>
          <w:tab w:val="clear" w:pos="210"/>
        </w:tabs>
        <w:kinsoku/>
        <w:wordWrap/>
        <w:overflowPunct/>
        <w:topLinePunct w:val="0"/>
        <w:autoSpaceDE/>
        <w:autoSpaceDN/>
        <w:bidi w:val="0"/>
        <w:adjustRightInd w:val="0"/>
        <w:snapToGrid/>
        <w:spacing w:line="332" w:lineRule="auto"/>
        <w:ind w:left="0" w:leftChars="0" w:firstLine="0" w:firstLineChars="0"/>
        <w:textAlignment w:val="auto"/>
        <w:rPr>
          <w:rFonts w:hint="eastAsia" w:ascii="宋体" w:hAnsi="宋体" w:eastAsia="宋体" w:cs="宋体"/>
          <w:lang w:val="en-US" w:eastAsia="zh-CN"/>
        </w:rPr>
      </w:pPr>
      <w:r>
        <w:rPr>
          <w:rFonts w:hint="eastAsia" w:cs="宋体"/>
          <w:b/>
          <w:bCs/>
          <w:kern w:val="2"/>
          <w:sz w:val="21"/>
          <w:szCs w:val="24"/>
          <w:lang w:val="en-US" w:eastAsia="zh-CN" w:bidi="en-US"/>
        </w:rPr>
        <w:t>9.1</w:t>
      </w:r>
      <w:r>
        <w:rPr>
          <w:rFonts w:hint="default" w:ascii="宋体" w:hAnsi="宋体" w:eastAsia="宋体" w:cs="宋体"/>
          <w:b/>
          <w:bCs/>
          <w:kern w:val="2"/>
          <w:sz w:val="21"/>
          <w:szCs w:val="24"/>
          <w:lang w:val="en-US" w:eastAsia="zh-CN" w:bidi="en-US"/>
        </w:rPr>
        <w:t>.</w:t>
      </w:r>
      <w:r>
        <w:rPr>
          <w:rFonts w:hint="eastAsia" w:cs="宋体"/>
          <w:b/>
          <w:bCs/>
          <w:kern w:val="2"/>
          <w:sz w:val="21"/>
          <w:szCs w:val="24"/>
          <w:lang w:val="en-US" w:eastAsia="zh-CN" w:bidi="en-US"/>
        </w:rPr>
        <w:t>6</w:t>
      </w:r>
      <w:r>
        <w:rPr>
          <w:rFonts w:hint="eastAsia" w:cs="宋体"/>
          <w:kern w:val="2"/>
          <w:sz w:val="21"/>
          <w:szCs w:val="24"/>
          <w:lang w:val="en-US" w:eastAsia="zh-CN" w:bidi="en-US"/>
        </w:rPr>
        <w:t xml:space="preserve">  </w:t>
      </w:r>
      <w:r>
        <w:rPr>
          <w:rFonts w:hint="eastAsia" w:ascii="宋体" w:hAnsi="宋体" w:eastAsia="宋体" w:cs="宋体"/>
          <w:lang w:val="en-US" w:eastAsia="zh-CN"/>
        </w:rPr>
        <w:t>养护期间及撤除保温设施后，混凝土芯部温度不宜超过60℃,梁端等局部结构尺寸较大部位最高不应超过65℃,梁体混凝土芯部与表层、表层与环境、箱内与箱外温差均不应超过15℃.</w:t>
      </w:r>
    </w:p>
    <w:p w14:paraId="1B487078">
      <w:pPr>
        <w:pStyle w:val="4"/>
        <w:keepNext/>
        <w:keepLines w:val="0"/>
        <w:pageBreakBefore w:val="0"/>
        <w:numPr>
          <w:ilvl w:val="1"/>
          <w:numId w:val="0"/>
        </w:numPr>
        <w:tabs>
          <w:tab w:val="clear" w:pos="210"/>
        </w:tabs>
        <w:wordWrap/>
        <w:overflowPunct/>
        <w:topLinePunct w:val="0"/>
        <w:bidi w:val="0"/>
        <w:adjustRightInd w:val="0"/>
        <w:snapToGrid/>
        <w:spacing w:line="332" w:lineRule="auto"/>
        <w:ind w:left="0" w:leftChars="0" w:firstLine="422" w:firstLineChars="200"/>
        <w:textAlignment w:val="auto"/>
        <w:outlineLvl w:val="9"/>
        <w:rPr>
          <w:rFonts w:hint="default" w:ascii="宋体" w:hAnsi="宋体" w:eastAsia="宋体" w:cs="宋体"/>
          <w:b/>
          <w:bCs/>
          <w:kern w:val="2"/>
          <w:sz w:val="21"/>
          <w:szCs w:val="24"/>
          <w:lang w:val="en-US" w:eastAsia="zh-CN" w:bidi="ar-SA"/>
        </w:rPr>
      </w:pPr>
    </w:p>
    <w:p w14:paraId="75DEF7B4">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default" w:ascii="宋体" w:hAnsi="宋体" w:eastAsia="宋体" w:cs="宋体"/>
          <w:b/>
          <w:bCs/>
          <w:lang w:val="en-US" w:eastAsia="zh-CN"/>
        </w:rPr>
      </w:pPr>
      <w:bookmarkStart w:id="104" w:name="_Toc5694"/>
      <w:r>
        <w:rPr>
          <w:rFonts w:hint="eastAsia" w:eastAsia="宋体" w:cs="宋体"/>
          <w:b/>
          <w:bCs/>
          <w:kern w:val="2"/>
          <w:sz w:val="21"/>
          <w:szCs w:val="24"/>
          <w:lang w:val="en-US" w:eastAsia="zh-CN" w:bidi="ar-SA"/>
        </w:rPr>
        <w:t xml:space="preserve">9.2  </w:t>
      </w:r>
      <w:r>
        <w:rPr>
          <w:rFonts w:hint="eastAsia" w:ascii="宋体" w:hAnsi="宋体" w:eastAsia="宋体" w:cs="宋体"/>
          <w:b/>
          <w:bCs/>
          <w:lang w:val="en-US" w:eastAsia="zh-CN"/>
        </w:rPr>
        <w:t>预应力</w:t>
      </w:r>
      <w:r>
        <w:rPr>
          <w:rFonts w:hint="eastAsia" w:eastAsia="宋体" w:cs="宋体"/>
          <w:b/>
          <w:bCs/>
          <w:lang w:val="en-US" w:eastAsia="zh-CN"/>
        </w:rPr>
        <w:t>张拉</w:t>
      </w:r>
      <w:bookmarkEnd w:id="104"/>
    </w:p>
    <w:p w14:paraId="535E930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kern w:val="2"/>
          <w:sz w:val="21"/>
          <w:szCs w:val="24"/>
          <w:lang w:val="en-US" w:eastAsia="zh-CN" w:bidi="en-US"/>
        </w:rPr>
        <w:t xml:space="preserve">9.2.1  </w:t>
      </w:r>
      <w:r>
        <w:rPr>
          <w:rFonts w:hint="eastAsia" w:cs="宋体"/>
          <w:kern w:val="2"/>
          <w:sz w:val="21"/>
          <w:szCs w:val="24"/>
          <w:lang w:val="en-US" w:eastAsia="zh-CN" w:bidi="en-US"/>
        </w:rPr>
        <w:t>对预应力筋施加预应力时，应符合下列规定：</w:t>
      </w:r>
    </w:p>
    <w:p w14:paraId="5C2E6A42">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w:t>
      </w:r>
      <w:r>
        <w:rPr>
          <w:rFonts w:hint="eastAsia" w:cs="宋体"/>
          <w:kern w:val="2"/>
          <w:sz w:val="21"/>
          <w:szCs w:val="24"/>
          <w:lang w:val="en-US" w:eastAsia="zh-CN" w:bidi="en-US"/>
        </w:rPr>
        <w:t xml:space="preserve">  </w:t>
      </w:r>
      <w:r>
        <w:rPr>
          <w:rFonts w:hint="eastAsia" w:ascii="宋体" w:hAnsi="宋体" w:eastAsia="宋体" w:cs="宋体"/>
          <w:lang w:val="en-US" w:eastAsia="zh-CN"/>
        </w:rPr>
        <w:t>千斤顶安装时，工具锚应与前端的工作锚对正，工具锚和工作锚之间的各根预应力筋不得错位、扭绞。实施张拉时，千斤顶与预应力筋、锚具的中心线应位于同一轴线上。</w:t>
      </w:r>
    </w:p>
    <w:p w14:paraId="3FE4A225">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2 </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预应力筋的张拉顺序和张拉控制应力应符合设计规定。当施工中需要对预应力筋实施超张拉或计入锚圈口预应力损失时，可比设计规定提高 5％，但在任何情况下不得超过设计规定的最大张拉控制应力。</w:t>
      </w:r>
    </w:p>
    <w:p w14:paraId="4188A351">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采用应力控制方法张拉时，应以伸长值进行校核。实际伸长值与理论伸长值的差值应符合设计规定；设计未规定时，其偏差应控制在±6%以内，否则应暂停张拉，待查明原因并采取措施予以调整后，方可继续张拉。对环形筋、U 形筋等曲率半径较小的预应力束，其实际伸长值与理论伸长值的偏差宜通过试验确定。</w:t>
      </w:r>
    </w:p>
    <w:p w14:paraId="06C222A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4 </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预应力筋的理论伸长值</w:t>
      </w:r>
      <w:r>
        <w:rPr>
          <w:rFonts w:hint="eastAsia" w:ascii="宋体" w:hAnsi="宋体" w:eastAsia="宋体" w:cs="宋体"/>
          <w:position w:val="-10"/>
          <w:lang w:val="en-US" w:eastAsia="zh-CN"/>
        </w:rPr>
        <w:object>
          <v:shape id="_x0000_i1025" o:spt="75" type="#_x0000_t75" style="height:17pt;width:24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eastAsia="宋体" w:cs="宋体"/>
          <w:lang w:val="en-US" w:eastAsia="zh-CN"/>
        </w:rPr>
        <w:t>（mm）可按式计算：</w:t>
      </w:r>
    </w:p>
    <w:p w14:paraId="45D08CDD">
      <w:pPr>
        <w:keepNext/>
        <w:keepLines w:val="0"/>
        <w:pageBreakBefore w:val="0"/>
        <w:wordWrap/>
        <w:overflowPunct/>
        <w:topLinePunct w:val="0"/>
        <w:bidi w:val="0"/>
        <w:adjustRightInd w:val="0"/>
        <w:snapToGrid/>
        <w:spacing w:line="332"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position w:val="-30"/>
          <w:lang w:val="en-US" w:eastAsia="zh-CN"/>
        </w:rPr>
        <w:object>
          <v:shape id="_x0000_i1026" o:spt="75" type="#_x0000_t75" style="height:34pt;width:66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p>
    <w:p w14:paraId="1EFBAD16">
      <w:pPr>
        <w:keepNext/>
        <w:keepLines w:val="0"/>
        <w:pageBreakBefore w:val="0"/>
        <w:wordWrap/>
        <w:overflowPunct/>
        <w:topLinePunct w:val="0"/>
        <w:bidi w:val="0"/>
        <w:adjustRightInd w:val="0"/>
        <w:snapToGrid/>
        <w:spacing w:line="332"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式中：</w:t>
      </w:r>
    </w:p>
    <w:p w14:paraId="45745F0E">
      <w:pPr>
        <w:keepNext/>
        <w:keepLines w:val="0"/>
        <w:pageBreakBefore w:val="0"/>
        <w:wordWrap/>
        <w:overflowPunct/>
        <w:topLinePunct w:val="0"/>
        <w:bidi w:val="0"/>
        <w:adjustRightInd w:val="0"/>
        <w:snapToGrid/>
        <w:spacing w:line="332"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position w:val="-10"/>
          <w:lang w:val="en-US" w:eastAsia="zh-CN"/>
        </w:rPr>
        <w:object>
          <v:shape id="_x0000_i1027" o:spt="75" type="#_x0000_t75" style="height:17pt;width:13.95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lang w:val="en-US" w:eastAsia="zh-CN"/>
        </w:rPr>
        <w:t>──预应力筋的平均张拉力(N)，直线筋取张拉端的拉力；两端张拉的曲线筋，计算方法应符合《公路桥涵施工技术规范》</w:t>
      </w:r>
      <w:r>
        <w:rPr>
          <w:rFonts w:hint="eastAsia" w:cs="宋体"/>
          <w:lang w:val="en-US" w:eastAsia="zh-CN"/>
        </w:rPr>
        <w:t>（</w:t>
      </w:r>
      <w:r>
        <w:rPr>
          <w:rFonts w:hint="eastAsia" w:ascii="宋体" w:hAnsi="宋体" w:eastAsia="宋体" w:cs="宋体"/>
          <w:lang w:val="en-US" w:eastAsia="zh-CN"/>
        </w:rPr>
        <w:t>JTG∕T 3650-2020</w:t>
      </w:r>
      <w:r>
        <w:rPr>
          <w:rFonts w:hint="eastAsia" w:cs="宋体"/>
          <w:lang w:val="en-US" w:eastAsia="zh-CN"/>
        </w:rPr>
        <w:t>）</w:t>
      </w:r>
      <w:r>
        <w:rPr>
          <w:rFonts w:hint="eastAsia" w:ascii="宋体" w:hAnsi="宋体" w:eastAsia="宋体" w:cs="宋体"/>
          <w:lang w:val="en-US" w:eastAsia="zh-CN"/>
        </w:rPr>
        <w:t>附录 F 的规定；</w:t>
      </w:r>
    </w:p>
    <w:p w14:paraId="1035AC61">
      <w:pPr>
        <w:keepNext/>
        <w:keepLines w:val="0"/>
        <w:pageBreakBefore w:val="0"/>
        <w:wordWrap/>
        <w:overflowPunct/>
        <w:topLinePunct w:val="0"/>
        <w:bidi w:val="0"/>
        <w:adjustRightInd w:val="0"/>
        <w:snapToGrid/>
        <w:spacing w:line="332"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L──预应力筋的长度(mm)；</w:t>
      </w:r>
    </w:p>
    <w:p w14:paraId="1845D8D1">
      <w:pPr>
        <w:keepNext/>
        <w:keepLines w:val="0"/>
        <w:pageBreakBefore w:val="0"/>
        <w:wordWrap/>
        <w:overflowPunct/>
        <w:topLinePunct w:val="0"/>
        <w:bidi w:val="0"/>
        <w:adjustRightInd w:val="0"/>
        <w:snapToGrid/>
        <w:spacing w:line="332"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position w:val="-10"/>
          <w:lang w:val="en-US" w:eastAsia="zh-CN"/>
        </w:rPr>
        <w:object>
          <v:shape id="_x0000_i1028" o:spt="75" type="#_x0000_t75" style="height:17pt;width:17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lang w:val="en-US" w:eastAsia="zh-CN"/>
        </w:rPr>
        <w:t>──预应力筋的截面面积(mm2)；</w:t>
      </w:r>
    </w:p>
    <w:p w14:paraId="36F24F0F">
      <w:pPr>
        <w:keepNext/>
        <w:keepLines w:val="0"/>
        <w:pageBreakBefore w:val="0"/>
        <w:wordWrap/>
        <w:overflowPunct/>
        <w:topLinePunct w:val="0"/>
        <w:bidi w:val="0"/>
        <w:adjustRightInd w:val="0"/>
        <w:snapToGrid/>
        <w:spacing w:line="332"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position w:val="-10"/>
          <w:lang w:val="en-US" w:eastAsia="zh-CN"/>
        </w:rPr>
        <w:object>
          <v:shape id="_x0000_i1029" o:spt="75" type="#_x0000_t75" style="height:17pt;width:16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lang w:val="en-US" w:eastAsia="zh-CN"/>
        </w:rPr>
        <w:t>──预应力筋的弹性模量(N/mm2)。</w:t>
      </w:r>
    </w:p>
    <w:p w14:paraId="1D678C85">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lang w:val="en-US" w:eastAsia="zh-CN"/>
        </w:rPr>
        <w:t xml:space="preserve"> 预应力筋张拉时，应先调整到初应力 σ</w:t>
      </w:r>
      <w:r>
        <w:rPr>
          <w:rFonts w:hint="eastAsia" w:ascii="宋体" w:hAnsi="宋体" w:eastAsia="宋体" w:cs="宋体"/>
          <w:vertAlign w:val="subscript"/>
          <w:lang w:val="en-US" w:eastAsia="zh-CN"/>
        </w:rPr>
        <w:t>0</w:t>
      </w:r>
      <w:r>
        <w:rPr>
          <w:rFonts w:hint="eastAsia" w:ascii="宋体" w:hAnsi="宋体" w:eastAsia="宋体" w:cs="宋体"/>
          <w:lang w:val="en-US" w:eastAsia="zh-CN"/>
        </w:rPr>
        <w:t>，该初应力宜为张拉控制应力 σcon的 10%～25%，伸长值应从初应力时开始量测。预应力筋的实际伸长值除量测的伸长值外，尚应加上初应力以下的推算伸长值。预应力筋张拉的实际伸长值</w:t>
      </w:r>
      <w:r>
        <w:rPr>
          <w:rFonts w:hint="eastAsia" w:ascii="宋体" w:hAnsi="宋体" w:eastAsia="宋体" w:cs="宋体"/>
          <w:position w:val="-12"/>
          <w:lang w:val="en-US" w:eastAsia="zh-CN"/>
        </w:rPr>
        <w:object>
          <v:shape id="_x0000_i1030" o:spt="75" type="#_x0000_t75" style="height:18pt;width:23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宋体" w:hAnsi="宋体" w:eastAsia="宋体" w:cs="宋体"/>
          <w:lang w:val="en-US" w:eastAsia="zh-CN"/>
        </w:rPr>
        <w:t>(mm)</w:t>
      </w:r>
    </w:p>
    <w:p w14:paraId="4DA7DF3A">
      <w:pPr>
        <w:pStyle w:val="5"/>
        <w:keepNext/>
        <w:keepLines w:val="0"/>
        <w:pageBreakBefore w:val="0"/>
        <w:numPr>
          <w:ilvl w:val="2"/>
          <w:numId w:val="0"/>
        </w:numPr>
        <w:wordWrap/>
        <w:overflowPunct/>
        <w:topLinePunct w:val="0"/>
        <w:bidi w:val="0"/>
        <w:adjustRightInd w:val="0"/>
        <w:snapToGrid/>
        <w:spacing w:line="332" w:lineRule="auto"/>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可按式计算：</w:t>
      </w:r>
    </w:p>
    <w:p w14:paraId="70A39F5E">
      <w:pPr>
        <w:pStyle w:val="5"/>
        <w:keepNext/>
        <w:keepLines w:val="0"/>
        <w:pageBreakBefore w:val="0"/>
        <w:numPr>
          <w:ilvl w:val="2"/>
          <w:numId w:val="0"/>
        </w:numPr>
        <w:wordWrap/>
        <w:overflowPunct/>
        <w:topLinePunct w:val="0"/>
        <w:bidi w:val="0"/>
        <w:adjustRightInd w:val="0"/>
        <w:snapToGrid/>
        <w:spacing w:line="332" w:lineRule="auto"/>
        <w:ind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position w:val="-12"/>
          <w:lang w:val="en-US" w:eastAsia="zh-CN"/>
        </w:rPr>
        <w:object>
          <v:shape id="_x0000_i1031" o:spt="75" type="#_x0000_t75" style="height:18pt;width:84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p>
    <w:p w14:paraId="6C1CEB59">
      <w:pPr>
        <w:pStyle w:val="5"/>
        <w:keepNext/>
        <w:keepLines w:val="0"/>
        <w:pageBreakBefore w:val="0"/>
        <w:numPr>
          <w:ilvl w:val="2"/>
          <w:numId w:val="0"/>
        </w:numPr>
        <w:wordWrap/>
        <w:overflowPunct/>
        <w:topLinePunct w:val="0"/>
        <w:bidi w:val="0"/>
        <w:adjustRightInd w:val="0"/>
        <w:snapToGrid/>
        <w:spacing w:line="332" w:lineRule="auto"/>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式中：</w:t>
      </w:r>
      <w:r>
        <w:rPr>
          <w:rFonts w:hint="eastAsia" w:ascii="宋体" w:hAnsi="宋体" w:eastAsia="宋体" w:cs="宋体"/>
          <w:position w:val="-10"/>
          <w:lang w:val="en-US" w:eastAsia="zh-CN"/>
        </w:rPr>
        <w:object>
          <v:shape id="_x0000_i1032" o:spt="75" type="#_x0000_t75" style="height:17pt;width:21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eastAsia" w:ascii="宋体" w:hAnsi="宋体" w:eastAsia="宋体" w:cs="宋体"/>
          <w:lang w:val="en-US" w:eastAsia="zh-CN"/>
        </w:rPr>
        <w:t>──从初应力至最大张拉应力间的实测伸长值(mm)；</w:t>
      </w:r>
    </w:p>
    <w:p w14:paraId="4CB733A3">
      <w:pPr>
        <w:pStyle w:val="5"/>
        <w:keepNext/>
        <w:keepLines w:val="0"/>
        <w:pageBreakBefore w:val="0"/>
        <w:numPr>
          <w:ilvl w:val="2"/>
          <w:numId w:val="0"/>
        </w:numPr>
        <w:wordWrap/>
        <w:overflowPunct/>
        <w:topLinePunct w:val="0"/>
        <w:bidi w:val="0"/>
        <w:adjustRightInd w:val="0"/>
        <w:snapToGrid/>
        <w:spacing w:line="332" w:lineRule="auto"/>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position w:val="-10"/>
          <w:lang w:val="en-US" w:eastAsia="zh-CN"/>
        </w:rPr>
        <w:object>
          <v:shape id="_x0000_i1033" o:spt="75" type="#_x0000_t75" style="height:17pt;width:23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ascii="宋体" w:hAnsi="宋体" w:eastAsia="宋体" w:cs="宋体"/>
          <w:lang w:val="en-US" w:eastAsia="zh-CN"/>
        </w:rPr>
        <w:t>——初应力以下的推算伸长值(mm)，可采用相邻级的伸长值。</w:t>
      </w:r>
    </w:p>
    <w:p w14:paraId="639C5CA7">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6  </w:t>
      </w:r>
      <w:r>
        <w:rPr>
          <w:rFonts w:hint="eastAsia" w:ascii="宋体" w:hAnsi="宋体" w:eastAsia="宋体" w:cs="宋体"/>
          <w:lang w:val="en-US" w:eastAsia="zh-CN"/>
        </w:rPr>
        <w:t>预应力筋张拉控制应力的精度宜为±1.5％。</w:t>
      </w:r>
    </w:p>
    <w:p w14:paraId="6AAA392C">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7  </w:t>
      </w:r>
      <w:r>
        <w:rPr>
          <w:rFonts w:hint="eastAsia" w:ascii="宋体" w:hAnsi="宋体" w:eastAsia="宋体" w:cs="宋体"/>
          <w:lang w:val="en-US" w:eastAsia="zh-CN"/>
        </w:rPr>
        <w:t xml:space="preserve">预应力筋的锚固，应在张拉控制应力处于稳定状态下进行。锚固阶段张拉端锚具变形、预应力筋的回缩量和接缝压缩值，应不大于设计规定或不大于表 </w:t>
      </w:r>
      <w:r>
        <w:rPr>
          <w:rFonts w:hint="eastAsia" w:cs="宋体"/>
          <w:lang w:val="en-US" w:eastAsia="zh-CN"/>
        </w:rPr>
        <w:t>9.1.1</w:t>
      </w:r>
      <w:r>
        <w:rPr>
          <w:rFonts w:hint="eastAsia" w:ascii="宋体" w:hAnsi="宋体" w:eastAsia="宋体" w:cs="宋体"/>
          <w:lang w:val="en-US" w:eastAsia="zh-CN"/>
        </w:rPr>
        <w:t>所列容许值</w:t>
      </w:r>
    </w:p>
    <w:p w14:paraId="0764B3EF">
      <w:pPr>
        <w:keepNext/>
        <w:keepLines w:val="0"/>
        <w:pageBreakBefore w:val="0"/>
        <w:wordWrap/>
        <w:overflowPunct/>
        <w:topLinePunct w:val="0"/>
        <w:bidi w:val="0"/>
        <w:adjustRightInd w:val="0"/>
        <w:snapToGrid/>
        <w:spacing w:line="332" w:lineRule="auto"/>
        <w:ind w:firstLine="422" w:firstLineChars="200"/>
        <w:jc w:val="center"/>
        <w:textAlignment w:val="auto"/>
        <w:rPr>
          <w:rFonts w:hint="eastAsia" w:ascii="宋体" w:hAnsi="宋体" w:eastAsia="宋体" w:cs="宋体"/>
          <w:b/>
          <w:bCs/>
          <w:kern w:val="2"/>
          <w:sz w:val="21"/>
          <w:szCs w:val="24"/>
          <w:lang w:val="en-US" w:eastAsia="zh-CN" w:bidi="en-US"/>
        </w:rPr>
      </w:pPr>
      <w:r>
        <w:rPr>
          <w:rFonts w:hint="eastAsia" w:ascii="宋体" w:hAnsi="宋体" w:eastAsia="宋体" w:cs="宋体"/>
          <w:b/>
          <w:bCs/>
          <w:kern w:val="2"/>
          <w:sz w:val="21"/>
          <w:szCs w:val="24"/>
          <w:lang w:val="en-US" w:eastAsia="zh-CN" w:bidi="en-US"/>
        </w:rPr>
        <w:t>表 9.1.1 锚具变形、预应力筋回缩和接缝压缩容许值</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4"/>
        <w:gridCol w:w="1407"/>
        <w:gridCol w:w="3763"/>
        <w:gridCol w:w="2951"/>
      </w:tblGrid>
      <w:tr w14:paraId="5BF3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46D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锚具、接缝类型</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2C8">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变形形式</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2BEB">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容许值 </w:t>
            </w:r>
            <w:r>
              <w:rPr>
                <w:rFonts w:hint="eastAsia" w:ascii="宋体" w:hAnsi="宋体" w:eastAsia="宋体" w:cs="宋体"/>
                <w:i/>
                <w:iCs/>
                <w:color w:val="000000"/>
                <w:kern w:val="0"/>
                <w:sz w:val="18"/>
                <w:szCs w:val="18"/>
                <w:u w:val="none"/>
                <w:lang w:val="en-US" w:eastAsia="zh-CN" w:bidi="ar"/>
              </w:rPr>
              <w:t>L</w:t>
            </w:r>
            <w:r>
              <w:rPr>
                <w:rFonts w:hint="eastAsia" w:ascii="宋体" w:hAnsi="宋体" w:eastAsia="宋体" w:cs="宋体"/>
                <w:i/>
                <w:iCs/>
                <w:color w:val="000000"/>
                <w:kern w:val="0"/>
                <w:sz w:val="18"/>
                <w:szCs w:val="18"/>
                <w:u w:val="none"/>
                <w:vertAlign w:val="subscript"/>
                <w:lang w:val="en-US" w:eastAsia="zh-CN" w:bidi="ar"/>
              </w:rPr>
              <w:t>R</w:t>
            </w:r>
            <w:r>
              <w:rPr>
                <w:rFonts w:hint="eastAsia" w:ascii="宋体" w:hAnsi="宋体" w:eastAsia="宋体" w:cs="宋体"/>
                <w:i/>
                <w:iCs/>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（mm）</w:t>
            </w:r>
          </w:p>
        </w:tc>
      </w:tr>
      <w:tr w14:paraId="4448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5875">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钢制锥形锚具</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3EF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预应力筋回缩、锚具变形</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44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9EC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408F">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夹片式锚具</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5857">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有顶压时</w:t>
            </w:r>
          </w:p>
        </w:tc>
        <w:tc>
          <w:tcPr>
            <w:tcW w:w="1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CF0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预应力筋回缩、锚具变形</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EA08">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F46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1322">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CB82">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无顶压时</w:t>
            </w:r>
          </w:p>
        </w:tc>
        <w:tc>
          <w:tcPr>
            <w:tcW w:w="1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CA9D">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2B7B">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0FB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418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镦头锚具</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0559">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缝隙压密</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AF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00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2B95">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带螺帽锚具的螺帽缝隙</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E32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缝隙压密</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0B0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1433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CD7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每块后加垫板的缝隙</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E5B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缝隙压密</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565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F3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5A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水泥砂浆接缝</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2C2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缝隙压密</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880F">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75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A9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环氧树脂砂浆接缝</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5949">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缝隙压密</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319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118CD092">
      <w:pPr>
        <w:keepNext/>
        <w:keepLines w:val="0"/>
        <w:pageBreakBefore w:val="0"/>
        <w:wordWrap/>
        <w:overflowPunct/>
        <w:topLinePunct w:val="0"/>
        <w:bidi w:val="0"/>
        <w:adjustRightInd w:val="0"/>
        <w:snapToGrid/>
        <w:spacing w:line="332" w:lineRule="auto"/>
        <w:ind w:firstLine="400" w:firstLineChars="200"/>
        <w:textAlignment w:val="auto"/>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注：带螺帽锚具采用一次张拉锚固时，ΔL</w:t>
      </w:r>
      <w:r>
        <w:rPr>
          <w:rFonts w:hint="eastAsia" w:ascii="宋体" w:hAnsi="宋体" w:eastAsia="宋体" w:cs="宋体"/>
          <w:sz w:val="20"/>
          <w:szCs w:val="22"/>
          <w:vertAlign w:val="subscript"/>
          <w:lang w:val="en-US" w:eastAsia="zh-CN"/>
        </w:rPr>
        <w:t>R</w:t>
      </w:r>
      <w:r>
        <w:rPr>
          <w:rFonts w:hint="eastAsia" w:ascii="宋体" w:hAnsi="宋体" w:eastAsia="宋体" w:cs="宋体"/>
          <w:sz w:val="20"/>
          <w:szCs w:val="22"/>
          <w:lang w:val="en-US" w:eastAsia="zh-CN"/>
        </w:rPr>
        <w:t xml:space="preserve"> 宜取 2～3mm；采用二次张拉锚固时，ΔLR 可取 1mm。</w:t>
      </w:r>
    </w:p>
    <w:p w14:paraId="0309128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8</w:t>
      </w:r>
      <w:r>
        <w:rPr>
          <w:rFonts w:hint="eastAsia" w:cs="宋体"/>
          <w:kern w:val="2"/>
          <w:sz w:val="21"/>
          <w:szCs w:val="24"/>
          <w:lang w:val="en-US" w:eastAsia="zh-CN" w:bidi="en-US"/>
        </w:rPr>
        <w:t xml:space="preserve">  </w:t>
      </w:r>
      <w:r>
        <w:rPr>
          <w:rFonts w:hint="eastAsia" w:ascii="宋体" w:hAnsi="宋体" w:eastAsia="宋体" w:cs="宋体"/>
          <w:lang w:val="en-US" w:eastAsia="zh-CN"/>
        </w:rPr>
        <w:t>张拉锚固后，建立在锚下的实际有效预应力与设计张拉控制应力的相对偏差应不超过±5％，且同一断面中预应力束的有效预应力的不均匀度应不超过±2％。</w:t>
      </w:r>
    </w:p>
    <w:p w14:paraId="75B44E19">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9</w:t>
      </w:r>
      <w:r>
        <w:rPr>
          <w:rFonts w:hint="eastAsia" w:cs="宋体"/>
          <w:kern w:val="2"/>
          <w:sz w:val="21"/>
          <w:szCs w:val="24"/>
          <w:lang w:val="en-US" w:eastAsia="zh-CN" w:bidi="en-US"/>
        </w:rPr>
        <w:t xml:space="preserve">  </w:t>
      </w:r>
      <w:r>
        <w:rPr>
          <w:rFonts w:hint="eastAsia" w:ascii="宋体" w:hAnsi="宋体" w:eastAsia="宋体" w:cs="宋体"/>
          <w:lang w:val="en-US" w:eastAsia="zh-CN"/>
        </w:rPr>
        <w:t>在预应力筋张拉、锚固过程中及锚固完成后，均不得大力敲击或振动锚具。预应力筋锚固后需要放松时，对夹片式锚具宜采用专门的放松装置松开；对支撑式锚具可采用张拉设备缓慢地松开。</w:t>
      </w:r>
    </w:p>
    <w:p w14:paraId="5462310C">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10</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预应力筋在实施张拉或放张作业时，应采取有效的安全防护措施，预应力筋两端的正面严禁站人和穿越。</w:t>
      </w:r>
    </w:p>
    <w:p w14:paraId="6605ACCE">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11</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预应力筋张拉、锚固及放松时，均应填写施工记录。</w:t>
      </w:r>
    </w:p>
    <w:p w14:paraId="661E8DF3">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12</w:t>
      </w:r>
      <w:r>
        <w:rPr>
          <w:rFonts w:hint="eastAsia" w:cs="宋体"/>
          <w:kern w:val="2"/>
          <w:sz w:val="21"/>
          <w:szCs w:val="24"/>
          <w:lang w:val="en-US" w:eastAsia="zh-CN" w:bidi="en-US"/>
        </w:rPr>
        <w:t xml:space="preserve">  </w:t>
      </w:r>
      <w:r>
        <w:rPr>
          <w:rFonts w:hint="eastAsia" w:ascii="宋体" w:hAnsi="宋体" w:eastAsia="宋体" w:cs="宋体"/>
          <w:lang w:val="en-US" w:eastAsia="zh-CN"/>
        </w:rPr>
        <w:t>施加预应力时宜采用信息化数据处理系统对各项张拉参数进行采集。</w:t>
      </w:r>
    </w:p>
    <w:p w14:paraId="00DB04E1">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9.2.2  </w:t>
      </w:r>
      <w:r>
        <w:rPr>
          <w:rFonts w:hint="eastAsia" w:ascii="宋体" w:hAnsi="宋体" w:eastAsia="宋体" w:cs="宋体"/>
          <w:lang w:val="en-US" w:eastAsia="zh-CN"/>
        </w:rPr>
        <w:t>锚具、夹具和连接器在安装前，应擦拭干净，安装时应符合下列规定：</w:t>
      </w:r>
    </w:p>
    <w:p w14:paraId="3C0814FD">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1 </w:t>
      </w:r>
      <w:r>
        <w:rPr>
          <w:rFonts w:hint="eastAsia" w:cs="宋体"/>
          <w:kern w:val="2"/>
          <w:sz w:val="21"/>
          <w:szCs w:val="24"/>
          <w:lang w:val="en-US" w:eastAsia="zh-CN" w:bidi="en-US"/>
        </w:rPr>
        <w:t xml:space="preserve"> </w:t>
      </w:r>
      <w:r>
        <w:rPr>
          <w:rFonts w:hint="eastAsia" w:ascii="宋体" w:hAnsi="宋体" w:eastAsia="宋体" w:cs="宋体"/>
          <w:lang w:val="en-US" w:eastAsia="zh-CN"/>
        </w:rPr>
        <w:t>锚具和连接器的安装位置应准确，且应与孔道对中。锚垫板上设置有对中止口时，应防止锚具偏出止口。安装夹片时，应使夹片的外露长度基本一致。</w:t>
      </w:r>
    </w:p>
    <w:p w14:paraId="76D487C1">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2</w:t>
      </w:r>
      <w:r>
        <w:rPr>
          <w:rFonts w:hint="eastAsia" w:cs="宋体"/>
          <w:kern w:val="2"/>
          <w:sz w:val="21"/>
          <w:szCs w:val="24"/>
          <w:lang w:val="en-US" w:eastAsia="zh-CN" w:bidi="en-US"/>
        </w:rPr>
        <w:t xml:space="preserve">  </w:t>
      </w:r>
      <w:r>
        <w:rPr>
          <w:rFonts w:hint="eastAsia" w:ascii="宋体" w:hAnsi="宋体" w:eastAsia="宋体" w:cs="宋体"/>
          <w:lang w:val="en-US" w:eastAsia="zh-CN"/>
        </w:rPr>
        <w:t>采用螺母锚固的支撑式锚具，安装时应逐个检查螺纹的配合情况，应保证在张拉和锚固过程中能顺利旋合拧紧</w:t>
      </w:r>
    </w:p>
    <w:p w14:paraId="30B9D9E4">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kern w:val="2"/>
          <w:sz w:val="21"/>
          <w:szCs w:val="24"/>
          <w:lang w:val="en-US" w:eastAsia="zh-CN" w:bidi="en-US"/>
        </w:rPr>
      </w:pPr>
      <w:r>
        <w:rPr>
          <w:rFonts w:hint="eastAsia" w:cs="宋体"/>
          <w:b/>
          <w:bCs/>
          <w:kern w:val="2"/>
          <w:sz w:val="21"/>
          <w:szCs w:val="24"/>
          <w:lang w:val="en-US" w:eastAsia="zh-CN" w:bidi="en-US"/>
        </w:rPr>
        <w:t xml:space="preserve">9.2.3  </w:t>
      </w:r>
      <w:r>
        <w:rPr>
          <w:rFonts w:hint="eastAsia" w:cs="宋体"/>
          <w:kern w:val="2"/>
          <w:sz w:val="21"/>
          <w:szCs w:val="24"/>
          <w:lang w:val="en-US" w:eastAsia="zh-CN" w:bidi="en-US"/>
        </w:rPr>
        <w:t>后张法预应力筋的张拉和锚固应符合下列规定：</w:t>
      </w:r>
    </w:p>
    <w:p w14:paraId="05E01681">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1 </w:t>
      </w:r>
      <w:r>
        <w:rPr>
          <w:rFonts w:hint="eastAsia" w:cs="宋体"/>
          <w:kern w:val="2"/>
          <w:sz w:val="21"/>
          <w:szCs w:val="24"/>
          <w:lang w:val="en-US" w:eastAsia="zh-CN" w:bidi="en-US"/>
        </w:rPr>
        <w:t xml:space="preserve"> </w:t>
      </w:r>
      <w:r>
        <w:rPr>
          <w:rFonts w:hint="eastAsia" w:ascii="宋体" w:hAnsi="宋体" w:eastAsia="宋体" w:cs="宋体"/>
          <w:lang w:val="en-US" w:eastAsia="zh-CN"/>
        </w:rPr>
        <w:t>预应力张拉之前，宜对不同类型的孔道进行至少一个孔道的摩阻测试，通过测试所确定的μ值和 k 值宜用于对设计张拉控制应力的修正，对长度大于 60m 的孔道宜适当增加摩阻测试的数量。摩阻损失的测试方法宜符合《公路桥涵施工技术规范》</w:t>
      </w:r>
      <w:r>
        <w:rPr>
          <w:rFonts w:hint="eastAsia" w:cs="宋体"/>
          <w:lang w:val="en-US" w:eastAsia="zh-CN"/>
        </w:rPr>
        <w:t>（</w:t>
      </w:r>
      <w:r>
        <w:rPr>
          <w:rFonts w:hint="eastAsia" w:ascii="宋体" w:hAnsi="宋体" w:eastAsia="宋体" w:cs="宋体"/>
          <w:lang w:val="en-US" w:eastAsia="zh-CN"/>
        </w:rPr>
        <w:t>JTG∕T 3650-2020</w:t>
      </w:r>
      <w:r>
        <w:rPr>
          <w:rFonts w:hint="eastAsia" w:cs="宋体"/>
          <w:lang w:val="en-US" w:eastAsia="zh-CN"/>
        </w:rPr>
        <w:t>）</w:t>
      </w:r>
      <w:r>
        <w:rPr>
          <w:rFonts w:hint="eastAsia" w:ascii="宋体" w:hAnsi="宋体" w:eastAsia="宋体" w:cs="宋体"/>
          <w:lang w:val="en-US" w:eastAsia="zh-CN"/>
        </w:rPr>
        <w:t>附录 G 的规定。</w:t>
      </w:r>
    </w:p>
    <w:p w14:paraId="26A09299">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2 </w:t>
      </w:r>
      <w:r>
        <w:rPr>
          <w:rFonts w:hint="eastAsia" w:cs="宋体"/>
          <w:kern w:val="2"/>
          <w:sz w:val="21"/>
          <w:szCs w:val="24"/>
          <w:lang w:val="en-US" w:eastAsia="zh-CN" w:bidi="en-US"/>
        </w:rPr>
        <w:t xml:space="preserve"> </w:t>
      </w:r>
      <w:r>
        <w:rPr>
          <w:rFonts w:hint="eastAsia" w:ascii="宋体" w:hAnsi="宋体" w:eastAsia="宋体" w:cs="宋体"/>
          <w:lang w:val="en-US" w:eastAsia="zh-CN"/>
        </w:rPr>
        <w:t>张拉时，结构或</w:t>
      </w:r>
      <w:r>
        <w:rPr>
          <w:rFonts w:hint="eastAsia" w:cs="宋体"/>
          <w:lang w:val="en-US" w:eastAsia="zh-CN"/>
        </w:rPr>
        <w:t>箱梁</w:t>
      </w:r>
      <w:r>
        <w:rPr>
          <w:rFonts w:hint="eastAsia" w:ascii="宋体" w:hAnsi="宋体" w:eastAsia="宋体" w:cs="宋体"/>
          <w:lang w:val="en-US" w:eastAsia="zh-CN"/>
        </w:rPr>
        <w:t>混凝土的强度、弹性模量（或龄期）应符合设计规定；设计未规定时，混凝土的强度应不低于设计强度等级值的80%，弹性模量应不低于混凝土28d弹性模量的80%，当采用混凝土龄期代替弹性模量控制时应不少于5d。</w:t>
      </w:r>
    </w:p>
    <w:p w14:paraId="69C75AC9">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3</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预应力筋的张拉顺序应符合设计规定；当设计未规定时，宜采用分批、分阶段的方式对称张拉。</w:t>
      </w:r>
    </w:p>
    <w:p w14:paraId="0F5EBF1F">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4 </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预应力筋应整束张拉锚固。对扁平管道中平行排放的预应力钢绞线束，在保证各根钢绞线不会叠压时，可采用小型千斤顶逐根张拉，但应考虑逐根张拉时预应力损失对控制应力的影响。</w:t>
      </w:r>
    </w:p>
    <w:p w14:paraId="2BF39D3E">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5</w:t>
      </w:r>
      <w:r>
        <w:rPr>
          <w:rFonts w:hint="eastAsia" w:cs="宋体"/>
          <w:kern w:val="2"/>
          <w:sz w:val="21"/>
          <w:szCs w:val="24"/>
          <w:lang w:val="en-US" w:eastAsia="zh-CN" w:bidi="en-US"/>
        </w:rPr>
        <w:t xml:space="preserve">  </w:t>
      </w:r>
      <w:r>
        <w:rPr>
          <w:rFonts w:hint="eastAsia" w:ascii="宋体" w:hAnsi="宋体" w:eastAsia="宋体" w:cs="宋体"/>
          <w:lang w:val="en-US" w:eastAsia="zh-CN"/>
        </w:rPr>
        <w:t>预应力筋张拉端的设置应符合设计要求；当设计未要求时，应符合下列规定：</w:t>
      </w:r>
    </w:p>
    <w:p w14:paraId="481ACD4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w:t>
      </w:r>
      <w:r>
        <w:rPr>
          <w:rFonts w:hint="eastAsia" w:cs="宋体"/>
          <w:lang w:val="en-US" w:eastAsia="zh-CN"/>
        </w:rPr>
        <w:t xml:space="preserve">  </w:t>
      </w:r>
      <w:r>
        <w:rPr>
          <w:rFonts w:hint="eastAsia" w:ascii="宋体" w:hAnsi="宋体" w:eastAsia="宋体" w:cs="宋体"/>
          <w:lang w:val="en-US" w:eastAsia="zh-CN"/>
        </w:rPr>
        <w:t>对钢束长度小于 20m 的直线预应力筋可在一端张拉；对曲线预应力筋或钢束长度大于或等于 20m 的直线预应力筋，应采用两端张拉。</w:t>
      </w:r>
    </w:p>
    <w:p w14:paraId="3817A704">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2）</w:t>
      </w:r>
      <w:r>
        <w:rPr>
          <w:rFonts w:hint="eastAsia" w:cs="宋体"/>
          <w:lang w:val="en-US" w:eastAsia="zh-CN"/>
        </w:rPr>
        <w:t xml:space="preserve">  </w:t>
      </w:r>
      <w:r>
        <w:rPr>
          <w:rFonts w:hint="eastAsia" w:ascii="宋体" w:hAnsi="宋体" w:eastAsia="宋体" w:cs="宋体"/>
          <w:lang w:val="en-US" w:eastAsia="zh-CN"/>
        </w:rPr>
        <w:t>当同一截面中有多束一端张拉的预应力筋时，张拉端宜分别交错设置在结构或</w:t>
      </w:r>
      <w:r>
        <w:rPr>
          <w:rFonts w:hint="eastAsia" w:cs="宋体"/>
          <w:lang w:val="en-US" w:eastAsia="zh-CN"/>
        </w:rPr>
        <w:t>箱梁</w:t>
      </w:r>
      <w:r>
        <w:rPr>
          <w:rFonts w:hint="eastAsia" w:ascii="宋体" w:hAnsi="宋体" w:eastAsia="宋体" w:cs="宋体"/>
          <w:lang w:val="en-US" w:eastAsia="zh-CN"/>
        </w:rPr>
        <w:t>的两端。</w:t>
      </w:r>
    </w:p>
    <w:p w14:paraId="3CE5BA9F">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3）</w:t>
      </w:r>
      <w:r>
        <w:rPr>
          <w:rFonts w:hint="eastAsia" w:cs="宋体"/>
          <w:lang w:val="en-US" w:eastAsia="zh-CN"/>
        </w:rPr>
        <w:t xml:space="preserve">  </w:t>
      </w:r>
      <w:r>
        <w:rPr>
          <w:rFonts w:hint="eastAsia" w:ascii="宋体" w:hAnsi="宋体" w:eastAsia="宋体" w:cs="宋体"/>
          <w:lang w:val="en-US" w:eastAsia="zh-CN"/>
        </w:rPr>
        <w:t>预应力筋采用两端张拉时，宜两端同时张拉；或先在一端张拉锚固后，再在另一端补足预应力值进行锚固。</w:t>
      </w:r>
    </w:p>
    <w:p w14:paraId="400F2D61">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 xml:space="preserve">6 </w:t>
      </w:r>
      <w:r>
        <w:rPr>
          <w:rFonts w:hint="eastAsia" w:cs="宋体"/>
          <w:kern w:val="2"/>
          <w:sz w:val="21"/>
          <w:szCs w:val="24"/>
          <w:lang w:val="en-US" w:eastAsia="zh-CN" w:bidi="en-US"/>
        </w:rPr>
        <w:t xml:space="preserve"> </w:t>
      </w:r>
      <w:r>
        <w:rPr>
          <w:rFonts w:hint="eastAsia" w:ascii="宋体" w:hAnsi="宋体" w:eastAsia="宋体" w:cs="宋体"/>
          <w:lang w:val="en-US" w:eastAsia="zh-CN"/>
        </w:rPr>
        <w:t>两端张拉时，各千斤顶之间同步张拉力的允许误差宜为±2％。</w:t>
      </w:r>
    </w:p>
    <w:p w14:paraId="7736D0CA">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7</w:t>
      </w:r>
      <w:r>
        <w:rPr>
          <w:rFonts w:hint="eastAsia" w:cs="宋体"/>
          <w:kern w:val="2"/>
          <w:sz w:val="21"/>
          <w:szCs w:val="24"/>
          <w:lang w:val="en-US" w:eastAsia="zh-CN" w:bidi="en-US"/>
        </w:rPr>
        <w:t xml:space="preserve">  </w:t>
      </w:r>
      <w:r>
        <w:rPr>
          <w:rFonts w:hint="eastAsia" w:ascii="宋体" w:hAnsi="宋体" w:eastAsia="宋体" w:cs="宋体"/>
          <w:lang w:val="en-US" w:eastAsia="zh-CN"/>
        </w:rPr>
        <w:t>后张预应力筋的张拉程序应符合设计规定；设计未规定时，可按表</w:t>
      </w:r>
      <w:r>
        <w:rPr>
          <w:rFonts w:hint="eastAsia" w:cs="宋体"/>
          <w:lang w:val="en-US" w:eastAsia="zh-CN"/>
        </w:rPr>
        <w:t>9.1.2</w:t>
      </w:r>
      <w:r>
        <w:rPr>
          <w:rFonts w:hint="eastAsia" w:ascii="宋体" w:hAnsi="宋体" w:eastAsia="宋体" w:cs="宋体"/>
          <w:lang w:val="en-US" w:eastAsia="zh-CN"/>
        </w:rPr>
        <w:t>规定进行</w:t>
      </w:r>
    </w:p>
    <w:p w14:paraId="1A2E4DF3">
      <w:pPr>
        <w:keepNext/>
        <w:keepLines w:val="0"/>
        <w:pageBreakBefore w:val="0"/>
        <w:wordWrap/>
        <w:overflowPunct/>
        <w:topLinePunct w:val="0"/>
        <w:bidi w:val="0"/>
        <w:adjustRightInd w:val="0"/>
        <w:snapToGrid/>
        <w:spacing w:line="240" w:lineRule="auto"/>
        <w:ind w:firstLine="0" w:firstLineChars="0"/>
        <w:jc w:val="center"/>
        <w:textAlignment w:val="auto"/>
        <w:rPr>
          <w:rFonts w:hint="eastAsia" w:ascii="宋体" w:hAnsi="宋体" w:eastAsia="宋体" w:cs="宋体"/>
          <w:lang w:val="en-US" w:eastAsia="zh-CN"/>
        </w:rPr>
      </w:pPr>
    </w:p>
    <w:p w14:paraId="018788BE">
      <w:pPr>
        <w:bidi w:val="0"/>
        <w:jc w:val="center"/>
        <w:rPr>
          <w:rFonts w:hint="eastAsia"/>
          <w:lang w:val="en-US" w:eastAsia="zh-CN"/>
        </w:rPr>
      </w:pPr>
      <w:r>
        <w:rPr>
          <w:rFonts w:hint="eastAsia" w:ascii="宋体" w:hAnsi="宋体" w:eastAsia="宋体" w:cs="宋体"/>
          <w:b/>
          <w:bCs/>
          <w:kern w:val="2"/>
          <w:sz w:val="21"/>
          <w:szCs w:val="24"/>
          <w:lang w:val="en-US" w:eastAsia="zh-CN" w:bidi="en-US"/>
        </w:rPr>
        <w:t>表 9.1.2 后张法预应力筋张拉程序</w:t>
      </w:r>
    </w:p>
    <w:tbl>
      <w:tblPr>
        <w:tblStyle w:val="31"/>
        <w:tblpPr w:leftFromText="180" w:rightFromText="180" w:vertAnchor="text" w:horzAnchor="page" w:tblpX="1006" w:tblpY="299"/>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5"/>
        <w:gridCol w:w="1908"/>
        <w:gridCol w:w="5042"/>
      </w:tblGrid>
      <w:tr w14:paraId="6FAC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4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18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锚具和预应力筋类别</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5C9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张拉程序</w:t>
            </w:r>
          </w:p>
        </w:tc>
      </w:tr>
      <w:tr w14:paraId="31D3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BF16">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夹片式等具有自锚性能的锚具</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1B57">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钢绞线束、钢丝束</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B5E">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低松弛力筋：0→初应力→σcon（持荷 5min 锚固）</w:t>
            </w:r>
          </w:p>
        </w:tc>
      </w:tr>
      <w:tr w14:paraId="7DDB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C2F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其他锚具</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FE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钢绞线束</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4EF7">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0→初应力→1.05σcon（持荷 5min）→σcon（锚固）</w:t>
            </w:r>
          </w:p>
        </w:tc>
      </w:tr>
      <w:tr w14:paraId="1BB6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C80">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6969">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钢丝束</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527F">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0→初应力→1.05σcon（持荷 5min）→0→σcon（锚固）</w:t>
            </w:r>
          </w:p>
        </w:tc>
      </w:tr>
      <w:tr w14:paraId="5FDB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6584">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螺母锚固锚具</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1F56">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螺纹钢筋</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351A">
            <w:pPr>
              <w:keepNext/>
              <w:keepLines w:val="0"/>
              <w:pageBreakBefore w:val="0"/>
              <w:widowControl/>
              <w:suppressLineNumbers w:val="0"/>
              <w:wordWrap/>
              <w:overflowPunct/>
              <w:topLinePunct w:val="0"/>
              <w:bidi w:val="0"/>
              <w:adjustRightInd w:val="0"/>
              <w:snapToGrid/>
              <w:spacing w:line="332" w:lineRule="auto"/>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0→初应力→σcon（持荷 5min）→0→σcon（锚固）</w:t>
            </w:r>
          </w:p>
        </w:tc>
      </w:tr>
    </w:tbl>
    <w:p w14:paraId="0D431BFA">
      <w:pPr>
        <w:bidi w:val="0"/>
        <w:rPr>
          <w:rFonts w:hint="eastAsia"/>
          <w:lang w:val="en-US" w:eastAsia="zh-CN"/>
        </w:rPr>
      </w:pPr>
      <w:r>
        <w:rPr>
          <w:rFonts w:hint="eastAsia"/>
          <w:lang w:val="en-US" w:eastAsia="zh-CN"/>
        </w:rPr>
        <w:t>注：1.表中 σcon为张拉时的控制应力，包括预应力损失值。</w:t>
      </w:r>
    </w:p>
    <w:p w14:paraId="30BFD717">
      <w:pPr>
        <w:bidi w:val="0"/>
        <w:rPr>
          <w:rFonts w:hint="eastAsia"/>
          <w:lang w:val="en-US" w:eastAsia="zh-CN"/>
        </w:rPr>
      </w:pPr>
      <w:r>
        <w:rPr>
          <w:rFonts w:hint="eastAsia"/>
          <w:lang w:val="en-US" w:eastAsia="zh-CN"/>
        </w:rPr>
        <w:t>2.两端同时张拉时，两端千斤顶升降压、画线、测伸长等工作应基本一致。</w:t>
      </w:r>
    </w:p>
    <w:p w14:paraId="0CD3B2D5">
      <w:pPr>
        <w:keepNext w:val="0"/>
        <w:keepLines w:val="0"/>
        <w:pageBreakBefore w:val="0"/>
        <w:widowControl w:val="0"/>
        <w:kinsoku/>
        <w:wordWrap/>
        <w:overflowPunct/>
        <w:topLinePunct w:val="0"/>
        <w:autoSpaceDE/>
        <w:autoSpaceDN/>
        <w:bidi w:val="0"/>
        <w:adjustRightInd w:val="0"/>
        <w:snapToGrid w:val="0"/>
        <w:spacing w:line="332" w:lineRule="auto"/>
        <w:ind w:left="0" w:firstLine="422" w:firstLineChars="200"/>
        <w:jc w:val="left"/>
        <w:textAlignment w:val="auto"/>
        <w:rPr>
          <w:rFonts w:hint="eastAsia" w:ascii="宋体" w:hAnsi="宋体" w:eastAsia="宋体" w:cs="宋体"/>
          <w:b/>
          <w:bCs/>
          <w:kern w:val="2"/>
          <w:sz w:val="21"/>
          <w:szCs w:val="24"/>
          <w:lang w:val="en-US" w:eastAsia="zh-CN" w:bidi="en-US"/>
        </w:rPr>
      </w:pPr>
      <w:r>
        <w:rPr>
          <w:rFonts w:hint="eastAsia" w:ascii="宋体" w:hAnsi="宋体" w:eastAsia="宋体" w:cs="宋体"/>
          <w:b/>
          <w:bCs/>
          <w:kern w:val="2"/>
          <w:sz w:val="21"/>
          <w:szCs w:val="24"/>
          <w:lang w:val="en-US" w:eastAsia="zh-CN" w:bidi="en-US"/>
        </w:rPr>
        <w:t xml:space="preserve">8  </w:t>
      </w:r>
      <w:r>
        <w:rPr>
          <w:rFonts w:hint="eastAsia" w:ascii="宋体" w:hAnsi="宋体" w:eastAsia="宋体" w:cs="宋体"/>
          <w:b w:val="0"/>
          <w:bCs w:val="0"/>
          <w:kern w:val="2"/>
          <w:sz w:val="21"/>
          <w:szCs w:val="24"/>
          <w:lang w:val="en-US" w:eastAsia="zh-CN" w:bidi="en-US"/>
        </w:rPr>
        <w:t xml:space="preserve">后张预应力筋断丝及滑移的数量不得超过表 </w:t>
      </w:r>
      <w:r>
        <w:rPr>
          <w:rFonts w:hint="eastAsia" w:cs="宋体"/>
          <w:b w:val="0"/>
          <w:bCs w:val="0"/>
          <w:kern w:val="2"/>
          <w:sz w:val="21"/>
          <w:szCs w:val="24"/>
          <w:lang w:val="en-US" w:eastAsia="zh-CN" w:bidi="en-US"/>
        </w:rPr>
        <w:t>9.1.3</w:t>
      </w:r>
      <w:r>
        <w:rPr>
          <w:rFonts w:hint="eastAsia" w:ascii="宋体" w:hAnsi="宋体" w:eastAsia="宋体" w:cs="宋体"/>
          <w:b w:val="0"/>
          <w:bCs w:val="0"/>
          <w:kern w:val="2"/>
          <w:sz w:val="21"/>
          <w:szCs w:val="24"/>
          <w:lang w:val="en-US" w:eastAsia="zh-CN" w:bidi="en-US"/>
        </w:rPr>
        <w:t>的控制数。</w:t>
      </w:r>
    </w:p>
    <w:p w14:paraId="1600F089">
      <w:pPr>
        <w:keepNext w:val="0"/>
        <w:keepLines w:val="0"/>
        <w:pageBreakBefore w:val="0"/>
        <w:wordWrap/>
        <w:overflowPunct/>
        <w:topLinePunct w:val="0"/>
        <w:bidi w:val="0"/>
        <w:adjustRightInd/>
        <w:snapToGrid/>
        <w:spacing w:line="240" w:lineRule="auto"/>
        <w:ind w:left="1890" w:hanging="1890" w:hangingChars="900"/>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表 </w:t>
      </w:r>
      <w:r>
        <w:rPr>
          <w:rFonts w:hint="eastAsia" w:cs="宋体"/>
          <w:lang w:val="en-US" w:eastAsia="zh-CN"/>
        </w:rPr>
        <w:t>9.1.3</w:t>
      </w:r>
      <w:r>
        <w:rPr>
          <w:rFonts w:hint="eastAsia" w:ascii="宋体" w:hAnsi="宋体" w:eastAsia="宋体" w:cs="宋体"/>
          <w:lang w:val="en-US" w:eastAsia="zh-CN"/>
        </w:rPr>
        <w:t>后张预应力筋断丝、滑移限制</w:t>
      </w:r>
    </w:p>
    <w:tbl>
      <w:tblPr>
        <w:tblStyle w:val="31"/>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8"/>
        <w:gridCol w:w="6345"/>
        <w:gridCol w:w="1594"/>
      </w:tblGrid>
      <w:tr w14:paraId="4919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8288">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3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6FC1">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检查项目</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50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控制数</w:t>
            </w:r>
          </w:p>
        </w:tc>
      </w:tr>
      <w:tr w14:paraId="2490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1EFEE">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钢丝束、钢绞线束</w:t>
            </w:r>
          </w:p>
        </w:tc>
        <w:tc>
          <w:tcPr>
            <w:tcW w:w="3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045">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每束钢丝断丝或滑丝</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525F">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根</w:t>
            </w:r>
          </w:p>
        </w:tc>
      </w:tr>
      <w:tr w14:paraId="2460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701B">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1C5F">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每束钢绞线断丝或滑丝</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5AD8">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丝</w:t>
            </w:r>
          </w:p>
        </w:tc>
      </w:tr>
      <w:tr w14:paraId="51F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1294">
            <w:pPr>
              <w:keepNext/>
              <w:keepLines w:val="0"/>
              <w:pageBreakBefore w:val="0"/>
              <w:wordWrap/>
              <w:overflowPunct/>
              <w:topLinePunct w:val="0"/>
              <w:bidi w:val="0"/>
              <w:adjustRightInd w:val="0"/>
              <w:snapToGrid/>
              <w:spacing w:line="332" w:lineRule="auto"/>
              <w:ind w:firstLine="360" w:firstLineChars="200"/>
              <w:jc w:val="center"/>
              <w:textAlignment w:val="auto"/>
              <w:rPr>
                <w:rFonts w:hint="eastAsia" w:ascii="宋体" w:hAnsi="宋体" w:eastAsia="宋体" w:cs="宋体"/>
                <w:i w:val="0"/>
                <w:iCs w:val="0"/>
                <w:color w:val="000000"/>
                <w:sz w:val="18"/>
                <w:szCs w:val="18"/>
                <w:u w:val="none"/>
              </w:rPr>
            </w:pPr>
          </w:p>
        </w:tc>
        <w:tc>
          <w:tcPr>
            <w:tcW w:w="3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809">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每个断面断丝之和不超过该断面钢丝总数的百分比</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DAA">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51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66D2">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螺纹钢筋</w:t>
            </w:r>
          </w:p>
        </w:tc>
        <w:tc>
          <w:tcPr>
            <w:tcW w:w="3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06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断筋或滑移</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56F7">
            <w:pPr>
              <w:keepNext/>
              <w:keepLines w:val="0"/>
              <w:pageBreakBefore w:val="0"/>
              <w:widowControl/>
              <w:suppressLineNumbers w:val="0"/>
              <w:wordWrap/>
              <w:overflowPunct/>
              <w:topLinePunct w:val="0"/>
              <w:bidi w:val="0"/>
              <w:adjustRightInd w:val="0"/>
              <w:snapToGrid/>
              <w:spacing w:line="332" w:lineRule="auto"/>
              <w:ind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不容许</w:t>
            </w:r>
          </w:p>
        </w:tc>
      </w:tr>
    </w:tbl>
    <w:p w14:paraId="2A504886">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注：1.钢绞线断丝系指单根钢绞线内钢丝的断丝。</w:t>
      </w:r>
    </w:p>
    <w:p w14:paraId="44D7B64D">
      <w:pPr>
        <w:keepNext/>
        <w:keepLines w:val="0"/>
        <w:pageBreakBefore w:val="0"/>
        <w:wordWrap/>
        <w:overflowPunct/>
        <w:topLinePunct w:val="0"/>
        <w:bidi w:val="0"/>
        <w:adjustRightInd w:val="0"/>
        <w:snapToGrid/>
        <w:spacing w:line="332" w:lineRule="auto"/>
        <w:ind w:firstLine="840" w:firstLineChars="400"/>
        <w:textAlignment w:val="auto"/>
        <w:rPr>
          <w:rFonts w:hint="eastAsia" w:ascii="宋体" w:hAnsi="宋体" w:eastAsia="宋体" w:cs="宋体"/>
          <w:lang w:val="en-US" w:eastAsia="zh-CN"/>
        </w:rPr>
      </w:pPr>
      <w:r>
        <w:rPr>
          <w:rFonts w:hint="eastAsia" w:ascii="宋体" w:hAnsi="宋体" w:eastAsia="宋体" w:cs="宋体"/>
          <w:lang w:val="en-US" w:eastAsia="zh-CN"/>
        </w:rPr>
        <w:t>2.超过表列控制数时，原则上应更换；当不能更换时，在许可的条件下，可采取补救措施，如提高其他束预应力值，但必须满足设计各阶段极限状态的要求。</w:t>
      </w:r>
    </w:p>
    <w:p w14:paraId="7012A973">
      <w:pPr>
        <w:pStyle w:val="5"/>
        <w:keepNext/>
        <w:keepLines w:val="0"/>
        <w:pageBreakBefore w:val="0"/>
        <w:numPr>
          <w:ilvl w:val="2"/>
          <w:numId w:val="0"/>
        </w:numPr>
        <w:wordWrap/>
        <w:overflowPunct/>
        <w:topLinePunct w:val="0"/>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9</w:t>
      </w:r>
      <w:r>
        <w:rPr>
          <w:rFonts w:hint="eastAsia" w:cs="宋体"/>
          <w:lang w:val="en-US" w:eastAsia="zh-CN"/>
        </w:rPr>
        <w:t xml:space="preserve">  </w:t>
      </w:r>
      <w:r>
        <w:rPr>
          <w:rFonts w:hint="eastAsia" w:ascii="宋体" w:hAnsi="宋体" w:eastAsia="宋体" w:cs="宋体"/>
          <w:lang w:val="en-US" w:eastAsia="zh-CN"/>
        </w:rPr>
        <w:t>预应力筋在张拉控制应力达到稳定后方可锚固。对夹片式锚具，锚固后夹片顶面应平齐，其相互间的错位宜不大于 2mm，且露出锚具外的高度应不大于 4mm。锚固完毕并经检验确认合格后方可切割端头多余的预应力筋，切割时应采用砂轮锯，严禁采用电弧进行切割，同时不得损伤锚具。</w:t>
      </w:r>
    </w:p>
    <w:p w14:paraId="10CBF03A">
      <w:pPr>
        <w:pStyle w:val="5"/>
        <w:keepNext/>
        <w:keepLines w:val="0"/>
        <w:pageBreakBefore w:val="0"/>
        <w:numPr>
          <w:ilvl w:val="2"/>
          <w:numId w:val="0"/>
        </w:numPr>
        <w:wordWrap/>
        <w:overflowPunct/>
        <w:topLinePunct w:val="0"/>
        <w:bidi w:val="0"/>
        <w:adjustRightInd w:val="0"/>
        <w:snapToGrid/>
        <w:spacing w:line="332"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kern w:val="2"/>
          <w:sz w:val="21"/>
          <w:szCs w:val="24"/>
          <w:lang w:val="en-US" w:eastAsia="zh-CN" w:bidi="en-US"/>
        </w:rPr>
        <w:t>10</w:t>
      </w:r>
      <w:r>
        <w:rPr>
          <w:rFonts w:hint="eastAsia" w:cs="宋体"/>
          <w:lang w:val="en-US" w:eastAsia="zh-CN"/>
        </w:rPr>
        <w:t xml:space="preserve">  </w:t>
      </w:r>
      <w:r>
        <w:rPr>
          <w:rFonts w:hint="eastAsia" w:ascii="宋体" w:hAnsi="宋体" w:eastAsia="宋体" w:cs="宋体"/>
          <w:lang w:val="en-US" w:eastAsia="zh-CN"/>
        </w:rPr>
        <w:t>切割后预应力筋的外露长度应不小于 30mm，且应不小于 1.5 倍预应力筋直径。锚具应采用封端混凝土保护，当需长期外露时，应采取防止锈蚀的措施。</w:t>
      </w:r>
    </w:p>
    <w:p w14:paraId="32D97CF9">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lang w:val="en-US" w:eastAsia="zh-CN"/>
        </w:rPr>
      </w:pPr>
      <w:r>
        <w:rPr>
          <w:rFonts w:hint="eastAsia" w:cs="宋体"/>
          <w:b/>
          <w:bCs/>
          <w:kern w:val="2"/>
          <w:sz w:val="21"/>
          <w:szCs w:val="24"/>
          <w:lang w:val="en-US" w:eastAsia="zh-CN" w:bidi="en-US"/>
        </w:rPr>
        <w:t xml:space="preserve">9.2.4  </w:t>
      </w:r>
      <w:r>
        <w:rPr>
          <w:rFonts w:hint="eastAsia" w:ascii="宋体" w:hAnsi="宋体" w:eastAsia="宋体" w:cs="宋体"/>
          <w:lang w:val="en-US" w:eastAsia="zh-CN"/>
        </w:rPr>
        <w:t>对长度较小的竖向或横向预应力钢束，可采用低回缩锚具。低回缩锚具的张拉和锚固施工要求宜符合相应产品标准的规定。</w:t>
      </w:r>
    </w:p>
    <w:p w14:paraId="41DB3EBF">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eastAsia" w:ascii="宋体" w:hAnsi="宋体" w:eastAsia="宋体" w:cs="宋体"/>
          <w:b/>
          <w:bCs/>
          <w:snapToGrid w:val="0"/>
          <w:kern w:val="2"/>
          <w:sz w:val="21"/>
          <w:szCs w:val="24"/>
          <w:lang w:val="en-US" w:eastAsia="zh-CN" w:bidi="ar-SA"/>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42CCCE8A">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105" w:name="_Toc14523"/>
      <w:r>
        <w:rPr>
          <w:rFonts w:hint="eastAsia" w:ascii="宋体" w:hAnsi="宋体" w:eastAsia="宋体" w:cs="宋体"/>
          <w:b/>
          <w:bCs/>
          <w:snapToGrid w:val="0"/>
          <w:kern w:val="2"/>
          <w:sz w:val="21"/>
          <w:szCs w:val="24"/>
          <w:lang w:val="en-US" w:eastAsia="zh-CN" w:bidi="ar-SA"/>
        </w:rPr>
        <w:t>10  移梁与存放</w:t>
      </w:r>
      <w:bookmarkEnd w:id="105"/>
    </w:p>
    <w:p w14:paraId="1A628EE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10</w:t>
      </w:r>
      <w:r>
        <w:rPr>
          <w:rFonts w:hint="default" w:ascii="宋体" w:hAnsi="宋体" w:eastAsia="宋体" w:cs="宋体"/>
          <w:b/>
          <w:bCs/>
          <w:color w:val="auto"/>
          <w:kern w:val="2"/>
          <w:sz w:val="21"/>
          <w:szCs w:val="24"/>
          <w:lang w:val="en-US" w:eastAsia="zh-CN" w:bidi="en-US"/>
        </w:rPr>
        <w:t>.</w:t>
      </w:r>
      <w:r>
        <w:rPr>
          <w:rFonts w:hint="eastAsia" w:ascii="宋体" w:hAnsi="宋体" w:eastAsia="宋体" w:cs="宋体"/>
          <w:b/>
          <w:bCs/>
          <w:color w:val="auto"/>
          <w:kern w:val="2"/>
          <w:sz w:val="21"/>
          <w:szCs w:val="24"/>
          <w:lang w:val="en-US" w:eastAsia="zh-CN" w:bidi="en-US"/>
        </w:rPr>
        <w:t>0.1</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预制场的布置应满足预制、移运、存放及架设安装的施工作业要求；场地应平整、坚实，应根据地基情况和气候条件，设置必要的防排水设施，并应采取有效措施防止场地沉陷。</w:t>
      </w:r>
    </w:p>
    <w:p w14:paraId="3A0B76C9">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10</w:t>
      </w:r>
      <w:r>
        <w:rPr>
          <w:rFonts w:hint="default" w:ascii="宋体" w:hAnsi="宋体" w:eastAsia="宋体" w:cs="宋体"/>
          <w:b/>
          <w:bCs/>
          <w:color w:val="auto"/>
          <w:kern w:val="2"/>
          <w:sz w:val="21"/>
          <w:szCs w:val="24"/>
          <w:lang w:val="en-US" w:eastAsia="zh-CN" w:bidi="en-US"/>
        </w:rPr>
        <w:t>.</w:t>
      </w:r>
      <w:r>
        <w:rPr>
          <w:rFonts w:hint="eastAsia" w:ascii="宋体" w:hAnsi="宋体" w:eastAsia="宋体" w:cs="宋体"/>
          <w:b/>
          <w:bCs/>
          <w:color w:val="auto"/>
          <w:kern w:val="2"/>
          <w:sz w:val="21"/>
          <w:szCs w:val="24"/>
          <w:lang w:val="en-US" w:eastAsia="zh-CN" w:bidi="en-US"/>
        </w:rPr>
        <w:t>0.2</w:t>
      </w:r>
      <w:r>
        <w:rPr>
          <w:rFonts w:hint="eastAsia" w:cs="宋体"/>
          <w:color w:val="auto"/>
          <w:kern w:val="2"/>
          <w:sz w:val="21"/>
          <w:szCs w:val="24"/>
          <w:lang w:val="en-US" w:eastAsia="zh-CN" w:bidi="en-US"/>
        </w:rPr>
        <w:t xml:space="preserve">  箱梁的移运应符合下列规定：</w:t>
      </w:r>
    </w:p>
    <w:p w14:paraId="1F87F69D">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1</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对后张预应力混凝土</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，在施加预应力后可将其从预制台座吊移至场内的存放台座上后再进行孔道压浆，但必须满足下列要求：</w:t>
      </w:r>
    </w:p>
    <w:p w14:paraId="3760F4D4">
      <w:pPr>
        <w:keepNext/>
        <w:keepLines w:val="0"/>
        <w:pageBreakBefore w:val="0"/>
        <w:numPr>
          <w:ilvl w:val="0"/>
          <w:numId w:val="0"/>
        </w:numPr>
        <w:wordWrap/>
        <w:overflowPunct/>
        <w:topLinePunct w:val="0"/>
        <w:bidi w:val="0"/>
        <w:adjustRightInd w:val="0"/>
        <w:snapToGrid/>
        <w:spacing w:line="332"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ar-SA"/>
        </w:rPr>
        <w:t>1）</w:t>
      </w:r>
      <w:r>
        <w:rPr>
          <w:rFonts w:hint="eastAsia" w:cs="宋体"/>
          <w:color w:val="auto"/>
          <w:highlight w:val="none"/>
          <w:lang w:val="en-US" w:eastAsia="zh-CN"/>
        </w:rPr>
        <w:t xml:space="preserve">  </w:t>
      </w:r>
      <w:r>
        <w:rPr>
          <w:rFonts w:hint="eastAsia" w:ascii="宋体" w:hAnsi="宋体" w:eastAsia="宋体" w:cs="宋体"/>
          <w:color w:val="auto"/>
          <w:highlight w:val="none"/>
          <w:lang w:val="en-US" w:eastAsia="zh-CN"/>
        </w:rPr>
        <w:t>从预制台座上移出</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仅限一次，不得在孔道压浆前多次倒运。</w:t>
      </w:r>
    </w:p>
    <w:p w14:paraId="71DC4943">
      <w:pPr>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ar-SA"/>
        </w:rPr>
        <w:t xml:space="preserve">2） </w:t>
      </w:r>
      <w:r>
        <w:rPr>
          <w:rFonts w:hint="eastAsia" w:cs="宋体"/>
          <w:b/>
          <w:bCs/>
          <w:color w:val="auto"/>
          <w:kern w:val="2"/>
          <w:sz w:val="21"/>
          <w:szCs w:val="24"/>
          <w:lang w:val="en-US" w:eastAsia="zh-CN" w:bidi="ar-SA"/>
        </w:rPr>
        <w:t xml:space="preserve"> </w:t>
      </w:r>
      <w:r>
        <w:rPr>
          <w:rFonts w:hint="eastAsia" w:ascii="宋体" w:hAnsi="宋体" w:eastAsia="宋体" w:cs="宋体"/>
          <w:color w:val="auto"/>
          <w:highlight w:val="none"/>
          <w:lang w:val="en-US" w:eastAsia="zh-CN"/>
        </w:rPr>
        <w:t>吊移的范围必须限制在预制场内的存放区域，不得移往他处。</w:t>
      </w:r>
    </w:p>
    <w:p w14:paraId="3692C0C8">
      <w:pPr>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ar-SA"/>
        </w:rPr>
        <w:t>3）</w:t>
      </w:r>
      <w:r>
        <w:rPr>
          <w:rFonts w:hint="eastAsia" w:cs="宋体"/>
          <w:color w:val="auto"/>
          <w:highlight w:val="none"/>
          <w:lang w:val="en-US" w:eastAsia="zh-CN"/>
        </w:rPr>
        <w:t xml:space="preserve">  </w:t>
      </w:r>
      <w:r>
        <w:rPr>
          <w:rFonts w:hint="eastAsia" w:ascii="宋体" w:hAnsi="宋体" w:eastAsia="宋体" w:cs="宋体"/>
          <w:color w:val="auto"/>
          <w:highlight w:val="none"/>
          <w:lang w:val="en-US" w:eastAsia="zh-CN"/>
        </w:rPr>
        <w:t>吊移过程中不得对</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产生任何冲击和碰撞。</w:t>
      </w:r>
    </w:p>
    <w:p w14:paraId="07A942F3">
      <w:pPr>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ar-SA"/>
        </w:rPr>
        <w:t>4）</w:t>
      </w:r>
      <w:r>
        <w:rPr>
          <w:rFonts w:hint="eastAsia" w:cs="宋体"/>
          <w:b/>
          <w:bCs/>
          <w:color w:val="auto"/>
          <w:kern w:val="2"/>
          <w:sz w:val="21"/>
          <w:szCs w:val="24"/>
          <w:lang w:val="en-US" w:eastAsia="zh-CN" w:bidi="ar-SA"/>
        </w:rPr>
        <w:t xml:space="preserve"> </w:t>
      </w:r>
      <w:r>
        <w:rPr>
          <w:rFonts w:hint="eastAsia" w:cs="宋体"/>
          <w:color w:val="auto"/>
          <w:highlight w:val="none"/>
          <w:lang w:val="en-US" w:eastAsia="zh-CN"/>
        </w:rPr>
        <w:t xml:space="preserve"> </w:t>
      </w:r>
      <w:r>
        <w:rPr>
          <w:rFonts w:hint="eastAsia" w:ascii="宋体" w:hAnsi="宋体" w:eastAsia="宋体" w:cs="宋体"/>
          <w:color w:val="auto"/>
          <w:highlight w:val="none"/>
          <w:lang w:val="en-US" w:eastAsia="zh-CN"/>
        </w:rPr>
        <w:t>不得将</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安装就位后再进行预应力孔道压浆。</w:t>
      </w:r>
    </w:p>
    <w:p w14:paraId="0D311FEC">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2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后张预应力混凝土</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在预制台座上进行孔道压浆后再移运的，移运时其压浆浆体的强度应不低于设计强度的80％。</w:t>
      </w:r>
    </w:p>
    <w:p w14:paraId="7B752344">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3</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移运时的吊点位置应符合设计规定；设计未规定时，应根据计算确定。</w:t>
      </w:r>
    </w:p>
    <w:p w14:paraId="63BD6199">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 xml:space="preserve">10.0.3 </w:t>
      </w:r>
      <w:r>
        <w:rPr>
          <w:rFonts w:hint="eastAsia" w:cs="宋体"/>
          <w:color w:val="auto"/>
          <w:kern w:val="2"/>
          <w:sz w:val="21"/>
          <w:szCs w:val="24"/>
          <w:lang w:val="en-US" w:eastAsia="zh-CN" w:bidi="en-US"/>
        </w:rPr>
        <w:t xml:space="preserve"> 箱梁的运输应符合下列规定：</w:t>
      </w:r>
    </w:p>
    <w:p w14:paraId="4F4A4B2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1 </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运输时，宜采用特制的固定架稳定</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宜顺宽度方向侧立放置，并应采取措施防止倾倒；如平放，在两端吊点处必须设置支搁方木。</w:t>
      </w:r>
    </w:p>
    <w:p w14:paraId="6B2EEB38">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2 </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w:t>
      </w:r>
      <w:r>
        <w:rPr>
          <w:rFonts w:hint="eastAsia" w:ascii="宋体" w:hAnsi="宋体" w:eastAsia="宋体" w:cs="宋体"/>
          <w:color w:val="auto"/>
          <w:highlight w:val="none"/>
          <w:lang w:val="en-US" w:eastAsia="zh-CN"/>
        </w:rPr>
        <w:t>梁的运输应按高度方向竖立放置，并应有防止倾倒的固定措施；装卸</w:t>
      </w:r>
      <w:r>
        <w:rPr>
          <w:rFonts w:hint="eastAsia" w:cs="宋体"/>
          <w:color w:val="auto"/>
          <w:highlight w:val="none"/>
          <w:lang w:val="en-US" w:eastAsia="zh-CN"/>
        </w:rPr>
        <w:t>箱</w:t>
      </w:r>
      <w:r>
        <w:rPr>
          <w:rFonts w:hint="eastAsia" w:ascii="宋体" w:hAnsi="宋体" w:eastAsia="宋体" w:cs="宋体"/>
          <w:color w:val="auto"/>
          <w:highlight w:val="none"/>
          <w:lang w:val="en-US" w:eastAsia="zh-CN"/>
        </w:rPr>
        <w:t>梁时，必须在支撑稳妥后，方可卸除吊钩。</w:t>
      </w:r>
    </w:p>
    <w:p w14:paraId="102C20CC">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3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采用平板拖车或超长拖车运输大型</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时，车长应能满足支点间的距离要求，支点处应设活动转盘防止搓伤</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混凝土；运输道路应平整，当有坑洼或高低不平时，应事先处理平整。</w:t>
      </w:r>
    </w:p>
    <w:p w14:paraId="0DC2F9D4">
      <w:pPr>
        <w:pStyle w:val="5"/>
        <w:keepNext/>
        <w:keepLines w:val="0"/>
        <w:pageBreakBefore w:val="0"/>
        <w:numPr>
          <w:ilvl w:val="2"/>
          <w:numId w:val="0"/>
        </w:numPr>
        <w:tabs>
          <w:tab w:val="clear" w:pos="210"/>
        </w:tabs>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4 </w:t>
      </w:r>
      <w:r>
        <w:rPr>
          <w:rFonts w:hint="eastAsia" w:cs="宋体"/>
          <w:color w:val="auto"/>
          <w:highlight w:val="none"/>
          <w:lang w:val="en-US" w:eastAsia="zh-CN"/>
        </w:rPr>
        <w:t xml:space="preserve"> </w:t>
      </w:r>
      <w:r>
        <w:rPr>
          <w:rFonts w:hint="eastAsia" w:ascii="宋体" w:hAnsi="宋体" w:eastAsia="宋体" w:cs="宋体"/>
          <w:color w:val="auto"/>
          <w:highlight w:val="none"/>
          <w:lang w:val="en-US" w:eastAsia="zh-CN"/>
        </w:rPr>
        <w:t>水上运输</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时，应有相应的封舱加固措施，并应根据天气状况安排装卸和运输作业时间，同时应满足水上（海上）作业的相关安全规定。</w:t>
      </w:r>
    </w:p>
    <w:p w14:paraId="7EA2AD4B">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 xml:space="preserve">10.0.4 </w:t>
      </w:r>
      <w:r>
        <w:rPr>
          <w:rFonts w:hint="eastAsia" w:cs="宋体"/>
          <w:color w:val="auto"/>
          <w:kern w:val="2"/>
          <w:sz w:val="21"/>
          <w:szCs w:val="24"/>
          <w:lang w:val="en-US" w:eastAsia="zh-CN" w:bidi="en-US"/>
        </w:rPr>
        <w:t xml:space="preserve"> 箱梁的运输方式应符合下列规定：</w:t>
      </w:r>
    </w:p>
    <w:p w14:paraId="13C50BD5">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1</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采用运梁车运输箱梁时，运梁线路的路面应平坦，地基应有足够的承载能力，纵向坡度应不大于 3％，横向坡度（人字坡）应不大于 4％，最小曲率半径应不小于运梁车的允许转弯半径。在运梁车通过的限界内，不得有任何障碍物。</w:t>
      </w:r>
    </w:p>
    <w:p w14:paraId="45AF3A78">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2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运梁车装载箱梁时，其支承应牢固，起步和运行应缓慢，应平稳前进，严禁突然加速或紧急制动。重载运行时的速度宜控制在5km/h以内，曲线、坡道地段应严格控制在 3km/h 以内。当运梁车接近卸梁地点或架桥机时，应减速徐停。</w:t>
      </w:r>
    </w:p>
    <w:p w14:paraId="04C4E012">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3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采用水运方式运输箱梁时，除支承应符合结构受力及运输要求外，尚应对梁体进行固定，并应采取防止船体摆动的有效措施，保证其在风浪颠簸中不移位。</w:t>
      </w:r>
    </w:p>
    <w:p w14:paraId="7767551D">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4</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不论采用何种方式运输箱梁，均不得使其在装卸和运输过程中产生任何形式的损伤及变形。</w:t>
      </w:r>
    </w:p>
    <w:p w14:paraId="270E71EE">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10.0.5</w:t>
      </w:r>
      <w:r>
        <w:rPr>
          <w:rFonts w:hint="eastAsia" w:cs="宋体"/>
          <w:color w:val="auto"/>
          <w:kern w:val="2"/>
          <w:sz w:val="21"/>
          <w:szCs w:val="24"/>
          <w:lang w:val="en-US" w:eastAsia="zh-CN" w:bidi="en-US"/>
        </w:rPr>
        <w:t xml:space="preserve">  箱梁的架设安装应符合下列规定：</w:t>
      </w:r>
    </w:p>
    <w:p w14:paraId="70C5E564">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1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箱梁应采用通过技术质量监督部门产品认证的专用架桥机，或由海事部门颁发船舶证书及起重检验证书的起重船进行架设安装，且起重参数应能满足架梁的要求，起重船的锚泊系统应能满足作业水域的条件。吊架和吊具应专门设计。起重设备、吊架和吊具等应经试吊确认安全后方可用于正式施工，吊具应定期进行探伤检查。</w:t>
      </w:r>
    </w:p>
    <w:p w14:paraId="4E2F9E7A">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2</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采用架桥机安装作业时，其抗倾覆稳定系数应不小于 1.3；架桥机过孔时，起重小车应位于对稳定最有利的位置，且抗倾覆稳定系数应不小于 1.5。</w:t>
      </w:r>
    </w:p>
    <w:p w14:paraId="5D9FE29D">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3</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起重船安装作业时，起重船在进入安装位置后应根据流速、流向、风向和浪高等情况抛锚定位，定位时不得利用桥墩墩身带缆；在起重船定位和箱梁架设安装过程中，船体和梁体均不得对桥墩或承台产生碰撞。</w:t>
      </w:r>
    </w:p>
    <w:p w14:paraId="2DDDEE57">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4</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架设安装时，箱梁在起落过程中应保持水平；顶落梁时梁体的两端应同步缓慢起落，并不得冲击临时支座。箱梁就位时，应设置必要的装置对梁体的空间位置进行精确调整。</w:t>
      </w:r>
    </w:p>
    <w:p w14:paraId="598088C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5</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在墩顶设置的临时支座，其形式和位置应符合设计规定，梁底与支座应密贴；4个临时支座的顶面相对高差不得超过4mm。</w:t>
      </w:r>
    </w:p>
    <w:p w14:paraId="48660760">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6</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箱梁架设安装后的吊梁孔应采用收缩补偿混凝土封填。</w:t>
      </w:r>
    </w:p>
    <w:p w14:paraId="444D1A63">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10.6</w:t>
      </w:r>
      <w:r>
        <w:rPr>
          <w:rFonts w:hint="eastAsia" w:cs="宋体"/>
          <w:color w:val="auto"/>
          <w:kern w:val="2"/>
          <w:sz w:val="21"/>
          <w:szCs w:val="24"/>
          <w:lang w:val="en-US" w:eastAsia="zh-CN" w:bidi="en-US"/>
        </w:rPr>
        <w:t xml:space="preserve">  箱梁的存放应符合下列规定：</w:t>
      </w:r>
    </w:p>
    <w:p w14:paraId="254651F1">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1</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存放台座应坚固稳定，且宜高出地面200mm以上。存放场地应有相应的防排水设施，并应保证</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在存放期间不致因支点沉陷而受到损坏。</w:t>
      </w:r>
    </w:p>
    <w:p w14:paraId="3A3EA5EA">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2</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存放时，其支点应符合设计规定的位置，支点处应采用垫木和其他适宜的材料进行支承，不得将</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直接支承在坚硬的存放台座上；存放时混凝土养护期未满的，应继续养护。</w:t>
      </w:r>
    </w:p>
    <w:p w14:paraId="6241229B">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3</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应按其安装的先后顺序编号存放。预应力混凝土</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的存放时间宜不超过3个月，特殊情况下应不超过5个月；存放时间超过3个月时，应对</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的上拱值进行检测，当上拱度值过大将会严重影响后续桥面铺装施工或</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混凝土产生严重开裂时，则不得使用。</w:t>
      </w:r>
    </w:p>
    <w:p w14:paraId="675CC37E">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4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当</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多层叠放时，层与层之间应以垫木隔开，各层垫木的位置应设在设计规定的支点处，上下层垫木应在同一条竖直线上。叠放的高度宜按</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强度、台座地基的承载力、垫木强度及叠放的稳定性等经计算确定，大型</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以2层为宜，应不超过3层；</w:t>
      </w:r>
    </w:p>
    <w:p w14:paraId="18E05742">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5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雨季或春季融冻期间，应采取有效措施防止地基软化下沉而造成</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断裂及损坏。</w:t>
      </w:r>
    </w:p>
    <w:p w14:paraId="0AD4DD22">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cs="宋体"/>
          <w:color w:val="auto"/>
          <w:kern w:val="2"/>
          <w:sz w:val="21"/>
          <w:szCs w:val="24"/>
          <w:lang w:val="en-US" w:eastAsia="zh-CN" w:bidi="en-US"/>
        </w:rPr>
      </w:pPr>
      <w:r>
        <w:rPr>
          <w:rFonts w:hint="eastAsia" w:ascii="宋体" w:hAnsi="宋体" w:eastAsia="宋体" w:cs="宋体"/>
          <w:b/>
          <w:bCs/>
          <w:color w:val="auto"/>
          <w:kern w:val="2"/>
          <w:sz w:val="21"/>
          <w:szCs w:val="24"/>
          <w:lang w:val="en-US" w:eastAsia="zh-CN" w:bidi="en-US"/>
        </w:rPr>
        <w:t>10.7</w:t>
      </w:r>
      <w:r>
        <w:rPr>
          <w:rFonts w:hint="eastAsia" w:cs="宋体"/>
          <w:color w:val="auto"/>
          <w:kern w:val="2"/>
          <w:sz w:val="21"/>
          <w:szCs w:val="24"/>
          <w:lang w:val="en-US" w:eastAsia="zh-CN" w:bidi="en-US"/>
        </w:rPr>
        <w:t xml:space="preserve">  箱梁的安装应符合下列规定：</w:t>
      </w:r>
    </w:p>
    <w:p w14:paraId="6CD487C5">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1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安装前应制订专项施工方案，安装的方法和安装设备应根据</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的结构特点、重力及施工环境条件等综合确定；对安装施工中的各种临时受力结构和安装设备的工况应进行必要的安全验算，所有施工设施均宜进行试运行和荷载试验。</w:t>
      </w:r>
    </w:p>
    <w:p w14:paraId="19CE4A73">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2</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安装前应对墩台的施工质量进行检验，并应对支座或临时支座的平面位置和高程进行复测，合格后方可进行</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的安装。</w:t>
      </w:r>
    </w:p>
    <w:p w14:paraId="17DA7690">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3</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采用架桥机进行</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的安装作业时，其抗倾覆稳定系数应不小于1.3。架桥机过孔时，应将起重小车置于对稳定最有利的位置，且抗倾覆稳定系数应不小于1.5；不得采用将</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吊挂在架桥机后部配重的方式进行过孔作业。</w:t>
      </w:r>
    </w:p>
    <w:p w14:paraId="3664ACAC">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4  </w:t>
      </w:r>
      <w:r>
        <w:rPr>
          <w:rFonts w:hint="eastAsia" w:ascii="宋体" w:hAnsi="宋体" w:eastAsia="宋体" w:cs="宋体"/>
          <w:color w:val="auto"/>
          <w:highlight w:val="none"/>
          <w:lang w:val="en-US" w:eastAsia="zh-CN"/>
        </w:rPr>
        <w:t>采用起重机吊装</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时，如采用一台起重机起吊，则应在吊点位置的上方设置吊架或起吊扁担；如采用两台起重机抬吊，则应统一指挥，协调一致，使</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的两端同时起吊、同时就位。</w:t>
      </w:r>
    </w:p>
    <w:p w14:paraId="6C63F6CE">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5</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采用缆索吊机进行安装时，应事先对缆索吊机进行1.2倍最大设计荷载的静力试验和设计荷载下的试运行，全面验收合格后方可使用。</w:t>
      </w:r>
    </w:p>
    <w:p w14:paraId="0B3AEDA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6</w:t>
      </w:r>
      <w:r>
        <w:rPr>
          <w:rFonts w:hint="eastAsia" w:cs="宋体"/>
          <w:color w:val="auto"/>
          <w:kern w:val="2"/>
          <w:sz w:val="21"/>
          <w:szCs w:val="24"/>
          <w:lang w:val="en-US" w:eastAsia="zh-CN" w:bidi="en-US"/>
        </w:rPr>
        <w:t xml:space="preserve">  </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安装施工期间及架桥机移动过孔时，严禁行人、车辆和船舶在作业区域的桥下通行。</w:t>
      </w:r>
    </w:p>
    <w:p w14:paraId="0B0F56E9">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 xml:space="preserve">7 </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箱梁就位后，应及时设置锁定装置或支撑将箱梁临时固定。</w:t>
      </w:r>
    </w:p>
    <w:p w14:paraId="0FC94FF3">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8</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安装在同一孔跨的</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，其预制施工的龄期差宜不超过10d，特殊情况应不超过30d。</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上有预留相互对接的预应力孔道的，其中心应在同一轴线上，偏差应不大于4mm。</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之间的横向湿接缝，应在一孔</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全部安装完成后方可进行施工。</w:t>
      </w:r>
    </w:p>
    <w:p w14:paraId="769E7B74">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9</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对弯、坡、斜桥的</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，其安装的平面位置、高程及几何线形应符合设计要求。</w:t>
      </w:r>
    </w:p>
    <w:p w14:paraId="1415414E">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4"/>
          <w:lang w:val="en-US" w:eastAsia="zh-CN" w:bidi="en-US"/>
        </w:rPr>
        <w:t>10</w:t>
      </w:r>
      <w:r>
        <w:rPr>
          <w:rFonts w:hint="eastAsia" w:cs="宋体"/>
          <w:color w:val="auto"/>
          <w:kern w:val="2"/>
          <w:sz w:val="21"/>
          <w:szCs w:val="24"/>
          <w:lang w:val="en-US" w:eastAsia="zh-CN" w:bidi="en-US"/>
        </w:rPr>
        <w:t xml:space="preserve">  </w:t>
      </w:r>
      <w:r>
        <w:rPr>
          <w:rFonts w:hint="eastAsia" w:ascii="宋体" w:hAnsi="宋体" w:eastAsia="宋体" w:cs="宋体"/>
          <w:color w:val="auto"/>
          <w:highlight w:val="none"/>
          <w:lang w:val="en-US" w:eastAsia="zh-CN"/>
        </w:rPr>
        <w:t>当安装条件与设计规定的条件不一致时，应对</w:t>
      </w:r>
      <w:r>
        <w:rPr>
          <w:rFonts w:hint="eastAsia" w:cs="宋体"/>
          <w:color w:val="auto"/>
          <w:highlight w:val="none"/>
          <w:lang w:val="en-US" w:eastAsia="zh-CN"/>
        </w:rPr>
        <w:t>箱梁</w:t>
      </w:r>
      <w:r>
        <w:rPr>
          <w:rFonts w:hint="eastAsia" w:ascii="宋体" w:hAnsi="宋体" w:eastAsia="宋体" w:cs="宋体"/>
          <w:color w:val="auto"/>
          <w:highlight w:val="none"/>
          <w:lang w:val="en-US" w:eastAsia="zh-CN"/>
        </w:rPr>
        <w:t>在安装时产生的内力进行复核。</w:t>
      </w:r>
    </w:p>
    <w:p w14:paraId="3ECA1738">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eastAsia" w:ascii="宋体" w:hAnsi="宋体" w:eastAsia="宋体" w:cs="宋体"/>
          <w:b/>
          <w:bCs/>
          <w:snapToGrid w:val="0"/>
          <w:kern w:val="2"/>
          <w:sz w:val="21"/>
          <w:szCs w:val="24"/>
          <w:lang w:val="en-US" w:eastAsia="zh-CN" w:bidi="ar-SA"/>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3D1C600C">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106" w:name="_Toc2298"/>
      <w:r>
        <w:rPr>
          <w:rFonts w:hint="eastAsia" w:ascii="宋体" w:hAnsi="宋体" w:eastAsia="宋体" w:cs="宋体"/>
          <w:b/>
          <w:bCs/>
          <w:snapToGrid w:val="0"/>
          <w:kern w:val="2"/>
          <w:sz w:val="21"/>
          <w:szCs w:val="24"/>
          <w:lang w:val="en-US" w:eastAsia="zh-CN" w:bidi="ar-SA"/>
        </w:rPr>
        <w:t>11  检验与控制</w:t>
      </w:r>
      <w:bookmarkEnd w:id="106"/>
    </w:p>
    <w:p w14:paraId="274F5BBE">
      <w:pPr>
        <w:keepNext/>
        <w:snapToGrid/>
        <w:spacing w:before="140" w:line="332" w:lineRule="auto"/>
        <w:ind w:left="0" w:leftChars="0" w:right="242" w:firstLine="0" w:firstLineChars="0"/>
        <w:jc w:val="center"/>
        <w:outlineLvl w:val="1"/>
        <w:rPr>
          <w:rFonts w:ascii="宋体" w:hAnsi="宋体" w:eastAsia="宋体" w:cs="宋体"/>
          <w:b/>
          <w:bCs/>
          <w:color w:val="auto"/>
          <w:spacing w:val="0"/>
          <w:sz w:val="21"/>
          <w:szCs w:val="24"/>
          <w:highlight w:val="none"/>
        </w:rPr>
      </w:pPr>
      <w:bookmarkStart w:id="107" w:name="_Toc16713"/>
      <w:r>
        <w:rPr>
          <w:rFonts w:hint="eastAsia" w:cs="宋体"/>
          <w:b/>
          <w:bCs/>
          <w:color w:val="auto"/>
          <w:spacing w:val="0"/>
          <w:sz w:val="21"/>
          <w:szCs w:val="24"/>
          <w:highlight w:val="none"/>
          <w:lang w:val="en-US" w:eastAsia="zh-CN"/>
        </w:rPr>
        <w:t>11</w:t>
      </w:r>
      <w:r>
        <w:rPr>
          <w:rFonts w:ascii="宋体" w:hAnsi="宋体" w:eastAsia="宋体" w:cs="宋体"/>
          <w:b/>
          <w:bCs/>
          <w:spacing w:val="0"/>
          <w:sz w:val="21"/>
          <w:szCs w:val="24"/>
        </w:rPr>
        <w:t>.1</w:t>
      </w:r>
      <w:r>
        <w:rPr>
          <w:rFonts w:hint="eastAsia" w:cs="宋体"/>
          <w:b/>
          <w:bCs/>
          <w:spacing w:val="0"/>
          <w:sz w:val="21"/>
          <w:szCs w:val="24"/>
          <w:lang w:val="en-US" w:eastAsia="zh-CN"/>
        </w:rPr>
        <w:t xml:space="preserve"> </w:t>
      </w:r>
      <w:r>
        <w:rPr>
          <w:rFonts w:ascii="宋体" w:hAnsi="宋体" w:eastAsia="宋体" w:cs="宋体"/>
          <w:b/>
          <w:bCs/>
          <w:spacing w:val="0"/>
          <w:sz w:val="21"/>
          <w:szCs w:val="24"/>
        </w:rPr>
        <w:t xml:space="preserve"> 一般规定</w:t>
      </w:r>
      <w:bookmarkEnd w:id="107"/>
    </w:p>
    <w:p w14:paraId="4493845A">
      <w:pPr>
        <w:pStyle w:val="5"/>
        <w:keepNext/>
        <w:keepLines w:val="0"/>
        <w:numPr>
          <w:ilvl w:val="-1"/>
          <w:numId w:val="0"/>
        </w:numPr>
        <w:snapToGrid/>
        <w:spacing w:before="140" w:line="332" w:lineRule="auto"/>
        <w:ind w:right="242"/>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val="en-US" w:eastAsia="zh-CN"/>
        </w:rPr>
        <w:t>11</w:t>
      </w:r>
      <w:r>
        <w:rPr>
          <w:rFonts w:hint="eastAsia" w:ascii="宋体" w:hAnsi="宋体" w:eastAsia="宋体" w:cs="宋体"/>
          <w:b/>
          <w:bCs/>
          <w:color w:val="auto"/>
          <w:spacing w:val="0"/>
          <w:sz w:val="21"/>
          <w:szCs w:val="24"/>
          <w:highlight w:val="none"/>
        </w:rPr>
        <w:t>.1.1</w:t>
      </w:r>
      <w:r>
        <w:rPr>
          <w:rFonts w:hint="eastAsia" w:cs="宋体"/>
          <w:b w:val="0"/>
          <w:bCs w:val="0"/>
          <w:color w:val="auto"/>
          <w:spacing w:val="0"/>
          <w:sz w:val="21"/>
          <w:szCs w:val="24"/>
          <w:highlight w:val="none"/>
          <w:lang w:val="en-US" w:eastAsia="zh-CN"/>
        </w:rPr>
        <w:t xml:space="preserve"> </w:t>
      </w:r>
      <w:r>
        <w:rPr>
          <w:rFonts w:hint="eastAsia" w:ascii="宋体" w:hAnsi="宋体" w:eastAsia="宋体" w:cs="宋体"/>
          <w:b w:val="0"/>
          <w:bCs w:val="0"/>
          <w:color w:val="auto"/>
          <w:spacing w:val="0"/>
          <w:sz w:val="21"/>
          <w:szCs w:val="24"/>
          <w:highlight w:val="none"/>
        </w:rPr>
        <w:t xml:space="preserve"> </w:t>
      </w:r>
      <w:r>
        <w:rPr>
          <w:rFonts w:hint="eastAsia" w:ascii="宋体" w:hAnsi="宋体" w:eastAsia="宋体" w:cs="宋体"/>
          <w:color w:val="auto"/>
          <w:spacing w:val="0"/>
          <w:sz w:val="21"/>
          <w:szCs w:val="24"/>
          <w:highlight w:val="none"/>
        </w:rPr>
        <w:t>生产线生产的</w:t>
      </w:r>
      <w:r>
        <w:rPr>
          <w:rFonts w:hint="eastAsia" w:cs="宋体"/>
          <w:color w:val="auto"/>
          <w:spacing w:val="0"/>
          <w:sz w:val="21"/>
          <w:szCs w:val="24"/>
          <w:highlight w:val="none"/>
          <w:lang w:eastAsia="zh-CN"/>
        </w:rPr>
        <w:t>箱梁</w:t>
      </w:r>
      <w:r>
        <w:rPr>
          <w:rFonts w:hint="eastAsia" w:ascii="宋体" w:hAnsi="宋体" w:eastAsia="宋体" w:cs="宋体"/>
          <w:color w:val="auto"/>
          <w:spacing w:val="0"/>
          <w:sz w:val="21"/>
          <w:szCs w:val="24"/>
          <w:highlight w:val="none"/>
        </w:rPr>
        <w:t>应按照本</w:t>
      </w:r>
      <w:r>
        <w:rPr>
          <w:rFonts w:hint="eastAsia" w:cs="宋体"/>
          <w:color w:val="auto"/>
          <w:spacing w:val="0"/>
          <w:sz w:val="21"/>
          <w:szCs w:val="24"/>
          <w:highlight w:val="none"/>
          <w:lang w:val="en-US" w:eastAsia="zh-CN"/>
        </w:rPr>
        <w:t>标准</w:t>
      </w:r>
      <w:r>
        <w:rPr>
          <w:rFonts w:hint="eastAsia" w:ascii="宋体" w:hAnsi="宋体" w:eastAsia="宋体" w:cs="宋体"/>
          <w:color w:val="auto"/>
          <w:spacing w:val="0"/>
          <w:sz w:val="21"/>
          <w:szCs w:val="24"/>
          <w:highlight w:val="none"/>
        </w:rPr>
        <w:t>、JTG/T 3650《公路桥涵施工技术规范》和JTG F80/1《公 路</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工程质量检验评定标准》的要求进行检查和验收。</w:t>
      </w:r>
    </w:p>
    <w:p w14:paraId="48690735">
      <w:pPr>
        <w:pStyle w:val="5"/>
        <w:keepNext/>
        <w:keepLines w:val="0"/>
        <w:numPr>
          <w:ilvl w:val="-1"/>
          <w:numId w:val="0"/>
        </w:numPr>
        <w:snapToGrid/>
        <w:spacing w:before="49" w:line="332" w:lineRule="auto"/>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val="en-US" w:eastAsia="zh-CN"/>
        </w:rPr>
        <w:t>11</w:t>
      </w:r>
      <w:r>
        <w:rPr>
          <w:rFonts w:hint="eastAsia" w:ascii="宋体" w:hAnsi="宋体" w:eastAsia="宋体" w:cs="宋体"/>
          <w:b/>
          <w:bCs/>
          <w:color w:val="auto"/>
          <w:spacing w:val="0"/>
          <w:sz w:val="21"/>
          <w:szCs w:val="24"/>
          <w:highlight w:val="none"/>
        </w:rPr>
        <w:t>.1.2</w:t>
      </w:r>
      <w:r>
        <w:rPr>
          <w:rFonts w:hint="eastAsia" w:ascii="宋体" w:hAnsi="宋体" w:eastAsia="宋体" w:cs="宋体"/>
          <w:color w:val="auto"/>
          <w:spacing w:val="0"/>
          <w:sz w:val="21"/>
          <w:szCs w:val="24"/>
          <w:highlight w:val="none"/>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分项工程中对结构安全、耐久性和主要使用功能起决定性作用的检查项目，在本标准中以“△”</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标识。</w:t>
      </w:r>
    </w:p>
    <w:p w14:paraId="09831DC8">
      <w:pPr>
        <w:pStyle w:val="4"/>
        <w:keepNext/>
        <w:numPr>
          <w:ilvl w:val="1"/>
          <w:numId w:val="0"/>
        </w:numPr>
        <w:tabs>
          <w:tab w:val="clear" w:pos="210"/>
        </w:tabs>
        <w:snapToGrid/>
        <w:spacing w:before="124" w:line="332" w:lineRule="auto"/>
        <w:jc w:val="center"/>
        <w:outlineLvl w:val="1"/>
        <w:rPr>
          <w:rFonts w:hint="eastAsia" w:ascii="宋体" w:hAnsi="宋体" w:eastAsia="宋体" w:cs="宋体"/>
          <w:b/>
          <w:bCs/>
          <w:color w:val="000000"/>
          <w:sz w:val="21"/>
          <w:szCs w:val="24"/>
        </w:rPr>
      </w:pPr>
      <w:bookmarkStart w:id="108" w:name="_Toc27812"/>
      <w:r>
        <w:rPr>
          <w:rFonts w:hint="eastAsia" w:eastAsia="宋体" w:cs="宋体"/>
          <w:b/>
          <w:bCs/>
          <w:color w:val="000000"/>
          <w:spacing w:val="0"/>
          <w:sz w:val="21"/>
          <w:szCs w:val="24"/>
          <w:highlight w:val="none"/>
          <w:lang w:val="en-US" w:eastAsia="zh-CN"/>
        </w:rPr>
        <w:t>11</w:t>
      </w:r>
      <w:r>
        <w:rPr>
          <w:rFonts w:hint="default" w:ascii="宋体" w:hAnsi="宋体" w:eastAsia="宋体" w:cs="宋体"/>
          <w:b/>
          <w:bCs/>
          <w:color w:val="000000"/>
          <w:spacing w:val="0"/>
          <w:sz w:val="21"/>
          <w:szCs w:val="24"/>
          <w:highlight w:val="none"/>
          <w:lang w:val="en-US" w:eastAsia="zh-CN"/>
        </w:rPr>
        <w:t>.</w:t>
      </w:r>
      <w:r>
        <w:rPr>
          <w:rFonts w:hint="eastAsia" w:ascii="宋体" w:hAnsi="宋体" w:eastAsia="宋体" w:cs="宋体"/>
          <w:b/>
          <w:bCs/>
          <w:color w:val="000000"/>
          <w:spacing w:val="0"/>
          <w:sz w:val="21"/>
          <w:szCs w:val="24"/>
          <w:highlight w:val="none"/>
        </w:rPr>
        <w:t xml:space="preserve">2 </w:t>
      </w:r>
      <w:r>
        <w:rPr>
          <w:rFonts w:hint="eastAsia" w:eastAsia="宋体" w:cs="宋体"/>
          <w:b/>
          <w:bCs/>
          <w:color w:val="000000"/>
          <w:spacing w:val="0"/>
          <w:sz w:val="21"/>
          <w:szCs w:val="24"/>
          <w:highlight w:val="none"/>
          <w:lang w:val="en-US" w:eastAsia="zh-CN"/>
        </w:rPr>
        <w:t xml:space="preserve"> </w:t>
      </w:r>
      <w:r>
        <w:rPr>
          <w:rFonts w:hint="eastAsia" w:ascii="宋体" w:hAnsi="宋体" w:eastAsia="宋体" w:cs="宋体"/>
          <w:b/>
          <w:bCs/>
          <w:color w:val="000000"/>
          <w:spacing w:val="0"/>
          <w:sz w:val="21"/>
          <w:szCs w:val="24"/>
          <w:highlight w:val="none"/>
        </w:rPr>
        <w:t>钢筋模块加工</w:t>
      </w:r>
      <w:r>
        <w:rPr>
          <w:rFonts w:hint="eastAsia" w:ascii="宋体" w:hAnsi="宋体" w:eastAsia="宋体" w:cs="宋体"/>
          <w:b/>
          <w:bCs/>
          <w:color w:val="000000"/>
          <w:spacing w:val="0"/>
          <w:sz w:val="21"/>
          <w:szCs w:val="24"/>
        </w:rPr>
        <w:t>及安装</w:t>
      </w:r>
      <w:bookmarkEnd w:id="108"/>
    </w:p>
    <w:p w14:paraId="2AA6C502">
      <w:pPr>
        <w:pStyle w:val="5"/>
        <w:keepNext/>
        <w:keepLines w:val="0"/>
        <w:numPr>
          <w:ilvl w:val="-1"/>
          <w:numId w:val="0"/>
        </w:numPr>
        <w:snapToGrid/>
        <w:spacing w:before="140" w:line="332" w:lineRule="auto"/>
        <w:ind w:right="242"/>
        <w:rPr>
          <w:rFonts w:hint="eastAsia" w:ascii="宋体" w:hAnsi="宋体" w:eastAsia="宋体" w:cs="宋体"/>
          <w:color w:val="auto"/>
          <w:spacing w:val="0"/>
          <w:sz w:val="21"/>
          <w:szCs w:val="24"/>
          <w:highlight w:val="none"/>
        </w:rPr>
      </w:pPr>
      <w:r>
        <w:rPr>
          <w:rFonts w:hint="eastAsia" w:cs="宋体"/>
          <w:b/>
          <w:bCs/>
          <w:color w:val="auto"/>
          <w:spacing w:val="0"/>
          <w:sz w:val="21"/>
          <w:szCs w:val="24"/>
          <w:highlight w:val="none"/>
          <w:lang w:val="en-US" w:eastAsia="zh-CN"/>
        </w:rPr>
        <w:t xml:space="preserve">11.2.1 </w:t>
      </w:r>
      <w:r>
        <w:rPr>
          <w:rFonts w:hint="eastAsia" w:cs="宋体"/>
          <w:b w:val="0"/>
          <w:bCs w:val="0"/>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按照以下步骤和方法进行检查(测)、评定和验收：</w:t>
      </w:r>
    </w:p>
    <w:p w14:paraId="6C147D28">
      <w:pPr>
        <w:pStyle w:val="5"/>
        <w:keepNext/>
        <w:numPr>
          <w:ilvl w:val="0"/>
          <w:numId w:val="0"/>
        </w:numPr>
        <w:snapToGrid/>
        <w:spacing w:before="72"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钢筋加工后按第</w:t>
      </w:r>
      <w:r>
        <w:rPr>
          <w:rFonts w:hint="eastAsia" w:cs="宋体"/>
          <w:color w:val="auto"/>
          <w:spacing w:val="0"/>
          <w:sz w:val="21"/>
          <w:szCs w:val="24"/>
          <w:highlight w:val="none"/>
          <w:lang w:val="en-US" w:eastAsia="zh-CN"/>
        </w:rPr>
        <w:t>11</w:t>
      </w:r>
      <w:r>
        <w:rPr>
          <w:rFonts w:hint="eastAsia" w:ascii="宋体" w:hAnsi="宋体" w:eastAsia="宋体" w:cs="宋体"/>
          <w:color w:val="auto"/>
          <w:spacing w:val="0"/>
          <w:sz w:val="21"/>
          <w:szCs w:val="24"/>
          <w:highlight w:val="none"/>
        </w:rPr>
        <w:t>.2.2条要求进行检查和检测；</w:t>
      </w:r>
    </w:p>
    <w:p w14:paraId="7A766ED1">
      <w:pPr>
        <w:pStyle w:val="5"/>
        <w:keepNext/>
        <w:numPr>
          <w:ilvl w:val="0"/>
          <w:numId w:val="0"/>
        </w:numPr>
        <w:snapToGrid/>
        <w:spacing w:before="7"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val="en-US" w:eastAsia="zh-CN"/>
        </w:rPr>
        <w:t xml:space="preserve">2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腹板钢筋模块和顶板钢筋模块安装完成后，按第</w:t>
      </w:r>
      <w:r>
        <w:rPr>
          <w:rFonts w:hint="eastAsia" w:cs="宋体"/>
          <w:color w:val="auto"/>
          <w:spacing w:val="0"/>
          <w:sz w:val="21"/>
          <w:szCs w:val="24"/>
          <w:highlight w:val="none"/>
          <w:lang w:eastAsia="zh-CN"/>
        </w:rPr>
        <w:t>7</w:t>
      </w:r>
      <w:r>
        <w:rPr>
          <w:rFonts w:hint="eastAsia" w:ascii="宋体" w:hAnsi="宋体" w:eastAsia="宋体" w:cs="宋体"/>
          <w:color w:val="auto"/>
          <w:spacing w:val="0"/>
          <w:sz w:val="21"/>
          <w:szCs w:val="24"/>
          <w:highlight w:val="none"/>
        </w:rPr>
        <w:t>.</w:t>
      </w:r>
      <w:r>
        <w:rPr>
          <w:rFonts w:hint="eastAsia" w:cs="宋体"/>
          <w:color w:val="auto"/>
          <w:spacing w:val="0"/>
          <w:sz w:val="21"/>
          <w:szCs w:val="24"/>
          <w:highlight w:val="none"/>
          <w:lang w:val="en-US" w:eastAsia="zh-CN"/>
        </w:rPr>
        <w:t>0</w:t>
      </w:r>
      <w:r>
        <w:rPr>
          <w:rFonts w:hint="eastAsia" w:ascii="宋体" w:hAnsi="宋体" w:eastAsia="宋体" w:cs="宋体"/>
          <w:color w:val="auto"/>
          <w:spacing w:val="0"/>
          <w:sz w:val="21"/>
          <w:szCs w:val="24"/>
          <w:highlight w:val="none"/>
        </w:rPr>
        <w:t>.</w:t>
      </w:r>
      <w:r>
        <w:rPr>
          <w:rFonts w:hint="eastAsia" w:cs="宋体"/>
          <w:color w:val="auto"/>
          <w:spacing w:val="0"/>
          <w:sz w:val="21"/>
          <w:szCs w:val="24"/>
          <w:highlight w:val="none"/>
          <w:lang w:val="en-US" w:eastAsia="zh-CN"/>
        </w:rPr>
        <w:t>4</w:t>
      </w:r>
      <w:r>
        <w:rPr>
          <w:rFonts w:hint="eastAsia" w:ascii="宋体" w:hAnsi="宋体" w:eastAsia="宋体" w:cs="宋体"/>
          <w:color w:val="auto"/>
          <w:spacing w:val="0"/>
          <w:sz w:val="21"/>
          <w:szCs w:val="24"/>
          <w:highlight w:val="none"/>
        </w:rPr>
        <w:t>条要求进行检查和检测；</w:t>
      </w:r>
    </w:p>
    <w:p w14:paraId="66CAB243">
      <w:pPr>
        <w:pStyle w:val="5"/>
        <w:keepNext/>
        <w:numPr>
          <w:ilvl w:val="0"/>
          <w:numId w:val="0"/>
        </w:numPr>
        <w:snapToGrid/>
        <w:spacing w:before="16" w:line="332" w:lineRule="auto"/>
        <w:ind w:left="0" w:right="10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val="en-US" w:eastAsia="zh-CN"/>
        </w:rPr>
        <w:t xml:space="preserve">3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腹板钢筋模块和顶板钢筋模块在台座上完成钢筋骨架安装完成后按第</w:t>
      </w:r>
      <w:r>
        <w:rPr>
          <w:rFonts w:hint="eastAsia" w:cs="宋体"/>
          <w:color w:val="auto"/>
          <w:spacing w:val="0"/>
          <w:sz w:val="21"/>
          <w:szCs w:val="24"/>
          <w:highlight w:val="none"/>
          <w:lang w:eastAsia="zh-CN"/>
        </w:rPr>
        <w:t>7</w:t>
      </w:r>
      <w:r>
        <w:rPr>
          <w:rFonts w:hint="eastAsia" w:ascii="宋体" w:hAnsi="宋体" w:eastAsia="宋体" w:cs="宋体"/>
          <w:color w:val="auto"/>
          <w:spacing w:val="0"/>
          <w:sz w:val="21"/>
          <w:szCs w:val="24"/>
          <w:highlight w:val="none"/>
        </w:rPr>
        <w:t>.</w:t>
      </w:r>
      <w:r>
        <w:rPr>
          <w:rFonts w:hint="eastAsia" w:cs="宋体"/>
          <w:color w:val="auto"/>
          <w:spacing w:val="0"/>
          <w:sz w:val="21"/>
          <w:szCs w:val="24"/>
          <w:highlight w:val="none"/>
          <w:lang w:val="en-US" w:eastAsia="zh-CN"/>
        </w:rPr>
        <w:t>0.5</w:t>
      </w:r>
      <w:r>
        <w:rPr>
          <w:rFonts w:hint="eastAsia" w:ascii="宋体" w:hAnsi="宋体" w:eastAsia="宋体" w:cs="宋体"/>
          <w:color w:val="auto"/>
          <w:spacing w:val="0"/>
          <w:sz w:val="21"/>
          <w:szCs w:val="24"/>
          <w:highlight w:val="none"/>
        </w:rPr>
        <w:t>条进行检查和检</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测；</w:t>
      </w:r>
    </w:p>
    <w:p w14:paraId="72183983">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val="en-US" w:eastAsia="zh-CN"/>
        </w:rPr>
        <w:t xml:space="preserve">4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钢筋加工及安装完成按</w:t>
      </w:r>
      <w:r>
        <w:rPr>
          <w:rFonts w:hint="eastAsia" w:cs="宋体"/>
          <w:color w:val="auto"/>
          <w:spacing w:val="0"/>
          <w:sz w:val="21"/>
          <w:szCs w:val="24"/>
          <w:highlight w:val="none"/>
          <w:lang w:val="en-US" w:eastAsia="zh-CN"/>
        </w:rPr>
        <w:t>6.2</w:t>
      </w:r>
      <w:r>
        <w:rPr>
          <w:rFonts w:hint="eastAsia" w:cs="宋体"/>
          <w:color w:val="auto"/>
          <w:spacing w:val="0"/>
          <w:sz w:val="21"/>
          <w:szCs w:val="24"/>
          <w:highlight w:val="none"/>
          <w:lang w:eastAsia="zh-CN"/>
        </w:rPr>
        <w:t>条的评定与验收。</w:t>
      </w:r>
    </w:p>
    <w:p w14:paraId="36092F5C">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11.2.2 </w:t>
      </w:r>
      <w:r>
        <w:rPr>
          <w:rFonts w:hint="eastAsia" w:cs="宋体"/>
          <w:b w:val="0"/>
          <w:bCs w:val="0"/>
          <w:color w:val="auto"/>
          <w:spacing w:val="0"/>
          <w:sz w:val="21"/>
          <w:szCs w:val="24"/>
          <w:highlight w:val="none"/>
          <w:lang w:val="en-US" w:eastAsia="zh-CN"/>
        </w:rPr>
        <w:t xml:space="preserve"> 钢筋模块加工</w:t>
      </w:r>
    </w:p>
    <w:p w14:paraId="473C959B">
      <w:pPr>
        <w:pStyle w:val="5"/>
        <w:keepNext/>
        <w:numPr>
          <w:ilvl w:val="0"/>
          <w:numId w:val="0"/>
        </w:numPr>
        <w:snapToGrid/>
        <w:spacing w:before="57"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1</w:t>
      </w:r>
      <w:r>
        <w:rPr>
          <w:rFonts w:hint="eastAsia" w:cs="宋体"/>
          <w:b/>
          <w:bCs/>
          <w:color w:val="auto"/>
          <w:spacing w:val="0"/>
          <w:sz w:val="21"/>
          <w:szCs w:val="24"/>
          <w:highlight w:val="none"/>
          <w:lang w:val="en-US" w:eastAsia="zh-CN"/>
        </w:rPr>
        <w:t xml:space="preserve"> </w:t>
      </w:r>
      <w:r>
        <w:rPr>
          <w:rFonts w:hint="eastAsia" w:cs="宋体"/>
          <w:color w:val="auto"/>
          <w:szCs w:val="24"/>
          <w:highlight w:val="none"/>
          <w:lang w:val="en-US" w:eastAsia="zh-CN"/>
        </w:rPr>
        <w:t xml:space="preserve"> </w:t>
      </w:r>
      <w:r>
        <w:rPr>
          <w:rFonts w:hint="eastAsia" w:ascii="宋体" w:hAnsi="宋体" w:eastAsia="宋体" w:cs="宋体"/>
          <w:color w:val="auto"/>
          <w:spacing w:val="0"/>
          <w:sz w:val="21"/>
          <w:szCs w:val="24"/>
          <w:highlight w:val="none"/>
        </w:rPr>
        <w:t>钢筋模块加工基本要求为受力钢筋表面不应有裂纹及其他损伤。</w:t>
      </w:r>
    </w:p>
    <w:p w14:paraId="6AECA2A3">
      <w:pPr>
        <w:pStyle w:val="5"/>
        <w:keepNext/>
        <w:numPr>
          <w:ilvl w:val="0"/>
          <w:numId w:val="0"/>
        </w:numPr>
        <w:snapToGrid/>
        <w:spacing w:before="61"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highlight w:val="none"/>
          <w:lang w:val="en-US" w:eastAsia="zh-CN"/>
        </w:rPr>
        <w:t xml:space="preserve"> </w:t>
      </w:r>
      <w:r>
        <w:rPr>
          <w:rFonts w:hint="eastAsia" w:ascii="宋体" w:hAnsi="宋体" w:eastAsia="宋体" w:cs="宋体"/>
          <w:color w:val="auto"/>
          <w:spacing w:val="0"/>
          <w:sz w:val="21"/>
          <w:szCs w:val="24"/>
          <w:highlight w:val="none"/>
        </w:rPr>
        <w:t>钢筋模块加工实测项目应符合表</w:t>
      </w:r>
      <w:r>
        <w:rPr>
          <w:rFonts w:hint="eastAsia" w:cs="宋体"/>
          <w:color w:val="auto"/>
          <w:spacing w:val="0"/>
          <w:sz w:val="21"/>
          <w:szCs w:val="24"/>
          <w:highlight w:val="none"/>
          <w:lang w:val="en-US" w:eastAsia="zh-CN"/>
        </w:rPr>
        <w:t>11.2.2</w:t>
      </w:r>
      <w:r>
        <w:rPr>
          <w:rFonts w:hint="eastAsia" w:ascii="宋体" w:hAnsi="宋体" w:eastAsia="宋体" w:cs="宋体"/>
          <w:color w:val="auto"/>
          <w:spacing w:val="0"/>
          <w:sz w:val="21"/>
          <w:szCs w:val="24"/>
          <w:highlight w:val="none"/>
        </w:rPr>
        <w:t>的规定。</w:t>
      </w:r>
    </w:p>
    <w:p w14:paraId="1453FBFE">
      <w:pPr>
        <w:pStyle w:val="5"/>
        <w:keepNext/>
        <w:numPr>
          <w:ilvl w:val="0"/>
          <w:numId w:val="0"/>
        </w:numPr>
        <w:snapToGrid/>
        <w:spacing w:before="17" w:line="332" w:lineRule="auto"/>
        <w:jc w:val="center"/>
        <w:rPr>
          <w:rFonts w:hint="eastAsia" w:cs="宋体"/>
          <w:b/>
          <w:bCs/>
          <w:color w:val="auto"/>
          <w:spacing w:val="0"/>
          <w:sz w:val="21"/>
          <w:szCs w:val="24"/>
          <w:highlight w:val="none"/>
          <w:lang w:eastAsia="zh-CN"/>
        </w:rPr>
      </w:pPr>
      <w:r>
        <w:rPr>
          <w:rFonts w:hint="eastAsia" w:cs="宋体"/>
          <w:b/>
          <w:bCs/>
          <w:color w:val="auto"/>
          <w:spacing w:val="0"/>
          <w:sz w:val="21"/>
          <w:szCs w:val="24"/>
          <w:highlight w:val="none"/>
          <w:lang w:eastAsia="zh-CN"/>
        </w:rPr>
        <w:t>表</w:t>
      </w:r>
      <w:r>
        <w:rPr>
          <w:rFonts w:hint="eastAsia" w:cs="宋体"/>
          <w:b/>
          <w:bCs/>
          <w:color w:val="auto"/>
          <w:spacing w:val="0"/>
          <w:sz w:val="21"/>
          <w:szCs w:val="24"/>
          <w:highlight w:val="none"/>
          <w:lang w:val="en-US" w:eastAsia="zh-CN"/>
        </w:rPr>
        <w:t>11.2.</w:t>
      </w:r>
      <w:r>
        <w:rPr>
          <w:rFonts w:hint="eastAsia" w:cs="宋体"/>
          <w:b/>
          <w:bCs/>
          <w:color w:val="auto"/>
          <w:spacing w:val="0"/>
          <w:sz w:val="21"/>
          <w:szCs w:val="24"/>
          <w:highlight w:val="none"/>
          <w:lang w:eastAsia="zh-CN"/>
        </w:rPr>
        <w:t>2钢筋模块加工质量标准</w:t>
      </w:r>
    </w:p>
    <w:tbl>
      <w:tblPr>
        <w:tblStyle w:val="7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3"/>
        <w:gridCol w:w="3750"/>
        <w:gridCol w:w="2143"/>
        <w:gridCol w:w="2651"/>
      </w:tblGrid>
      <w:tr w14:paraId="1573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44" w:type="pct"/>
            <w:vAlign w:val="center"/>
          </w:tcPr>
          <w:p w14:paraId="777B5519">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项次</w:t>
            </w:r>
          </w:p>
        </w:tc>
        <w:tc>
          <w:tcPr>
            <w:tcW w:w="1955" w:type="pct"/>
            <w:vAlign w:val="center"/>
          </w:tcPr>
          <w:p w14:paraId="11B68DEB">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 目</w:t>
            </w:r>
          </w:p>
        </w:tc>
        <w:tc>
          <w:tcPr>
            <w:tcW w:w="1117" w:type="pct"/>
            <w:vAlign w:val="center"/>
          </w:tcPr>
          <w:p w14:paraId="06F040D4">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允许偏差(</w:t>
            </w:r>
            <w:r>
              <w:rPr>
                <w:rFonts w:hint="eastAsia" w:cs="宋体"/>
                <w:color w:val="auto"/>
                <w:sz w:val="18"/>
                <w:szCs w:val="18"/>
                <w:highlight w:val="none"/>
              </w:rPr>
              <w:t>mm</w:t>
            </w:r>
            <w:r>
              <w:rPr>
                <w:rFonts w:hint="eastAsia" w:cs="宋体"/>
                <w:color w:val="auto"/>
                <w:spacing w:val="0"/>
                <w:sz w:val="18"/>
                <w:szCs w:val="18"/>
                <w:highlight w:val="none"/>
              </w:rPr>
              <w:t>)</w:t>
            </w:r>
          </w:p>
        </w:tc>
        <w:tc>
          <w:tcPr>
            <w:tcW w:w="1382" w:type="pct"/>
            <w:vAlign w:val="center"/>
          </w:tcPr>
          <w:p w14:paraId="34AFB038">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检查方法和频率</w:t>
            </w:r>
          </w:p>
        </w:tc>
      </w:tr>
      <w:tr w14:paraId="6D53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4" w:type="pct"/>
            <w:vAlign w:val="center"/>
          </w:tcPr>
          <w:p w14:paraId="3DEE2486">
            <w:pPr>
              <w:pStyle w:val="5"/>
              <w:keepNext/>
              <w:numPr>
                <w:ilvl w:val="0"/>
                <w:numId w:val="0"/>
              </w:numPr>
              <w:snapToGrid/>
              <w:spacing w:before="118"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w:t>
            </w:r>
          </w:p>
        </w:tc>
        <w:tc>
          <w:tcPr>
            <w:tcW w:w="1955" w:type="pct"/>
            <w:vAlign w:val="center"/>
          </w:tcPr>
          <w:p w14:paraId="7DE2772B">
            <w:pPr>
              <w:pStyle w:val="5"/>
              <w:keepNext/>
              <w:numPr>
                <w:ilvl w:val="0"/>
                <w:numId w:val="0"/>
              </w:numPr>
              <w:snapToGrid/>
              <w:spacing w:before="10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受力钢筋顺长度方向加工后的长</w:t>
            </w:r>
          </w:p>
        </w:tc>
        <w:tc>
          <w:tcPr>
            <w:tcW w:w="1117" w:type="pct"/>
            <w:vAlign w:val="center"/>
          </w:tcPr>
          <w:p w14:paraId="17696F36">
            <w:pPr>
              <w:pStyle w:val="5"/>
              <w:keepNext/>
              <w:numPr>
                <w:ilvl w:val="0"/>
                <w:numId w:val="0"/>
              </w:numPr>
              <w:snapToGrid/>
              <w:spacing w:before="11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1382" w:type="pct"/>
            <w:vMerge w:val="restart"/>
            <w:tcBorders>
              <w:bottom w:val="nil"/>
            </w:tcBorders>
            <w:vAlign w:val="center"/>
          </w:tcPr>
          <w:p w14:paraId="04650DE9">
            <w:pPr>
              <w:pStyle w:val="5"/>
              <w:keepNext/>
              <w:numPr>
                <w:ilvl w:val="0"/>
                <w:numId w:val="0"/>
              </w:numPr>
              <w:snapToGrid/>
              <w:spacing w:before="58"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尺量：每工作日加工抽查20%</w:t>
            </w:r>
          </w:p>
        </w:tc>
      </w:tr>
      <w:tr w14:paraId="76D5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4" w:type="pct"/>
            <w:vAlign w:val="center"/>
          </w:tcPr>
          <w:p w14:paraId="0639ED80">
            <w:pPr>
              <w:pStyle w:val="5"/>
              <w:keepNext/>
              <w:numPr>
                <w:ilvl w:val="0"/>
                <w:numId w:val="0"/>
              </w:numPr>
              <w:snapToGrid/>
              <w:spacing w:before="148" w:line="332" w:lineRule="auto"/>
              <w:ind w:left="0" w:firstLine="0"/>
              <w:jc w:val="center"/>
              <w:rPr>
                <w:rFonts w:hint="eastAsia" w:cs="宋体"/>
                <w:color w:val="auto"/>
                <w:sz w:val="18"/>
                <w:szCs w:val="18"/>
                <w:highlight w:val="none"/>
              </w:rPr>
            </w:pPr>
            <w:r>
              <w:rPr>
                <w:rFonts w:hint="eastAsia" w:cs="宋体"/>
                <w:color w:val="auto"/>
                <w:sz w:val="18"/>
                <w:szCs w:val="18"/>
                <w:highlight w:val="none"/>
              </w:rPr>
              <w:t>2</w:t>
            </w:r>
          </w:p>
        </w:tc>
        <w:tc>
          <w:tcPr>
            <w:tcW w:w="1955" w:type="pct"/>
            <w:vAlign w:val="center"/>
          </w:tcPr>
          <w:p w14:paraId="6917FB12">
            <w:pPr>
              <w:pStyle w:val="5"/>
              <w:keepNext/>
              <w:numPr>
                <w:ilvl w:val="0"/>
                <w:numId w:val="0"/>
              </w:numPr>
              <w:snapToGrid/>
              <w:spacing w:before="10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弯起钢筋各部分尺寸</w:t>
            </w:r>
          </w:p>
        </w:tc>
        <w:tc>
          <w:tcPr>
            <w:tcW w:w="1117" w:type="pct"/>
            <w:vAlign w:val="center"/>
          </w:tcPr>
          <w:p w14:paraId="4212434D">
            <w:pPr>
              <w:pStyle w:val="5"/>
              <w:keepNext/>
              <w:numPr>
                <w:ilvl w:val="0"/>
                <w:numId w:val="0"/>
              </w:numPr>
              <w:snapToGrid/>
              <w:spacing w:before="117"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±20</w:t>
            </w:r>
          </w:p>
        </w:tc>
        <w:tc>
          <w:tcPr>
            <w:tcW w:w="1382" w:type="pct"/>
            <w:vMerge w:val="continue"/>
            <w:tcBorders>
              <w:top w:val="nil"/>
              <w:bottom w:val="nil"/>
            </w:tcBorders>
            <w:vAlign w:val="center"/>
          </w:tcPr>
          <w:p w14:paraId="0ACFB1FD">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7796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44" w:type="pct"/>
            <w:vAlign w:val="center"/>
          </w:tcPr>
          <w:p w14:paraId="19ED5286">
            <w:pPr>
              <w:pStyle w:val="5"/>
              <w:keepNext/>
              <w:numPr>
                <w:ilvl w:val="0"/>
                <w:numId w:val="0"/>
              </w:numPr>
              <w:snapToGrid/>
              <w:spacing w:before="151" w:line="332" w:lineRule="auto"/>
              <w:ind w:left="0" w:firstLine="0"/>
              <w:jc w:val="center"/>
              <w:rPr>
                <w:rFonts w:hint="eastAsia" w:cs="宋体"/>
                <w:color w:val="auto"/>
                <w:sz w:val="18"/>
                <w:szCs w:val="18"/>
                <w:highlight w:val="none"/>
              </w:rPr>
            </w:pPr>
            <w:r>
              <w:rPr>
                <w:rFonts w:hint="eastAsia" w:cs="宋体"/>
                <w:color w:val="auto"/>
                <w:sz w:val="18"/>
                <w:szCs w:val="18"/>
                <w:highlight w:val="none"/>
              </w:rPr>
              <w:t>3</w:t>
            </w:r>
          </w:p>
        </w:tc>
        <w:tc>
          <w:tcPr>
            <w:tcW w:w="1955" w:type="pct"/>
            <w:vAlign w:val="center"/>
          </w:tcPr>
          <w:p w14:paraId="62444A45">
            <w:pPr>
              <w:pStyle w:val="5"/>
              <w:keepNext/>
              <w:numPr>
                <w:ilvl w:val="0"/>
                <w:numId w:val="0"/>
              </w:numPr>
              <w:snapToGrid/>
              <w:spacing w:before="10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箍筋、螺旋筋各部分尺寸</w:t>
            </w:r>
          </w:p>
        </w:tc>
        <w:tc>
          <w:tcPr>
            <w:tcW w:w="1117" w:type="pct"/>
            <w:vAlign w:val="center"/>
          </w:tcPr>
          <w:p w14:paraId="3E9CF947">
            <w:pPr>
              <w:pStyle w:val="5"/>
              <w:keepNext/>
              <w:numPr>
                <w:ilvl w:val="0"/>
                <w:numId w:val="0"/>
              </w:numPr>
              <w:snapToGrid/>
              <w:spacing w:before="12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1382" w:type="pct"/>
            <w:vMerge w:val="continue"/>
            <w:tcBorders>
              <w:top w:val="nil"/>
            </w:tcBorders>
            <w:vAlign w:val="center"/>
          </w:tcPr>
          <w:p w14:paraId="7FC5CB92">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bl>
    <w:p w14:paraId="62F55409">
      <w:pPr>
        <w:pStyle w:val="5"/>
        <w:keepNext/>
        <w:numPr>
          <w:ilvl w:val="0"/>
          <w:numId w:val="0"/>
        </w:numPr>
        <w:snapToGrid/>
        <w:spacing w:before="82" w:line="332" w:lineRule="auto"/>
        <w:ind w:firstLine="420"/>
        <w:jc w:val="both"/>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3</w:t>
      </w:r>
      <w:r>
        <w:rPr>
          <w:rFonts w:hint="eastAsia" w:cs="宋体"/>
          <w:b/>
          <w:bCs/>
          <w:color w:val="auto"/>
          <w:spacing w:val="0"/>
          <w:sz w:val="21"/>
          <w:szCs w:val="24"/>
          <w:highlight w:val="none"/>
          <w:lang w:val="en-US" w:eastAsia="zh-CN"/>
        </w:rPr>
        <w:t xml:space="preserve"> </w:t>
      </w:r>
      <w:r>
        <w:rPr>
          <w:rFonts w:hint="eastAsia" w:cs="宋体"/>
          <w:color w:val="auto"/>
          <w:sz w:val="21"/>
          <w:szCs w:val="24"/>
          <w:highlight w:val="none"/>
          <w:lang w:val="en-US" w:eastAsia="zh-CN"/>
        </w:rPr>
        <w:t xml:space="preserve"> </w:t>
      </w:r>
      <w:r>
        <w:rPr>
          <w:rFonts w:hint="eastAsia" w:ascii="宋体" w:hAnsi="宋体" w:eastAsia="宋体" w:cs="宋体"/>
          <w:color w:val="auto"/>
          <w:spacing w:val="0"/>
          <w:sz w:val="21"/>
          <w:szCs w:val="24"/>
          <w:highlight w:val="none"/>
        </w:rPr>
        <w:t>钢筋模块加工及安装外观质量：钢筋表面应无裂皮、油污、颗粒状或片状锈蚀及焊渣、烧伤。</w:t>
      </w:r>
    </w:p>
    <w:p w14:paraId="250E0040">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11.2.3 </w:t>
      </w:r>
      <w:r>
        <w:rPr>
          <w:rFonts w:hint="eastAsia" w:cs="宋体"/>
          <w:b w:val="0"/>
          <w:bCs w:val="0"/>
          <w:color w:val="auto"/>
          <w:spacing w:val="0"/>
          <w:sz w:val="21"/>
          <w:szCs w:val="24"/>
          <w:highlight w:val="none"/>
          <w:lang w:val="en-US" w:eastAsia="zh-CN"/>
        </w:rPr>
        <w:t xml:space="preserve"> 钢筋模块安装</w:t>
      </w:r>
    </w:p>
    <w:p w14:paraId="4F8A439C">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1</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钢筋模块安装应符合下列基本要求：</w:t>
      </w:r>
    </w:p>
    <w:p w14:paraId="4E8CB7C2">
      <w:pPr>
        <w:pStyle w:val="5"/>
        <w:keepNext/>
        <w:numPr>
          <w:ilvl w:val="0"/>
          <w:numId w:val="6"/>
        </w:numPr>
        <w:snapToGrid/>
        <w:spacing w:before="72" w:line="332" w:lineRule="auto"/>
        <w:ind w:left="0" w:firstLine="42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钢筋模块安装应保证钢筋模块中设计要求的钢筋根数；</w:t>
      </w:r>
    </w:p>
    <w:p w14:paraId="58DB3C21">
      <w:pPr>
        <w:pStyle w:val="5"/>
        <w:keepNext/>
        <w:numPr>
          <w:ilvl w:val="0"/>
          <w:numId w:val="6"/>
        </w:numPr>
        <w:snapToGrid/>
        <w:spacing w:before="72" w:line="332" w:lineRule="auto"/>
        <w:ind w:left="0" w:leftChars="0" w:firstLine="420" w:firstLineChars="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钢筋的连接方式、同一连接区段内的接头面积应满足设计要求；接头位置应设在受力较小处， 任何连接区段内同一根钢筋不应有两个接头；</w:t>
      </w:r>
    </w:p>
    <w:p w14:paraId="6978F5CD">
      <w:pPr>
        <w:pStyle w:val="5"/>
        <w:keepNext/>
        <w:numPr>
          <w:ilvl w:val="0"/>
          <w:numId w:val="6"/>
        </w:numPr>
        <w:snapToGrid/>
        <w:spacing w:before="72" w:line="332" w:lineRule="auto"/>
        <w:ind w:left="0" w:leftChars="0" w:firstLine="420" w:firstLineChars="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钢筋的搭接长度、焊接和机械接头质量应满足施工技术规范的规定；</w:t>
      </w:r>
    </w:p>
    <w:p w14:paraId="704A54A6">
      <w:pPr>
        <w:pStyle w:val="5"/>
        <w:keepNext/>
        <w:numPr>
          <w:ilvl w:val="0"/>
          <w:numId w:val="6"/>
        </w:numPr>
        <w:snapToGrid/>
        <w:spacing w:before="72" w:line="332" w:lineRule="auto"/>
        <w:ind w:left="0" w:leftChars="0" w:firstLine="420" w:firstLineChars="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受力钢筋表面不应有裂纹及其他损伤；</w:t>
      </w:r>
    </w:p>
    <w:p w14:paraId="772DBAAA">
      <w:pPr>
        <w:pStyle w:val="5"/>
        <w:keepNext/>
        <w:numPr>
          <w:ilvl w:val="0"/>
          <w:numId w:val="6"/>
        </w:numPr>
        <w:snapToGrid/>
        <w:spacing w:before="72" w:line="332" w:lineRule="auto"/>
        <w:ind w:left="0" w:leftChars="0" w:firstLine="420" w:firstLineChars="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钢筋的保护层垫块应分布均匀，数量及材料性能应满足设计要求和有关技术规范的规定； f)     钢筋应安装牢固，钢筋网应有足够的钢筋支撑，在混凝土浇筑过程中钢筋不应出现移位。</w:t>
      </w:r>
    </w:p>
    <w:p w14:paraId="6C506FBB">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钢筋模块安装实测项目应符合表</w:t>
      </w:r>
      <w:r>
        <w:rPr>
          <w:rFonts w:hint="eastAsia" w:cs="宋体"/>
          <w:color w:val="auto"/>
          <w:spacing w:val="0"/>
          <w:sz w:val="21"/>
          <w:szCs w:val="24"/>
          <w:highlight w:val="none"/>
          <w:lang w:val="en-US" w:eastAsia="zh-CN"/>
        </w:rPr>
        <w:t>11.2.3</w:t>
      </w:r>
      <w:r>
        <w:rPr>
          <w:rFonts w:hint="eastAsia" w:cs="宋体"/>
          <w:color w:val="auto"/>
          <w:spacing w:val="0"/>
          <w:sz w:val="21"/>
          <w:szCs w:val="24"/>
          <w:highlight w:val="none"/>
          <w:lang w:eastAsia="zh-CN"/>
        </w:rPr>
        <w:t>的规定。</w:t>
      </w:r>
    </w:p>
    <w:p w14:paraId="5EC83063">
      <w:pPr>
        <w:pStyle w:val="5"/>
        <w:keepNext/>
        <w:numPr>
          <w:ilvl w:val="0"/>
          <w:numId w:val="0"/>
        </w:numPr>
        <w:snapToGrid/>
        <w:spacing w:line="332" w:lineRule="auto"/>
        <w:ind w:firstLine="420"/>
        <w:jc w:val="center"/>
        <w:rPr>
          <w:rFonts w:hint="eastAsia" w:ascii="宋体" w:hAnsi="宋体" w:eastAsia="宋体" w:cs="宋体"/>
          <w:b/>
          <w:bCs/>
          <w:color w:val="auto"/>
          <w:highlight w:val="none"/>
        </w:rPr>
      </w:pPr>
      <w:r>
        <w:rPr>
          <w:rFonts w:hint="eastAsia" w:ascii="宋体" w:hAnsi="宋体" w:eastAsia="宋体" w:cs="宋体"/>
          <w:b/>
          <w:bCs/>
          <w:color w:val="auto"/>
          <w:spacing w:val="0"/>
          <w:sz w:val="21"/>
          <w:szCs w:val="24"/>
          <w:highlight w:val="none"/>
        </w:rPr>
        <w:t>表</w:t>
      </w:r>
      <w:r>
        <w:rPr>
          <w:rFonts w:hint="eastAsia" w:cs="宋体"/>
          <w:b/>
          <w:bCs/>
          <w:color w:val="auto"/>
          <w:spacing w:val="0"/>
          <w:sz w:val="21"/>
          <w:szCs w:val="24"/>
          <w:highlight w:val="none"/>
          <w:lang w:val="en-US" w:eastAsia="zh-CN"/>
        </w:rPr>
        <w:t>11.2.</w:t>
      </w:r>
      <w:r>
        <w:rPr>
          <w:rFonts w:hint="eastAsia" w:ascii="宋体" w:hAnsi="宋体" w:eastAsia="宋体" w:cs="宋体"/>
          <w:b/>
          <w:bCs/>
          <w:color w:val="auto"/>
          <w:spacing w:val="0"/>
          <w:sz w:val="21"/>
          <w:szCs w:val="24"/>
          <w:highlight w:val="none"/>
        </w:rPr>
        <w:t>3钢筋安装实测项目</w:t>
      </w:r>
    </w:p>
    <w:tbl>
      <w:tblPr>
        <w:tblStyle w:val="7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888"/>
        <w:gridCol w:w="1268"/>
        <w:gridCol w:w="1278"/>
        <w:gridCol w:w="5578"/>
      </w:tblGrid>
      <w:tr w14:paraId="3002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 w:type="pct"/>
            <w:vAlign w:val="center"/>
          </w:tcPr>
          <w:p w14:paraId="7EB19964">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项次</w:t>
            </w:r>
          </w:p>
        </w:tc>
        <w:tc>
          <w:tcPr>
            <w:tcW w:w="1124" w:type="pct"/>
            <w:gridSpan w:val="2"/>
            <w:vAlign w:val="center"/>
          </w:tcPr>
          <w:p w14:paraId="27493B8F">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检查项目</w:t>
            </w:r>
          </w:p>
        </w:tc>
        <w:tc>
          <w:tcPr>
            <w:tcW w:w="666" w:type="pct"/>
            <w:vAlign w:val="center"/>
          </w:tcPr>
          <w:p w14:paraId="5D817830">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允许偏差(</w:t>
            </w:r>
            <w:r>
              <w:rPr>
                <w:rFonts w:hint="eastAsia" w:cs="宋体"/>
                <w:color w:val="auto"/>
                <w:sz w:val="18"/>
                <w:szCs w:val="18"/>
                <w:highlight w:val="none"/>
              </w:rPr>
              <w:t>mm</w:t>
            </w:r>
            <w:r>
              <w:rPr>
                <w:rFonts w:hint="eastAsia" w:cs="宋体"/>
                <w:color w:val="auto"/>
                <w:spacing w:val="0"/>
                <w:sz w:val="18"/>
                <w:szCs w:val="18"/>
                <w:highlight w:val="none"/>
              </w:rPr>
              <w:t>)</w:t>
            </w:r>
          </w:p>
        </w:tc>
        <w:tc>
          <w:tcPr>
            <w:tcW w:w="2908" w:type="pct"/>
            <w:vAlign w:val="center"/>
          </w:tcPr>
          <w:p w14:paraId="339E20CF">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检查方法和频率</w:t>
            </w:r>
          </w:p>
        </w:tc>
      </w:tr>
      <w:tr w14:paraId="3C6C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00" w:type="pct"/>
            <w:vMerge w:val="restart"/>
            <w:tcBorders>
              <w:bottom w:val="nil"/>
            </w:tcBorders>
            <w:vAlign w:val="center"/>
          </w:tcPr>
          <w:p w14:paraId="086318F8">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w:t>
            </w:r>
          </w:p>
        </w:tc>
        <w:tc>
          <w:tcPr>
            <w:tcW w:w="1124" w:type="pct"/>
            <w:gridSpan w:val="2"/>
            <w:vAlign w:val="center"/>
          </w:tcPr>
          <w:p w14:paraId="7B7A585A">
            <w:pPr>
              <w:pStyle w:val="5"/>
              <w:keepNext/>
              <w:numPr>
                <w:ilvl w:val="0"/>
                <w:numId w:val="0"/>
              </w:numPr>
              <w:snapToGrid/>
              <w:spacing w:before="68" w:line="332" w:lineRule="auto"/>
              <w:ind w:left="0" w:right="387" w:firstLine="0"/>
              <w:jc w:val="center"/>
              <w:rPr>
                <w:rFonts w:hint="eastAsia" w:cs="宋体"/>
                <w:color w:val="auto"/>
                <w:sz w:val="18"/>
                <w:szCs w:val="18"/>
                <w:highlight w:val="none"/>
              </w:rPr>
            </w:pPr>
            <w:r>
              <w:rPr>
                <w:rFonts w:hint="eastAsia" w:cs="宋体"/>
                <w:color w:val="auto"/>
                <w:spacing w:val="0"/>
                <w:sz w:val="18"/>
                <w:szCs w:val="18"/>
                <w:highlight w:val="none"/>
              </w:rPr>
              <w:t>受力钢筋间距</w:t>
            </w:r>
            <w:r>
              <w:rPr>
                <w:rFonts w:hint="eastAsia" w:cs="宋体"/>
                <w:color w:val="auto"/>
                <w:sz w:val="18"/>
                <w:szCs w:val="18"/>
                <w:highlight w:val="none"/>
              </w:rPr>
              <w:t xml:space="preserve">  </w:t>
            </w:r>
            <w:r>
              <w:rPr>
                <w:rFonts w:hint="eastAsia" w:cs="宋体"/>
                <w:color w:val="auto"/>
                <w:spacing w:val="0"/>
                <w:sz w:val="18"/>
                <w:szCs w:val="18"/>
                <w:highlight w:val="none"/>
              </w:rPr>
              <w:t>(两排以上排距)</w:t>
            </w:r>
          </w:p>
        </w:tc>
        <w:tc>
          <w:tcPr>
            <w:tcW w:w="666" w:type="pct"/>
            <w:vAlign w:val="center"/>
          </w:tcPr>
          <w:p w14:paraId="22D94799">
            <w:pPr>
              <w:pStyle w:val="5"/>
              <w:keepNext/>
              <w:numPr>
                <w:ilvl w:val="0"/>
                <w:numId w:val="0"/>
              </w:numPr>
              <w:snapToGrid/>
              <w:spacing w:before="16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2908" w:type="pct"/>
            <w:vMerge w:val="restart"/>
            <w:tcBorders>
              <w:bottom w:val="nil"/>
            </w:tcBorders>
            <w:vAlign w:val="center"/>
          </w:tcPr>
          <w:p w14:paraId="009B0D65">
            <w:pPr>
              <w:pStyle w:val="5"/>
              <w:keepNext/>
              <w:numPr>
                <w:ilvl w:val="0"/>
                <w:numId w:val="0"/>
              </w:numPr>
              <w:snapToGrid/>
              <w:spacing w:before="249" w:line="332" w:lineRule="auto"/>
              <w:ind w:left="0" w:right="30" w:firstLine="0"/>
              <w:jc w:val="center"/>
              <w:rPr>
                <w:rFonts w:hint="eastAsia" w:cs="宋体"/>
                <w:color w:val="auto"/>
                <w:sz w:val="18"/>
                <w:szCs w:val="18"/>
                <w:highlight w:val="none"/>
              </w:rPr>
            </w:pPr>
            <w:r>
              <w:rPr>
                <w:rFonts w:hint="eastAsia" w:cs="宋体"/>
                <w:color w:val="auto"/>
                <w:sz w:val="18"/>
                <w:szCs w:val="18"/>
                <w:highlight w:val="none"/>
              </w:rPr>
              <w:t>尺量：长度≤20m时，每构件检查2个断面，长度&gt;20</w:t>
            </w:r>
            <w:r>
              <w:rPr>
                <w:rFonts w:hint="eastAsia" w:cs="宋体"/>
                <w:color w:val="auto"/>
                <w:spacing w:val="0"/>
                <w:sz w:val="18"/>
                <w:szCs w:val="18"/>
                <w:highlight w:val="none"/>
              </w:rPr>
              <w:t>m时，每个构件检</w:t>
            </w:r>
            <w:r>
              <w:rPr>
                <w:rFonts w:hint="eastAsia" w:cs="宋体"/>
                <w:color w:val="auto"/>
                <w:sz w:val="18"/>
                <w:szCs w:val="18"/>
                <w:highlight w:val="none"/>
              </w:rPr>
              <w:t xml:space="preserve"> </w:t>
            </w:r>
            <w:r>
              <w:rPr>
                <w:rFonts w:hint="eastAsia" w:cs="宋体"/>
                <w:color w:val="auto"/>
                <w:spacing w:val="0"/>
                <w:sz w:val="18"/>
                <w:szCs w:val="18"/>
                <w:highlight w:val="none"/>
              </w:rPr>
              <w:t>查三个断面</w:t>
            </w:r>
          </w:p>
        </w:tc>
      </w:tr>
      <w:tr w14:paraId="7E4DE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0" w:type="pct"/>
            <w:vMerge w:val="continue"/>
            <w:tcBorders>
              <w:top w:val="nil"/>
            </w:tcBorders>
            <w:vAlign w:val="center"/>
          </w:tcPr>
          <w:p w14:paraId="26691993">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1124" w:type="pct"/>
            <w:gridSpan w:val="2"/>
            <w:vAlign w:val="center"/>
          </w:tcPr>
          <w:p w14:paraId="4910FA3B">
            <w:pPr>
              <w:pStyle w:val="5"/>
              <w:keepNext/>
              <w:numPr>
                <w:ilvl w:val="0"/>
                <w:numId w:val="0"/>
              </w:numPr>
              <w:snapToGrid/>
              <w:spacing w:before="12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受力钢筋间距(同排)</w:t>
            </w:r>
          </w:p>
        </w:tc>
        <w:tc>
          <w:tcPr>
            <w:tcW w:w="666" w:type="pct"/>
            <w:vAlign w:val="center"/>
          </w:tcPr>
          <w:p w14:paraId="2BDC8FA8">
            <w:pPr>
              <w:pStyle w:val="5"/>
              <w:keepNext/>
              <w:numPr>
                <w:ilvl w:val="0"/>
                <w:numId w:val="0"/>
              </w:numPr>
              <w:snapToGrid/>
              <w:spacing w:before="13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908" w:type="pct"/>
            <w:vMerge w:val="continue"/>
            <w:tcBorders>
              <w:top w:val="nil"/>
            </w:tcBorders>
            <w:vAlign w:val="center"/>
          </w:tcPr>
          <w:p w14:paraId="4402D30C">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6CDE4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00" w:type="pct"/>
            <w:vAlign w:val="center"/>
          </w:tcPr>
          <w:p w14:paraId="0D0156D0">
            <w:pPr>
              <w:pStyle w:val="5"/>
              <w:keepNext/>
              <w:numPr>
                <w:ilvl w:val="0"/>
                <w:numId w:val="0"/>
              </w:numPr>
              <w:snapToGrid/>
              <w:spacing w:before="198" w:line="332" w:lineRule="auto"/>
              <w:ind w:left="0" w:firstLine="0"/>
              <w:jc w:val="center"/>
              <w:rPr>
                <w:rFonts w:hint="eastAsia" w:cs="宋体"/>
                <w:color w:val="auto"/>
                <w:sz w:val="18"/>
                <w:szCs w:val="18"/>
                <w:highlight w:val="none"/>
              </w:rPr>
            </w:pPr>
            <w:r>
              <w:rPr>
                <w:rFonts w:hint="eastAsia" w:cs="宋体"/>
                <w:color w:val="auto"/>
                <w:sz w:val="18"/>
                <w:szCs w:val="18"/>
                <w:highlight w:val="none"/>
              </w:rPr>
              <w:t>2</w:t>
            </w:r>
          </w:p>
        </w:tc>
        <w:tc>
          <w:tcPr>
            <w:tcW w:w="1124" w:type="pct"/>
            <w:gridSpan w:val="2"/>
            <w:vAlign w:val="center"/>
          </w:tcPr>
          <w:p w14:paraId="65D7492B">
            <w:pPr>
              <w:pStyle w:val="5"/>
              <w:keepNext/>
              <w:numPr>
                <w:ilvl w:val="0"/>
                <w:numId w:val="0"/>
              </w:numPr>
              <w:snapToGrid/>
              <w:spacing w:before="5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箍筋、横向水平钢筋、螺旋 筋间距</w:t>
            </w:r>
          </w:p>
        </w:tc>
        <w:tc>
          <w:tcPr>
            <w:tcW w:w="666" w:type="pct"/>
            <w:vAlign w:val="center"/>
          </w:tcPr>
          <w:p w14:paraId="3C6B3EF9">
            <w:pPr>
              <w:pStyle w:val="5"/>
              <w:keepNext/>
              <w:numPr>
                <w:ilvl w:val="0"/>
                <w:numId w:val="0"/>
              </w:numPr>
              <w:snapToGrid/>
              <w:spacing w:before="167"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908" w:type="pct"/>
            <w:vAlign w:val="center"/>
          </w:tcPr>
          <w:p w14:paraId="751B0EDB">
            <w:pPr>
              <w:pStyle w:val="5"/>
              <w:keepNext/>
              <w:numPr>
                <w:ilvl w:val="0"/>
                <w:numId w:val="0"/>
              </w:numPr>
              <w:snapToGrid/>
              <w:spacing w:before="15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尺量：每构件测10个间距</w:t>
            </w:r>
          </w:p>
        </w:tc>
      </w:tr>
      <w:tr w14:paraId="23D5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0" w:type="pct"/>
            <w:vMerge w:val="restart"/>
            <w:tcBorders>
              <w:bottom w:val="nil"/>
            </w:tcBorders>
            <w:vAlign w:val="center"/>
          </w:tcPr>
          <w:p w14:paraId="17DAA876">
            <w:pPr>
              <w:pStyle w:val="5"/>
              <w:keepNext/>
              <w:numPr>
                <w:ilvl w:val="0"/>
                <w:numId w:val="0"/>
              </w:numPr>
              <w:snapToGrid/>
              <w:spacing w:before="58" w:line="332" w:lineRule="auto"/>
              <w:ind w:left="0" w:firstLine="0"/>
              <w:jc w:val="center"/>
              <w:rPr>
                <w:rFonts w:hint="eastAsia" w:cs="宋体"/>
                <w:color w:val="auto"/>
                <w:sz w:val="18"/>
                <w:szCs w:val="18"/>
                <w:highlight w:val="none"/>
              </w:rPr>
            </w:pPr>
            <w:r>
              <w:rPr>
                <w:rFonts w:hint="eastAsia" w:cs="宋体"/>
                <w:color w:val="auto"/>
                <w:sz w:val="18"/>
                <w:szCs w:val="18"/>
                <w:highlight w:val="none"/>
              </w:rPr>
              <w:t>3</w:t>
            </w:r>
          </w:p>
        </w:tc>
        <w:tc>
          <w:tcPr>
            <w:tcW w:w="463" w:type="pct"/>
            <w:vMerge w:val="restart"/>
            <w:tcBorders>
              <w:bottom w:val="nil"/>
            </w:tcBorders>
            <w:vAlign w:val="center"/>
          </w:tcPr>
          <w:p w14:paraId="1306193E">
            <w:pPr>
              <w:pStyle w:val="5"/>
              <w:keepNext/>
              <w:numPr>
                <w:ilvl w:val="0"/>
                <w:numId w:val="0"/>
              </w:numPr>
              <w:snapToGrid/>
              <w:spacing w:before="224" w:line="332" w:lineRule="auto"/>
              <w:ind w:left="0" w:right="83" w:firstLine="0"/>
              <w:jc w:val="center"/>
              <w:rPr>
                <w:rFonts w:hint="eastAsia" w:cs="宋体"/>
                <w:color w:val="auto"/>
                <w:sz w:val="18"/>
                <w:szCs w:val="18"/>
                <w:highlight w:val="none"/>
              </w:rPr>
            </w:pPr>
            <w:r>
              <w:rPr>
                <w:rFonts w:hint="eastAsia" w:cs="宋体"/>
                <w:color w:val="auto"/>
                <w:spacing w:val="0"/>
                <w:sz w:val="18"/>
                <w:szCs w:val="18"/>
                <w:highlight w:val="none"/>
              </w:rPr>
              <w:t>钢筋骨架 尺寸</w:t>
            </w:r>
          </w:p>
        </w:tc>
        <w:tc>
          <w:tcPr>
            <w:tcW w:w="661" w:type="pct"/>
            <w:vAlign w:val="center"/>
          </w:tcPr>
          <w:p w14:paraId="1A8CDBE6">
            <w:pPr>
              <w:pStyle w:val="5"/>
              <w:keepNext/>
              <w:numPr>
                <w:ilvl w:val="0"/>
                <w:numId w:val="0"/>
              </w:numPr>
              <w:snapToGrid/>
              <w:spacing w:before="127" w:line="332" w:lineRule="auto"/>
              <w:ind w:left="0" w:firstLine="0"/>
              <w:jc w:val="center"/>
              <w:rPr>
                <w:rFonts w:hint="eastAsia" w:cs="宋体"/>
                <w:color w:val="auto"/>
                <w:sz w:val="18"/>
                <w:szCs w:val="18"/>
                <w:highlight w:val="none"/>
              </w:rPr>
            </w:pPr>
            <w:r>
              <w:rPr>
                <w:rFonts w:hint="eastAsia" w:cs="宋体"/>
                <w:color w:val="auto"/>
                <w:sz w:val="18"/>
                <w:szCs w:val="18"/>
                <w:highlight w:val="none"/>
              </w:rPr>
              <w:t>长</w:t>
            </w:r>
          </w:p>
        </w:tc>
        <w:tc>
          <w:tcPr>
            <w:tcW w:w="666" w:type="pct"/>
            <w:vAlign w:val="center"/>
          </w:tcPr>
          <w:p w14:paraId="64B2DFD9">
            <w:pPr>
              <w:pStyle w:val="5"/>
              <w:keepNext/>
              <w:numPr>
                <w:ilvl w:val="0"/>
                <w:numId w:val="0"/>
              </w:numPr>
              <w:snapToGrid/>
              <w:spacing w:before="13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908" w:type="pct"/>
            <w:vMerge w:val="restart"/>
            <w:tcBorders>
              <w:bottom w:val="nil"/>
            </w:tcBorders>
            <w:vAlign w:val="center"/>
          </w:tcPr>
          <w:p w14:paraId="5991E571">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尺量：按骨架总数30%抽测</w:t>
            </w:r>
          </w:p>
        </w:tc>
      </w:tr>
      <w:tr w14:paraId="4DB5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0" w:type="pct"/>
            <w:vMerge w:val="continue"/>
            <w:tcBorders>
              <w:top w:val="nil"/>
            </w:tcBorders>
            <w:vAlign w:val="center"/>
          </w:tcPr>
          <w:p w14:paraId="10CCC98D">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463" w:type="pct"/>
            <w:vMerge w:val="continue"/>
            <w:tcBorders>
              <w:top w:val="nil"/>
            </w:tcBorders>
            <w:vAlign w:val="center"/>
          </w:tcPr>
          <w:p w14:paraId="0E132152">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661" w:type="pct"/>
            <w:vAlign w:val="center"/>
          </w:tcPr>
          <w:p w14:paraId="0E5D80DF">
            <w:pPr>
              <w:pStyle w:val="5"/>
              <w:keepNext/>
              <w:numPr>
                <w:ilvl w:val="0"/>
                <w:numId w:val="0"/>
              </w:numPr>
              <w:snapToGrid/>
              <w:spacing w:before="12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宽、高或直径</w:t>
            </w:r>
          </w:p>
        </w:tc>
        <w:tc>
          <w:tcPr>
            <w:tcW w:w="666" w:type="pct"/>
            <w:vAlign w:val="center"/>
          </w:tcPr>
          <w:p w14:paraId="195B0A0C">
            <w:pPr>
              <w:pStyle w:val="5"/>
              <w:keepNext/>
              <w:numPr>
                <w:ilvl w:val="0"/>
                <w:numId w:val="0"/>
              </w:numPr>
              <w:snapToGrid/>
              <w:spacing w:before="14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2908" w:type="pct"/>
            <w:vMerge w:val="continue"/>
            <w:tcBorders>
              <w:top w:val="nil"/>
            </w:tcBorders>
            <w:vAlign w:val="center"/>
          </w:tcPr>
          <w:p w14:paraId="41753B1F">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1E7D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0" w:type="pct"/>
            <w:vAlign w:val="center"/>
          </w:tcPr>
          <w:p w14:paraId="44ED2F33">
            <w:pPr>
              <w:pStyle w:val="5"/>
              <w:keepNext/>
              <w:numPr>
                <w:ilvl w:val="0"/>
                <w:numId w:val="0"/>
              </w:numPr>
              <w:snapToGrid/>
              <w:spacing w:before="172" w:line="332" w:lineRule="auto"/>
              <w:ind w:left="0" w:firstLine="0"/>
              <w:jc w:val="center"/>
              <w:rPr>
                <w:rFonts w:hint="eastAsia" w:cs="宋体"/>
                <w:color w:val="auto"/>
                <w:sz w:val="18"/>
                <w:szCs w:val="18"/>
                <w:highlight w:val="none"/>
              </w:rPr>
            </w:pPr>
            <w:r>
              <w:rPr>
                <w:rFonts w:hint="eastAsia" w:cs="宋体"/>
                <w:color w:val="auto"/>
                <w:sz w:val="18"/>
                <w:szCs w:val="18"/>
                <w:highlight w:val="none"/>
              </w:rPr>
              <w:t>4</w:t>
            </w:r>
          </w:p>
        </w:tc>
        <w:tc>
          <w:tcPr>
            <w:tcW w:w="1124" w:type="pct"/>
            <w:gridSpan w:val="2"/>
            <w:vAlign w:val="center"/>
          </w:tcPr>
          <w:p w14:paraId="3B93BD90">
            <w:pPr>
              <w:pStyle w:val="5"/>
              <w:keepNext/>
              <w:numPr>
                <w:ilvl w:val="0"/>
                <w:numId w:val="0"/>
              </w:numPr>
              <w:snapToGrid/>
              <w:spacing w:before="12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弯起钢筋位置</w:t>
            </w:r>
          </w:p>
        </w:tc>
        <w:tc>
          <w:tcPr>
            <w:tcW w:w="666" w:type="pct"/>
            <w:vAlign w:val="center"/>
          </w:tcPr>
          <w:p w14:paraId="716848CD">
            <w:pPr>
              <w:pStyle w:val="5"/>
              <w:keepNext/>
              <w:numPr>
                <w:ilvl w:val="0"/>
                <w:numId w:val="0"/>
              </w:numPr>
              <w:snapToGrid/>
              <w:spacing w:before="14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士20</w:t>
            </w:r>
          </w:p>
        </w:tc>
        <w:tc>
          <w:tcPr>
            <w:tcW w:w="2908" w:type="pct"/>
            <w:vAlign w:val="center"/>
          </w:tcPr>
          <w:p w14:paraId="7A16FFF0">
            <w:pPr>
              <w:pStyle w:val="5"/>
              <w:keepNext/>
              <w:numPr>
                <w:ilvl w:val="0"/>
                <w:numId w:val="0"/>
              </w:numPr>
              <w:snapToGrid/>
              <w:spacing w:before="12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尺量：每骨架抽查30%</w:t>
            </w:r>
          </w:p>
        </w:tc>
      </w:tr>
      <w:tr w14:paraId="4BD3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0" w:type="pct"/>
            <w:vAlign w:val="center"/>
          </w:tcPr>
          <w:p w14:paraId="053F943E">
            <w:pPr>
              <w:pStyle w:val="5"/>
              <w:keepNext/>
              <w:numPr>
                <w:ilvl w:val="0"/>
                <w:numId w:val="0"/>
              </w:numPr>
              <w:snapToGrid/>
              <w:spacing w:before="14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1124" w:type="pct"/>
            <w:gridSpan w:val="2"/>
            <w:vAlign w:val="center"/>
          </w:tcPr>
          <w:p w14:paraId="568BEADA">
            <w:pPr>
              <w:pStyle w:val="5"/>
              <w:keepNext/>
              <w:numPr>
                <w:ilvl w:val="0"/>
                <w:numId w:val="0"/>
              </w:numPr>
              <w:snapToGrid/>
              <w:spacing w:before="127"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保护层垫块厚度</w:t>
            </w:r>
          </w:p>
        </w:tc>
        <w:tc>
          <w:tcPr>
            <w:tcW w:w="666" w:type="pct"/>
            <w:vAlign w:val="center"/>
          </w:tcPr>
          <w:p w14:paraId="19DD5E86">
            <w:pPr>
              <w:pStyle w:val="5"/>
              <w:keepNext/>
              <w:numPr>
                <w:ilvl w:val="0"/>
                <w:numId w:val="0"/>
              </w:numPr>
              <w:snapToGrid/>
              <w:spacing w:before="14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2908" w:type="pct"/>
            <w:vAlign w:val="center"/>
          </w:tcPr>
          <w:p w14:paraId="7998F3DD">
            <w:pPr>
              <w:pStyle w:val="5"/>
              <w:keepNext/>
              <w:numPr>
                <w:ilvl w:val="0"/>
                <w:numId w:val="0"/>
              </w:numPr>
              <w:snapToGrid/>
              <w:spacing w:before="12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尺量：每构件各立模板面每3m²检查1处，且每侧面不少于5处</w:t>
            </w:r>
          </w:p>
        </w:tc>
      </w:tr>
    </w:tbl>
    <w:p w14:paraId="5E9914BB">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3</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钢筋模块安装外观质量应符合下列规定：</w:t>
      </w:r>
    </w:p>
    <w:p w14:paraId="63448BC4">
      <w:pPr>
        <w:pStyle w:val="5"/>
        <w:keepNext/>
        <w:numPr>
          <w:ilvl w:val="0"/>
          <w:numId w:val="7"/>
        </w:numPr>
        <w:snapToGrid/>
        <w:spacing w:before="72" w:line="332" w:lineRule="auto"/>
        <w:ind w:left="0" w:firstLine="42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钢筋表面应无裂皮、油污、颗粒状或片状锈蚀及焊渣、烧伤，绑扎或焊接的钢筋网和钢筋骨架 不应松脱和开焊；</w:t>
      </w:r>
    </w:p>
    <w:p w14:paraId="0D8E1CA3">
      <w:pPr>
        <w:pStyle w:val="5"/>
        <w:keepNext/>
        <w:numPr>
          <w:ilvl w:val="0"/>
          <w:numId w:val="7"/>
        </w:numPr>
        <w:snapToGrid/>
        <w:spacing w:before="72" w:line="332" w:lineRule="auto"/>
        <w:ind w:left="0" w:leftChars="0" w:firstLine="420" w:firstLineChars="0"/>
        <w:rPr>
          <w:rFonts w:hint="eastAsia" w:cs="宋体"/>
          <w:color w:val="auto"/>
          <w:spacing w:val="0"/>
          <w:sz w:val="21"/>
          <w:szCs w:val="24"/>
          <w:highlight w:val="none"/>
          <w:lang w:eastAsia="zh-CN"/>
        </w:rPr>
      </w:pP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焊接接头不应出现裂纹。</w:t>
      </w:r>
    </w:p>
    <w:p w14:paraId="3575D87E">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11.2.4 </w:t>
      </w:r>
      <w:r>
        <w:rPr>
          <w:rFonts w:hint="eastAsia" w:cs="宋体"/>
          <w:b w:val="0"/>
          <w:bCs w:val="0"/>
          <w:color w:val="auto"/>
          <w:spacing w:val="0"/>
          <w:sz w:val="21"/>
          <w:szCs w:val="24"/>
          <w:highlight w:val="none"/>
          <w:lang w:val="en-US" w:eastAsia="zh-CN"/>
        </w:rPr>
        <w:t xml:space="preserve"> 钢筋骨架安装</w:t>
      </w:r>
    </w:p>
    <w:p w14:paraId="10D378A4">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1</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钢筋骨架安装应符合下列基本要求：</w:t>
      </w:r>
    </w:p>
    <w:p w14:paraId="48C3298D">
      <w:pPr>
        <w:pStyle w:val="5"/>
        <w:keepNext/>
        <w:numPr>
          <w:ilvl w:val="0"/>
          <w:numId w:val="8"/>
        </w:numPr>
        <w:snapToGrid/>
        <w:spacing w:before="35" w:line="332" w:lineRule="auto"/>
        <w:ind w:left="0" w:firstLine="42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钢筋的保护层垫块应分布均匀；</w:t>
      </w:r>
    </w:p>
    <w:p w14:paraId="58C09CBB">
      <w:pPr>
        <w:pStyle w:val="5"/>
        <w:keepNext/>
        <w:numPr>
          <w:ilvl w:val="0"/>
          <w:numId w:val="8"/>
        </w:numPr>
        <w:snapToGrid/>
        <w:spacing w:before="7" w:line="332" w:lineRule="auto"/>
        <w:ind w:left="0" w:leftChars="0" w:firstLine="420" w:firstLineChars="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钢筋应安装牢固，钢筋网应有足够的钢筋支撑，在混凝土浇筑过程中钢筋不应出现移位。</w:t>
      </w:r>
    </w:p>
    <w:p w14:paraId="517EA8E9">
      <w:pPr>
        <w:pStyle w:val="5"/>
        <w:keepNext/>
        <w:numPr>
          <w:ilvl w:val="0"/>
          <w:numId w:val="0"/>
        </w:numPr>
        <w:snapToGrid/>
        <w:spacing w:before="81" w:line="332" w:lineRule="auto"/>
        <w:ind w:left="0" w:right="191"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highlight w:val="none"/>
          <w:lang w:val="en-US" w:eastAsia="zh-CN"/>
        </w:rPr>
        <w:t xml:space="preserve"> </w:t>
      </w:r>
      <w:r>
        <w:rPr>
          <w:rFonts w:hint="eastAsia" w:ascii="宋体" w:hAnsi="宋体" w:eastAsia="宋体" w:cs="宋体"/>
          <w:color w:val="auto"/>
          <w:spacing w:val="0"/>
          <w:sz w:val="21"/>
          <w:szCs w:val="24"/>
          <w:highlight w:val="none"/>
        </w:rPr>
        <w:t>钢筋骨架安装实测项目应符合表</w:t>
      </w:r>
      <w:r>
        <w:rPr>
          <w:rFonts w:hint="eastAsia" w:cs="宋体"/>
          <w:color w:val="auto"/>
          <w:spacing w:val="0"/>
          <w:sz w:val="21"/>
          <w:szCs w:val="24"/>
          <w:highlight w:val="none"/>
          <w:lang w:val="en-US" w:eastAsia="zh-CN"/>
        </w:rPr>
        <w:t>11.2.4</w:t>
      </w:r>
      <w:r>
        <w:rPr>
          <w:rFonts w:hint="eastAsia" w:ascii="宋体" w:hAnsi="宋体" w:eastAsia="宋体" w:cs="宋体"/>
          <w:color w:val="auto"/>
          <w:spacing w:val="0"/>
          <w:sz w:val="21"/>
          <w:szCs w:val="24"/>
          <w:highlight w:val="none"/>
        </w:rPr>
        <w:t>的规定，且任一点的保护层厚度不应有超过表中数值1.5</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倍的允许偏差。保护层厚度应在模板安装完成后混凝土浇筑前检查。</w:t>
      </w:r>
    </w:p>
    <w:p w14:paraId="4F966057">
      <w:pPr>
        <w:pStyle w:val="5"/>
        <w:keepNext/>
        <w:numPr>
          <w:ilvl w:val="0"/>
          <w:numId w:val="0"/>
        </w:numPr>
        <w:snapToGrid/>
        <w:spacing w:line="332" w:lineRule="auto"/>
        <w:ind w:firstLine="420"/>
        <w:jc w:val="center"/>
        <w:rPr>
          <w:rFonts w:hint="eastAsia" w:ascii="宋体" w:hAnsi="宋体" w:eastAsia="宋体" w:cs="宋体"/>
          <w:b/>
          <w:bCs/>
          <w:color w:val="auto"/>
          <w:highlight w:val="none"/>
        </w:rPr>
      </w:pPr>
      <w:r>
        <w:rPr>
          <w:rFonts w:hint="eastAsia" w:ascii="宋体" w:hAnsi="宋体" w:eastAsia="宋体" w:cs="宋体"/>
          <w:b/>
          <w:bCs/>
          <w:color w:val="auto"/>
          <w:spacing w:val="0"/>
          <w:sz w:val="21"/>
          <w:szCs w:val="24"/>
          <w:highlight w:val="none"/>
        </w:rPr>
        <w:t>表</w:t>
      </w:r>
      <w:r>
        <w:rPr>
          <w:rFonts w:hint="eastAsia" w:cs="宋体"/>
          <w:b/>
          <w:bCs/>
          <w:color w:val="auto"/>
          <w:spacing w:val="0"/>
          <w:sz w:val="21"/>
          <w:szCs w:val="24"/>
          <w:highlight w:val="none"/>
          <w:lang w:eastAsia="zh-CN"/>
        </w:rPr>
        <w:t>11</w:t>
      </w:r>
      <w:r>
        <w:rPr>
          <w:rFonts w:hint="eastAsia" w:cs="宋体"/>
          <w:b/>
          <w:bCs/>
          <w:color w:val="auto"/>
          <w:spacing w:val="0"/>
          <w:sz w:val="21"/>
          <w:szCs w:val="24"/>
          <w:highlight w:val="none"/>
          <w:lang w:val="en-US" w:eastAsia="zh-CN"/>
        </w:rPr>
        <w:t>.2.4</w:t>
      </w:r>
      <w:r>
        <w:rPr>
          <w:rFonts w:hint="eastAsia" w:ascii="宋体" w:hAnsi="宋体" w:eastAsia="宋体" w:cs="宋体"/>
          <w:b/>
          <w:bCs/>
          <w:color w:val="auto"/>
          <w:spacing w:val="0"/>
          <w:sz w:val="21"/>
          <w:szCs w:val="24"/>
          <w:highlight w:val="none"/>
        </w:rPr>
        <w:t>钢筋骨架安装实测项目</w:t>
      </w:r>
    </w:p>
    <w:tbl>
      <w:tblPr>
        <w:tblStyle w:val="7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4"/>
        <w:gridCol w:w="1636"/>
        <w:gridCol w:w="2012"/>
        <w:gridCol w:w="1373"/>
        <w:gridCol w:w="4102"/>
      </w:tblGrid>
      <w:tr w14:paraId="74BE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242" w:type="pct"/>
            <w:vAlign w:val="center"/>
          </w:tcPr>
          <w:p w14:paraId="1BB44247">
            <w:pPr>
              <w:pStyle w:val="5"/>
              <w:keepNext/>
              <w:numPr>
                <w:ilvl w:val="0"/>
                <w:numId w:val="0"/>
              </w:numPr>
              <w:snapToGrid/>
              <w:spacing w:before="112" w:line="332" w:lineRule="auto"/>
              <w:ind w:left="0" w:firstLine="0"/>
              <w:jc w:val="center"/>
              <w:rPr>
                <w:rFonts w:hint="eastAsia" w:cs="宋体"/>
                <w:color w:val="auto"/>
                <w:highlight w:val="none"/>
              </w:rPr>
            </w:pPr>
            <w:r>
              <w:rPr>
                <w:rFonts w:hint="eastAsia" w:cs="宋体"/>
                <w:color w:val="auto"/>
                <w:spacing w:val="0"/>
                <w:highlight w:val="none"/>
              </w:rPr>
              <w:t>项次</w:t>
            </w:r>
          </w:p>
        </w:tc>
        <w:tc>
          <w:tcPr>
            <w:tcW w:w="1902" w:type="pct"/>
            <w:gridSpan w:val="2"/>
            <w:vAlign w:val="center"/>
          </w:tcPr>
          <w:p w14:paraId="763B2AE7">
            <w:pPr>
              <w:pStyle w:val="5"/>
              <w:keepNext/>
              <w:numPr>
                <w:ilvl w:val="0"/>
                <w:numId w:val="0"/>
              </w:numPr>
              <w:snapToGrid/>
              <w:spacing w:before="112" w:line="332" w:lineRule="auto"/>
              <w:ind w:left="0" w:firstLine="0"/>
              <w:jc w:val="center"/>
              <w:rPr>
                <w:rFonts w:hint="eastAsia" w:cs="宋体"/>
                <w:color w:val="auto"/>
                <w:highlight w:val="none"/>
              </w:rPr>
            </w:pPr>
            <w:r>
              <w:rPr>
                <w:rFonts w:hint="eastAsia" w:cs="宋体"/>
                <w:color w:val="auto"/>
                <w:spacing w:val="0"/>
                <w:highlight w:val="none"/>
              </w:rPr>
              <w:t>检查项目</w:t>
            </w:r>
          </w:p>
        </w:tc>
        <w:tc>
          <w:tcPr>
            <w:tcW w:w="716" w:type="pct"/>
            <w:vAlign w:val="center"/>
          </w:tcPr>
          <w:p w14:paraId="5FF7E7FB">
            <w:pPr>
              <w:pStyle w:val="5"/>
              <w:keepNext/>
              <w:numPr>
                <w:ilvl w:val="0"/>
                <w:numId w:val="0"/>
              </w:numPr>
              <w:snapToGrid/>
              <w:spacing w:before="112" w:line="332" w:lineRule="auto"/>
              <w:ind w:left="0" w:firstLine="0"/>
              <w:jc w:val="center"/>
              <w:rPr>
                <w:rFonts w:hint="eastAsia" w:cs="宋体"/>
                <w:color w:val="auto"/>
                <w:highlight w:val="none"/>
              </w:rPr>
            </w:pPr>
            <w:r>
              <w:rPr>
                <w:rFonts w:hint="eastAsia" w:cs="宋体"/>
                <w:color w:val="auto"/>
                <w:spacing w:val="0"/>
                <w:highlight w:val="none"/>
              </w:rPr>
              <w:t>允许偏差(</w:t>
            </w:r>
            <w:r>
              <w:rPr>
                <w:rFonts w:hint="eastAsia" w:cs="宋体"/>
                <w:color w:val="auto"/>
                <w:highlight w:val="none"/>
              </w:rPr>
              <w:t>mm</w:t>
            </w:r>
            <w:r>
              <w:rPr>
                <w:rFonts w:hint="eastAsia" w:cs="宋体"/>
                <w:color w:val="auto"/>
                <w:spacing w:val="0"/>
                <w:highlight w:val="none"/>
              </w:rPr>
              <w:t>)</w:t>
            </w:r>
          </w:p>
        </w:tc>
        <w:tc>
          <w:tcPr>
            <w:tcW w:w="2139" w:type="pct"/>
            <w:vAlign w:val="center"/>
          </w:tcPr>
          <w:p w14:paraId="35F7D992">
            <w:pPr>
              <w:pStyle w:val="5"/>
              <w:keepNext/>
              <w:numPr>
                <w:ilvl w:val="0"/>
                <w:numId w:val="0"/>
              </w:numPr>
              <w:snapToGrid/>
              <w:spacing w:before="112" w:line="332" w:lineRule="auto"/>
              <w:ind w:left="0" w:firstLine="0"/>
              <w:jc w:val="center"/>
              <w:rPr>
                <w:rFonts w:hint="eastAsia" w:cs="宋体"/>
                <w:color w:val="auto"/>
                <w:highlight w:val="none"/>
              </w:rPr>
            </w:pPr>
            <w:r>
              <w:rPr>
                <w:rFonts w:hint="eastAsia" w:cs="宋体"/>
                <w:color w:val="auto"/>
                <w:spacing w:val="0"/>
                <w:highlight w:val="none"/>
              </w:rPr>
              <w:t>检查方法和频率</w:t>
            </w:r>
          </w:p>
        </w:tc>
      </w:tr>
      <w:tr w14:paraId="2851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242" w:type="pct"/>
            <w:vMerge w:val="restart"/>
            <w:tcBorders>
              <w:bottom w:val="nil"/>
            </w:tcBorders>
            <w:vAlign w:val="center"/>
          </w:tcPr>
          <w:p w14:paraId="1DE97FAB">
            <w:pPr>
              <w:pStyle w:val="5"/>
              <w:keepNext/>
              <w:numPr>
                <w:ilvl w:val="0"/>
                <w:numId w:val="0"/>
              </w:numPr>
              <w:snapToGrid/>
              <w:spacing w:before="59" w:line="332" w:lineRule="auto"/>
              <w:ind w:left="0" w:firstLine="0"/>
              <w:jc w:val="center"/>
              <w:rPr>
                <w:rFonts w:hint="eastAsia" w:cs="宋体"/>
                <w:color w:val="auto"/>
                <w:highlight w:val="none"/>
              </w:rPr>
            </w:pPr>
            <w:r>
              <w:rPr>
                <w:rFonts w:hint="eastAsia" w:cs="宋体"/>
                <w:color w:val="auto"/>
                <w:spacing w:val="0"/>
                <w:highlight w:val="none"/>
              </w:rPr>
              <w:t>1△</w:t>
            </w:r>
          </w:p>
        </w:tc>
        <w:tc>
          <w:tcPr>
            <w:tcW w:w="1902" w:type="pct"/>
            <w:gridSpan w:val="2"/>
            <w:vAlign w:val="center"/>
          </w:tcPr>
          <w:p w14:paraId="486E5606">
            <w:pPr>
              <w:pStyle w:val="5"/>
              <w:keepNext/>
              <w:numPr>
                <w:ilvl w:val="0"/>
                <w:numId w:val="0"/>
              </w:numPr>
              <w:snapToGrid/>
              <w:spacing w:before="27" w:line="332" w:lineRule="auto"/>
              <w:ind w:left="0" w:right="397" w:firstLine="420"/>
              <w:jc w:val="center"/>
              <w:rPr>
                <w:rFonts w:hint="eastAsia" w:cs="宋体"/>
                <w:color w:val="auto"/>
                <w:highlight w:val="none"/>
              </w:rPr>
            </w:pPr>
            <w:r>
              <w:rPr>
                <w:rFonts w:hint="eastAsia" w:cs="宋体"/>
                <w:color w:val="auto"/>
                <w:spacing w:val="0"/>
                <w:highlight w:val="none"/>
              </w:rPr>
              <w:t>受力钢筋间距</w:t>
            </w:r>
            <w:r>
              <w:rPr>
                <w:rFonts w:hint="eastAsia" w:cs="宋体"/>
                <w:color w:val="auto"/>
                <w:highlight w:val="none"/>
              </w:rPr>
              <w:t xml:space="preserve">  </w:t>
            </w:r>
            <w:r>
              <w:rPr>
                <w:rFonts w:hint="eastAsia" w:cs="宋体"/>
                <w:color w:val="auto"/>
                <w:spacing w:val="0"/>
                <w:highlight w:val="none"/>
              </w:rPr>
              <w:t>(两排以上排距)</w:t>
            </w:r>
          </w:p>
        </w:tc>
        <w:tc>
          <w:tcPr>
            <w:tcW w:w="716" w:type="pct"/>
            <w:vAlign w:val="center"/>
          </w:tcPr>
          <w:p w14:paraId="70BBF81B">
            <w:pPr>
              <w:pStyle w:val="5"/>
              <w:keepNext/>
              <w:numPr>
                <w:ilvl w:val="0"/>
                <w:numId w:val="0"/>
              </w:numPr>
              <w:snapToGrid/>
              <w:spacing w:before="163" w:line="332" w:lineRule="auto"/>
              <w:ind w:left="0" w:firstLine="0"/>
              <w:jc w:val="center"/>
              <w:rPr>
                <w:rFonts w:hint="eastAsia" w:cs="宋体"/>
                <w:color w:val="auto"/>
                <w:highlight w:val="none"/>
              </w:rPr>
            </w:pPr>
            <w:r>
              <w:rPr>
                <w:rFonts w:hint="eastAsia" w:cs="宋体"/>
                <w:color w:val="auto"/>
                <w:spacing w:val="0"/>
                <w:highlight w:val="none"/>
              </w:rPr>
              <w:t>±5</w:t>
            </w:r>
          </w:p>
        </w:tc>
        <w:tc>
          <w:tcPr>
            <w:tcW w:w="2139" w:type="pct"/>
            <w:vMerge w:val="restart"/>
            <w:tcBorders>
              <w:bottom w:val="nil"/>
            </w:tcBorders>
            <w:vAlign w:val="center"/>
          </w:tcPr>
          <w:p w14:paraId="3A83F11B">
            <w:pPr>
              <w:pStyle w:val="5"/>
              <w:keepNext/>
              <w:numPr>
                <w:ilvl w:val="0"/>
                <w:numId w:val="0"/>
              </w:numPr>
              <w:snapToGrid/>
              <w:spacing w:line="332" w:lineRule="auto"/>
              <w:ind w:firstLine="420"/>
              <w:jc w:val="center"/>
              <w:rPr>
                <w:rFonts w:hint="eastAsia" w:ascii="宋体" w:hAnsi="宋体" w:eastAsia="宋体" w:cs="宋体"/>
                <w:color w:val="auto"/>
                <w:sz w:val="21"/>
                <w:highlight w:val="none"/>
              </w:rPr>
            </w:pPr>
          </w:p>
          <w:p w14:paraId="6783F7EB">
            <w:pPr>
              <w:pStyle w:val="5"/>
              <w:keepNext/>
              <w:numPr>
                <w:ilvl w:val="0"/>
                <w:numId w:val="0"/>
              </w:numPr>
              <w:snapToGrid/>
              <w:spacing w:before="58" w:line="332" w:lineRule="auto"/>
              <w:ind w:left="0" w:firstLine="420"/>
              <w:jc w:val="center"/>
              <w:rPr>
                <w:rFonts w:hint="eastAsia" w:cs="宋体"/>
                <w:color w:val="auto"/>
                <w:highlight w:val="none"/>
              </w:rPr>
            </w:pPr>
            <w:r>
              <w:rPr>
                <w:rFonts w:hint="eastAsia" w:cs="宋体"/>
                <w:color w:val="auto"/>
                <w:spacing w:val="0"/>
                <w:highlight w:val="none"/>
              </w:rPr>
              <w:t>尺量：每个构件检查一个断面</w:t>
            </w:r>
          </w:p>
        </w:tc>
      </w:tr>
      <w:tr w14:paraId="02E1F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42" w:type="pct"/>
            <w:vMerge w:val="continue"/>
            <w:tcBorders>
              <w:top w:val="nil"/>
            </w:tcBorders>
            <w:vAlign w:val="center"/>
          </w:tcPr>
          <w:p w14:paraId="1B68D78F">
            <w:pPr>
              <w:pStyle w:val="5"/>
              <w:keepNext/>
              <w:numPr>
                <w:ilvl w:val="0"/>
                <w:numId w:val="5"/>
              </w:numPr>
              <w:snapToGrid/>
              <w:spacing w:line="332" w:lineRule="auto"/>
              <w:ind w:firstLine="420"/>
              <w:jc w:val="center"/>
              <w:rPr>
                <w:rFonts w:hint="eastAsia" w:ascii="宋体" w:cs="宋体"/>
                <w:color w:val="auto"/>
                <w:sz w:val="21"/>
                <w:highlight w:val="none"/>
              </w:rPr>
            </w:pPr>
          </w:p>
        </w:tc>
        <w:tc>
          <w:tcPr>
            <w:tcW w:w="1902" w:type="pct"/>
            <w:gridSpan w:val="2"/>
            <w:vAlign w:val="center"/>
          </w:tcPr>
          <w:p w14:paraId="051ED36F">
            <w:pPr>
              <w:pStyle w:val="5"/>
              <w:keepNext/>
              <w:numPr>
                <w:ilvl w:val="0"/>
                <w:numId w:val="0"/>
              </w:numPr>
              <w:snapToGrid/>
              <w:spacing w:before="120" w:line="332" w:lineRule="auto"/>
              <w:ind w:left="0" w:firstLine="0"/>
              <w:jc w:val="center"/>
              <w:rPr>
                <w:rFonts w:hint="eastAsia" w:cs="宋体"/>
                <w:color w:val="auto"/>
                <w:highlight w:val="none"/>
              </w:rPr>
            </w:pPr>
            <w:r>
              <w:rPr>
                <w:rFonts w:hint="eastAsia" w:cs="宋体"/>
                <w:color w:val="auto"/>
                <w:spacing w:val="0"/>
                <w:highlight w:val="none"/>
              </w:rPr>
              <w:t>受力钢筋间距(同排)</w:t>
            </w:r>
          </w:p>
        </w:tc>
        <w:tc>
          <w:tcPr>
            <w:tcW w:w="716" w:type="pct"/>
            <w:vAlign w:val="center"/>
          </w:tcPr>
          <w:p w14:paraId="336EACDA">
            <w:pPr>
              <w:pStyle w:val="5"/>
              <w:keepNext/>
              <w:numPr>
                <w:ilvl w:val="0"/>
                <w:numId w:val="0"/>
              </w:numPr>
              <w:snapToGrid/>
              <w:spacing w:before="135" w:line="332" w:lineRule="auto"/>
              <w:ind w:left="0" w:firstLine="0"/>
              <w:jc w:val="center"/>
              <w:rPr>
                <w:rFonts w:hint="eastAsia" w:cs="宋体"/>
                <w:color w:val="auto"/>
                <w:highlight w:val="none"/>
              </w:rPr>
            </w:pPr>
            <w:r>
              <w:rPr>
                <w:rFonts w:hint="eastAsia" w:cs="宋体"/>
                <w:color w:val="auto"/>
                <w:spacing w:val="0"/>
                <w:highlight w:val="none"/>
              </w:rPr>
              <w:t>±10</w:t>
            </w:r>
          </w:p>
        </w:tc>
        <w:tc>
          <w:tcPr>
            <w:tcW w:w="2139" w:type="pct"/>
            <w:vMerge w:val="continue"/>
            <w:tcBorders>
              <w:top w:val="nil"/>
            </w:tcBorders>
            <w:vAlign w:val="center"/>
          </w:tcPr>
          <w:p w14:paraId="4CB69D51">
            <w:pPr>
              <w:pStyle w:val="5"/>
              <w:keepNext/>
              <w:numPr>
                <w:ilvl w:val="0"/>
                <w:numId w:val="5"/>
              </w:numPr>
              <w:snapToGrid/>
              <w:spacing w:line="332" w:lineRule="auto"/>
              <w:ind w:firstLine="420"/>
              <w:jc w:val="center"/>
              <w:rPr>
                <w:rFonts w:hint="eastAsia" w:ascii="宋体" w:cs="宋体"/>
                <w:color w:val="auto"/>
                <w:sz w:val="21"/>
                <w:highlight w:val="none"/>
              </w:rPr>
            </w:pPr>
          </w:p>
        </w:tc>
      </w:tr>
      <w:tr w14:paraId="181E3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242" w:type="pct"/>
            <w:vAlign w:val="center"/>
          </w:tcPr>
          <w:p w14:paraId="4CB10546">
            <w:pPr>
              <w:pStyle w:val="5"/>
              <w:keepNext/>
              <w:numPr>
                <w:ilvl w:val="0"/>
                <w:numId w:val="0"/>
              </w:numPr>
              <w:snapToGrid/>
              <w:spacing w:before="197" w:line="332" w:lineRule="auto"/>
              <w:ind w:left="0" w:firstLine="0"/>
              <w:jc w:val="center"/>
              <w:rPr>
                <w:rFonts w:hint="eastAsia" w:cs="宋体"/>
                <w:color w:val="auto"/>
                <w:highlight w:val="none"/>
              </w:rPr>
            </w:pPr>
            <w:r>
              <w:rPr>
                <w:rFonts w:hint="eastAsia" w:cs="宋体"/>
                <w:color w:val="auto"/>
                <w:highlight w:val="none"/>
              </w:rPr>
              <w:t>2</w:t>
            </w:r>
          </w:p>
        </w:tc>
        <w:tc>
          <w:tcPr>
            <w:tcW w:w="1902" w:type="pct"/>
            <w:gridSpan w:val="2"/>
            <w:vAlign w:val="center"/>
          </w:tcPr>
          <w:p w14:paraId="466F9886">
            <w:pPr>
              <w:pStyle w:val="5"/>
              <w:keepNext/>
              <w:numPr>
                <w:ilvl w:val="0"/>
                <w:numId w:val="0"/>
              </w:numPr>
              <w:snapToGrid/>
              <w:spacing w:before="40" w:line="332" w:lineRule="auto"/>
              <w:ind w:left="0" w:firstLine="0"/>
              <w:jc w:val="center"/>
              <w:rPr>
                <w:rFonts w:hint="eastAsia" w:cs="宋体"/>
                <w:color w:val="auto"/>
                <w:highlight w:val="none"/>
              </w:rPr>
            </w:pPr>
            <w:r>
              <w:rPr>
                <w:rFonts w:hint="eastAsia" w:cs="宋体"/>
                <w:color w:val="auto"/>
                <w:spacing w:val="0"/>
                <w:highlight w:val="none"/>
              </w:rPr>
              <w:t>箍筋、横向水平钢筋、螺旋 筋间距</w:t>
            </w:r>
          </w:p>
        </w:tc>
        <w:tc>
          <w:tcPr>
            <w:tcW w:w="716" w:type="pct"/>
            <w:vAlign w:val="center"/>
          </w:tcPr>
          <w:p w14:paraId="51ED173B">
            <w:pPr>
              <w:pStyle w:val="5"/>
              <w:keepNext/>
              <w:numPr>
                <w:ilvl w:val="0"/>
                <w:numId w:val="0"/>
              </w:numPr>
              <w:snapToGrid/>
              <w:spacing w:before="167" w:line="332" w:lineRule="auto"/>
              <w:ind w:left="0" w:firstLine="0"/>
              <w:jc w:val="center"/>
              <w:rPr>
                <w:rFonts w:hint="eastAsia" w:cs="宋体"/>
                <w:color w:val="auto"/>
                <w:highlight w:val="none"/>
              </w:rPr>
            </w:pPr>
            <w:r>
              <w:rPr>
                <w:rFonts w:hint="eastAsia" w:cs="宋体"/>
                <w:color w:val="auto"/>
                <w:spacing w:val="0"/>
                <w:highlight w:val="none"/>
              </w:rPr>
              <w:t>±10</w:t>
            </w:r>
          </w:p>
        </w:tc>
        <w:tc>
          <w:tcPr>
            <w:tcW w:w="2139" w:type="pct"/>
            <w:vAlign w:val="center"/>
          </w:tcPr>
          <w:p w14:paraId="2EB128FC">
            <w:pPr>
              <w:pStyle w:val="5"/>
              <w:keepNext/>
              <w:numPr>
                <w:ilvl w:val="0"/>
                <w:numId w:val="0"/>
              </w:numPr>
              <w:snapToGrid/>
              <w:spacing w:before="150" w:line="332" w:lineRule="auto"/>
              <w:ind w:left="0" w:firstLine="0"/>
              <w:jc w:val="center"/>
              <w:rPr>
                <w:rFonts w:hint="eastAsia" w:cs="宋体"/>
                <w:color w:val="auto"/>
                <w:highlight w:val="none"/>
              </w:rPr>
            </w:pPr>
            <w:r>
              <w:rPr>
                <w:rFonts w:hint="eastAsia" w:cs="宋体"/>
                <w:color w:val="auto"/>
                <w:spacing w:val="0"/>
                <w:highlight w:val="none"/>
              </w:rPr>
              <w:t>尺量：每构件测3个间距</w:t>
            </w:r>
          </w:p>
        </w:tc>
      </w:tr>
      <w:tr w14:paraId="2E1AA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jc w:val="center"/>
        </w:trPr>
        <w:tc>
          <w:tcPr>
            <w:tcW w:w="242" w:type="pct"/>
            <w:vMerge w:val="restart"/>
            <w:tcBorders>
              <w:bottom w:val="nil"/>
            </w:tcBorders>
            <w:vAlign w:val="center"/>
          </w:tcPr>
          <w:p w14:paraId="7AF0476E">
            <w:pPr>
              <w:pStyle w:val="5"/>
              <w:keepNext/>
              <w:numPr>
                <w:ilvl w:val="0"/>
                <w:numId w:val="0"/>
              </w:numPr>
              <w:snapToGrid/>
              <w:spacing w:before="59" w:line="332" w:lineRule="auto"/>
              <w:ind w:left="0" w:firstLine="0"/>
              <w:jc w:val="center"/>
              <w:rPr>
                <w:rFonts w:hint="eastAsia" w:cs="宋体"/>
                <w:color w:val="auto"/>
                <w:highlight w:val="none"/>
              </w:rPr>
            </w:pPr>
            <w:r>
              <w:rPr>
                <w:rFonts w:hint="eastAsia" w:cs="宋体"/>
                <w:color w:val="auto"/>
                <w:highlight w:val="none"/>
              </w:rPr>
              <w:t>3</w:t>
            </w:r>
          </w:p>
        </w:tc>
        <w:tc>
          <w:tcPr>
            <w:tcW w:w="853" w:type="pct"/>
            <w:vMerge w:val="restart"/>
            <w:tcBorders>
              <w:bottom w:val="nil"/>
            </w:tcBorders>
            <w:vAlign w:val="center"/>
          </w:tcPr>
          <w:p w14:paraId="12833837">
            <w:pPr>
              <w:pStyle w:val="5"/>
              <w:keepNext/>
              <w:numPr>
                <w:ilvl w:val="0"/>
                <w:numId w:val="0"/>
              </w:numPr>
              <w:snapToGrid/>
              <w:spacing w:before="203" w:line="332" w:lineRule="auto"/>
              <w:ind w:left="0" w:right="83" w:firstLine="0"/>
              <w:jc w:val="center"/>
              <w:rPr>
                <w:rFonts w:hint="eastAsia" w:cs="宋体"/>
                <w:color w:val="auto"/>
                <w:highlight w:val="none"/>
              </w:rPr>
            </w:pPr>
            <w:r>
              <w:rPr>
                <w:rFonts w:hint="eastAsia" w:cs="宋体"/>
                <w:color w:val="auto"/>
                <w:spacing w:val="0"/>
                <w:highlight w:val="none"/>
              </w:rPr>
              <w:t>钢筋骨架 尺寸</w:t>
            </w:r>
          </w:p>
        </w:tc>
        <w:tc>
          <w:tcPr>
            <w:tcW w:w="1048" w:type="pct"/>
            <w:vAlign w:val="center"/>
          </w:tcPr>
          <w:p w14:paraId="643D6484">
            <w:pPr>
              <w:pStyle w:val="5"/>
              <w:keepNext/>
              <w:numPr>
                <w:ilvl w:val="0"/>
                <w:numId w:val="0"/>
              </w:numPr>
              <w:snapToGrid/>
              <w:spacing w:before="126" w:line="332" w:lineRule="auto"/>
              <w:ind w:left="0" w:firstLine="0"/>
              <w:jc w:val="center"/>
              <w:rPr>
                <w:rFonts w:hint="eastAsia" w:cs="宋体"/>
                <w:color w:val="auto"/>
                <w:highlight w:val="none"/>
              </w:rPr>
            </w:pPr>
            <w:r>
              <w:rPr>
                <w:rFonts w:hint="eastAsia" w:cs="宋体"/>
                <w:color w:val="auto"/>
                <w:highlight w:val="none"/>
              </w:rPr>
              <w:t>长</w:t>
            </w:r>
          </w:p>
        </w:tc>
        <w:tc>
          <w:tcPr>
            <w:tcW w:w="716" w:type="pct"/>
            <w:vAlign w:val="center"/>
          </w:tcPr>
          <w:p w14:paraId="146DA23B">
            <w:pPr>
              <w:pStyle w:val="5"/>
              <w:keepNext/>
              <w:numPr>
                <w:ilvl w:val="0"/>
                <w:numId w:val="0"/>
              </w:numPr>
              <w:snapToGrid/>
              <w:spacing w:before="138" w:line="332" w:lineRule="auto"/>
              <w:ind w:left="0" w:firstLine="0"/>
              <w:jc w:val="center"/>
              <w:rPr>
                <w:rFonts w:hint="eastAsia" w:cs="宋体"/>
                <w:color w:val="auto"/>
                <w:highlight w:val="none"/>
              </w:rPr>
            </w:pPr>
            <w:r>
              <w:rPr>
                <w:rFonts w:hint="eastAsia" w:cs="宋体"/>
                <w:color w:val="auto"/>
                <w:spacing w:val="0"/>
                <w:highlight w:val="none"/>
              </w:rPr>
              <w:t>±10</w:t>
            </w:r>
          </w:p>
        </w:tc>
        <w:tc>
          <w:tcPr>
            <w:tcW w:w="2139" w:type="pct"/>
            <w:vMerge w:val="restart"/>
            <w:tcBorders>
              <w:bottom w:val="nil"/>
            </w:tcBorders>
            <w:vAlign w:val="center"/>
          </w:tcPr>
          <w:p w14:paraId="0B58ED40">
            <w:pPr>
              <w:pStyle w:val="5"/>
              <w:keepNext/>
              <w:numPr>
                <w:ilvl w:val="0"/>
                <w:numId w:val="0"/>
              </w:numPr>
              <w:snapToGrid/>
              <w:spacing w:before="58" w:line="332" w:lineRule="auto"/>
              <w:ind w:left="0" w:firstLine="0"/>
              <w:jc w:val="center"/>
              <w:rPr>
                <w:rFonts w:hint="eastAsia" w:cs="宋体"/>
                <w:color w:val="auto"/>
                <w:highlight w:val="none"/>
              </w:rPr>
            </w:pPr>
            <w:r>
              <w:rPr>
                <w:rFonts w:hint="eastAsia" w:cs="宋体"/>
                <w:color w:val="auto"/>
                <w:spacing w:val="0"/>
                <w:highlight w:val="none"/>
              </w:rPr>
              <w:t>尺量：长、宽、高抽查1处</w:t>
            </w:r>
          </w:p>
        </w:tc>
      </w:tr>
      <w:tr w14:paraId="2E07E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42" w:type="pct"/>
            <w:vMerge w:val="continue"/>
            <w:tcBorders>
              <w:top w:val="nil"/>
            </w:tcBorders>
            <w:vAlign w:val="center"/>
          </w:tcPr>
          <w:p w14:paraId="37919A50">
            <w:pPr>
              <w:pStyle w:val="5"/>
              <w:keepNext/>
              <w:numPr>
                <w:ilvl w:val="0"/>
                <w:numId w:val="5"/>
              </w:numPr>
              <w:snapToGrid/>
              <w:spacing w:line="332" w:lineRule="auto"/>
              <w:ind w:firstLine="420"/>
              <w:jc w:val="center"/>
              <w:rPr>
                <w:rFonts w:hint="eastAsia" w:ascii="宋体" w:cs="宋体"/>
                <w:color w:val="auto"/>
                <w:sz w:val="21"/>
                <w:highlight w:val="none"/>
              </w:rPr>
            </w:pPr>
          </w:p>
        </w:tc>
        <w:tc>
          <w:tcPr>
            <w:tcW w:w="853" w:type="pct"/>
            <w:vMerge w:val="continue"/>
            <w:tcBorders>
              <w:top w:val="nil"/>
            </w:tcBorders>
            <w:vAlign w:val="center"/>
          </w:tcPr>
          <w:p w14:paraId="1FE1975D">
            <w:pPr>
              <w:pStyle w:val="5"/>
              <w:keepNext/>
              <w:numPr>
                <w:ilvl w:val="0"/>
                <w:numId w:val="5"/>
              </w:numPr>
              <w:snapToGrid/>
              <w:spacing w:line="332" w:lineRule="auto"/>
              <w:ind w:firstLine="420"/>
              <w:jc w:val="center"/>
              <w:rPr>
                <w:rFonts w:hint="eastAsia" w:ascii="宋体" w:cs="宋体"/>
                <w:color w:val="auto"/>
                <w:sz w:val="21"/>
                <w:highlight w:val="none"/>
              </w:rPr>
            </w:pPr>
          </w:p>
        </w:tc>
        <w:tc>
          <w:tcPr>
            <w:tcW w:w="1048" w:type="pct"/>
            <w:vAlign w:val="center"/>
          </w:tcPr>
          <w:p w14:paraId="25BCDCC1">
            <w:pPr>
              <w:pStyle w:val="5"/>
              <w:keepNext/>
              <w:numPr>
                <w:ilvl w:val="0"/>
                <w:numId w:val="0"/>
              </w:numPr>
              <w:snapToGrid/>
              <w:spacing w:before="114" w:line="332" w:lineRule="auto"/>
              <w:ind w:left="0" w:firstLine="420"/>
              <w:jc w:val="center"/>
              <w:rPr>
                <w:rFonts w:hint="eastAsia" w:cs="宋体"/>
                <w:color w:val="auto"/>
                <w:highlight w:val="none"/>
              </w:rPr>
            </w:pPr>
            <w:r>
              <w:rPr>
                <w:rFonts w:hint="eastAsia" w:cs="宋体"/>
                <w:color w:val="auto"/>
                <w:spacing w:val="0"/>
                <w:highlight w:val="none"/>
              </w:rPr>
              <w:t>宽、高或直径</w:t>
            </w:r>
          </w:p>
        </w:tc>
        <w:tc>
          <w:tcPr>
            <w:tcW w:w="716" w:type="pct"/>
            <w:vAlign w:val="center"/>
          </w:tcPr>
          <w:p w14:paraId="17CD7F60">
            <w:pPr>
              <w:pStyle w:val="5"/>
              <w:keepNext/>
              <w:numPr>
                <w:ilvl w:val="0"/>
                <w:numId w:val="0"/>
              </w:numPr>
              <w:snapToGrid/>
              <w:spacing w:before="129" w:line="332" w:lineRule="auto"/>
              <w:ind w:left="0" w:firstLine="0"/>
              <w:jc w:val="center"/>
              <w:rPr>
                <w:rFonts w:hint="eastAsia" w:cs="宋体"/>
                <w:color w:val="auto"/>
                <w:highlight w:val="none"/>
              </w:rPr>
            </w:pPr>
            <w:r>
              <w:rPr>
                <w:rFonts w:hint="eastAsia" w:cs="宋体"/>
                <w:color w:val="auto"/>
                <w:spacing w:val="0"/>
                <w:highlight w:val="none"/>
              </w:rPr>
              <w:t>±5</w:t>
            </w:r>
          </w:p>
        </w:tc>
        <w:tc>
          <w:tcPr>
            <w:tcW w:w="2139" w:type="pct"/>
            <w:vMerge w:val="continue"/>
            <w:tcBorders>
              <w:top w:val="nil"/>
            </w:tcBorders>
            <w:vAlign w:val="center"/>
          </w:tcPr>
          <w:p w14:paraId="27DE2CC5">
            <w:pPr>
              <w:pStyle w:val="5"/>
              <w:keepNext/>
              <w:numPr>
                <w:ilvl w:val="0"/>
                <w:numId w:val="5"/>
              </w:numPr>
              <w:snapToGrid/>
              <w:spacing w:line="332" w:lineRule="auto"/>
              <w:ind w:firstLine="420"/>
              <w:jc w:val="center"/>
              <w:rPr>
                <w:rFonts w:hint="eastAsia" w:ascii="宋体" w:cs="宋体"/>
                <w:color w:val="auto"/>
                <w:sz w:val="21"/>
                <w:highlight w:val="none"/>
              </w:rPr>
            </w:pPr>
          </w:p>
        </w:tc>
      </w:tr>
      <w:tr w14:paraId="20BE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42" w:type="pct"/>
            <w:vAlign w:val="center"/>
          </w:tcPr>
          <w:p w14:paraId="2ABF3E13">
            <w:pPr>
              <w:pStyle w:val="5"/>
              <w:keepNext/>
              <w:numPr>
                <w:ilvl w:val="0"/>
                <w:numId w:val="0"/>
              </w:numPr>
              <w:snapToGrid/>
              <w:spacing w:before="171" w:line="332" w:lineRule="auto"/>
              <w:ind w:left="0" w:firstLine="0"/>
              <w:jc w:val="center"/>
              <w:rPr>
                <w:rFonts w:hint="eastAsia" w:cs="宋体"/>
                <w:color w:val="auto"/>
                <w:highlight w:val="none"/>
              </w:rPr>
            </w:pPr>
            <w:r>
              <w:rPr>
                <w:rFonts w:hint="eastAsia" w:cs="宋体"/>
                <w:color w:val="auto"/>
                <w:highlight w:val="none"/>
              </w:rPr>
              <w:t>4</w:t>
            </w:r>
          </w:p>
        </w:tc>
        <w:tc>
          <w:tcPr>
            <w:tcW w:w="1902" w:type="pct"/>
            <w:gridSpan w:val="2"/>
            <w:vAlign w:val="center"/>
          </w:tcPr>
          <w:p w14:paraId="5F61AED0">
            <w:pPr>
              <w:pStyle w:val="5"/>
              <w:keepNext/>
              <w:numPr>
                <w:ilvl w:val="0"/>
                <w:numId w:val="0"/>
              </w:numPr>
              <w:snapToGrid/>
              <w:spacing w:before="125" w:line="332" w:lineRule="auto"/>
              <w:ind w:left="0" w:firstLine="0"/>
              <w:jc w:val="center"/>
              <w:rPr>
                <w:rFonts w:hint="eastAsia" w:cs="宋体"/>
                <w:color w:val="auto"/>
                <w:highlight w:val="none"/>
              </w:rPr>
            </w:pPr>
            <w:r>
              <w:rPr>
                <w:rFonts w:hint="eastAsia" w:cs="宋体"/>
                <w:color w:val="auto"/>
                <w:spacing w:val="0"/>
                <w:highlight w:val="none"/>
              </w:rPr>
              <w:t>弯起钢筋位置</w:t>
            </w:r>
          </w:p>
        </w:tc>
        <w:tc>
          <w:tcPr>
            <w:tcW w:w="716" w:type="pct"/>
            <w:vAlign w:val="center"/>
          </w:tcPr>
          <w:p w14:paraId="28E1DF76">
            <w:pPr>
              <w:pStyle w:val="5"/>
              <w:keepNext/>
              <w:numPr>
                <w:ilvl w:val="0"/>
                <w:numId w:val="0"/>
              </w:numPr>
              <w:snapToGrid/>
              <w:spacing w:before="140" w:line="332" w:lineRule="auto"/>
              <w:ind w:left="0" w:firstLine="0"/>
              <w:jc w:val="center"/>
              <w:rPr>
                <w:rFonts w:hint="eastAsia" w:cs="宋体"/>
                <w:color w:val="auto"/>
                <w:highlight w:val="none"/>
              </w:rPr>
            </w:pPr>
            <w:r>
              <w:rPr>
                <w:rFonts w:hint="eastAsia" w:cs="宋体"/>
                <w:color w:val="auto"/>
                <w:spacing w:val="0"/>
                <w:highlight w:val="none"/>
              </w:rPr>
              <w:t>±20</w:t>
            </w:r>
          </w:p>
        </w:tc>
        <w:tc>
          <w:tcPr>
            <w:tcW w:w="2139" w:type="pct"/>
            <w:vAlign w:val="center"/>
          </w:tcPr>
          <w:p w14:paraId="4D31F023">
            <w:pPr>
              <w:pStyle w:val="5"/>
              <w:keepNext/>
              <w:numPr>
                <w:ilvl w:val="0"/>
                <w:numId w:val="0"/>
              </w:numPr>
              <w:snapToGrid/>
              <w:spacing w:before="124" w:line="332" w:lineRule="auto"/>
              <w:ind w:left="0" w:firstLine="0"/>
              <w:jc w:val="center"/>
              <w:rPr>
                <w:rFonts w:hint="eastAsia" w:cs="宋体"/>
                <w:color w:val="auto"/>
                <w:highlight w:val="none"/>
              </w:rPr>
            </w:pPr>
            <w:r>
              <w:rPr>
                <w:rFonts w:hint="eastAsia" w:cs="宋体"/>
                <w:color w:val="auto"/>
                <w:spacing w:val="0"/>
                <w:highlight w:val="none"/>
              </w:rPr>
              <w:t>尺量：每个弯起点抽查1处</w:t>
            </w:r>
          </w:p>
        </w:tc>
      </w:tr>
      <w:tr w14:paraId="47C69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2" w:type="pct"/>
            <w:vAlign w:val="center"/>
          </w:tcPr>
          <w:p w14:paraId="7C8F70EB">
            <w:pPr>
              <w:pStyle w:val="5"/>
              <w:keepNext/>
              <w:numPr>
                <w:ilvl w:val="0"/>
                <w:numId w:val="0"/>
              </w:numPr>
              <w:snapToGrid/>
              <w:spacing w:before="144" w:line="332" w:lineRule="auto"/>
              <w:ind w:left="0" w:firstLine="0"/>
              <w:jc w:val="center"/>
              <w:rPr>
                <w:rFonts w:hint="eastAsia" w:cs="宋体"/>
                <w:color w:val="auto"/>
                <w:highlight w:val="none"/>
              </w:rPr>
            </w:pPr>
            <w:r>
              <w:rPr>
                <w:rFonts w:hint="eastAsia" w:cs="宋体"/>
                <w:color w:val="auto"/>
                <w:spacing w:val="0"/>
                <w:highlight w:val="none"/>
              </w:rPr>
              <w:t>5△</w:t>
            </w:r>
          </w:p>
        </w:tc>
        <w:tc>
          <w:tcPr>
            <w:tcW w:w="1902" w:type="pct"/>
            <w:gridSpan w:val="2"/>
            <w:vAlign w:val="center"/>
          </w:tcPr>
          <w:p w14:paraId="1E429A26">
            <w:pPr>
              <w:pStyle w:val="5"/>
              <w:keepNext/>
              <w:numPr>
                <w:ilvl w:val="0"/>
                <w:numId w:val="0"/>
              </w:numPr>
              <w:snapToGrid/>
              <w:spacing w:before="126" w:line="332" w:lineRule="auto"/>
              <w:ind w:left="0" w:firstLine="0"/>
              <w:jc w:val="center"/>
              <w:rPr>
                <w:rFonts w:hint="eastAsia" w:cs="宋体"/>
                <w:color w:val="auto"/>
                <w:highlight w:val="none"/>
              </w:rPr>
            </w:pPr>
            <w:r>
              <w:rPr>
                <w:rFonts w:hint="eastAsia" w:cs="宋体"/>
                <w:color w:val="auto"/>
                <w:spacing w:val="0"/>
                <w:highlight w:val="none"/>
              </w:rPr>
              <w:t>保护层厚度</w:t>
            </w:r>
          </w:p>
        </w:tc>
        <w:tc>
          <w:tcPr>
            <w:tcW w:w="716" w:type="pct"/>
            <w:vAlign w:val="center"/>
          </w:tcPr>
          <w:p w14:paraId="2009A343">
            <w:pPr>
              <w:pStyle w:val="5"/>
              <w:keepNext/>
              <w:numPr>
                <w:ilvl w:val="0"/>
                <w:numId w:val="0"/>
              </w:numPr>
              <w:snapToGrid/>
              <w:spacing w:before="141" w:line="332" w:lineRule="auto"/>
              <w:ind w:left="0" w:firstLine="0"/>
              <w:jc w:val="center"/>
              <w:rPr>
                <w:rFonts w:hint="eastAsia" w:cs="宋体"/>
                <w:color w:val="auto"/>
                <w:highlight w:val="none"/>
              </w:rPr>
            </w:pPr>
            <w:r>
              <w:rPr>
                <w:rFonts w:hint="eastAsia" w:cs="宋体"/>
                <w:color w:val="auto"/>
                <w:spacing w:val="0"/>
                <w:highlight w:val="none"/>
              </w:rPr>
              <w:t>±5</w:t>
            </w:r>
          </w:p>
        </w:tc>
        <w:tc>
          <w:tcPr>
            <w:tcW w:w="2139" w:type="pct"/>
            <w:vAlign w:val="center"/>
          </w:tcPr>
          <w:p w14:paraId="4A836E1F">
            <w:pPr>
              <w:pStyle w:val="5"/>
              <w:keepNext/>
              <w:numPr>
                <w:ilvl w:val="0"/>
                <w:numId w:val="0"/>
              </w:numPr>
              <w:snapToGrid/>
              <w:spacing w:before="125" w:line="332" w:lineRule="auto"/>
              <w:ind w:left="0" w:firstLine="0"/>
              <w:jc w:val="center"/>
              <w:rPr>
                <w:rFonts w:hint="eastAsia" w:cs="宋体"/>
                <w:color w:val="auto"/>
                <w:highlight w:val="none"/>
              </w:rPr>
            </w:pPr>
            <w:r>
              <w:rPr>
                <w:rFonts w:hint="eastAsia" w:cs="宋体"/>
                <w:color w:val="auto"/>
                <w:spacing w:val="0"/>
                <w:highlight w:val="none"/>
              </w:rPr>
              <w:t>尺量：每构件各立模板面检查不少于3处</w:t>
            </w:r>
          </w:p>
        </w:tc>
      </w:tr>
    </w:tbl>
    <w:p w14:paraId="541542B5">
      <w:pPr>
        <w:pStyle w:val="5"/>
        <w:keepNext/>
        <w:numPr>
          <w:ilvl w:val="0"/>
          <w:numId w:val="0"/>
        </w:numPr>
        <w:snapToGrid/>
        <w:spacing w:before="72" w:line="332" w:lineRule="auto"/>
        <w:ind w:left="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3</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钢筋骨架安装外观质量应符合下列规定：</w:t>
      </w:r>
    </w:p>
    <w:p w14:paraId="441082ED">
      <w:pPr>
        <w:pStyle w:val="5"/>
        <w:keepNext/>
        <w:numPr>
          <w:ilvl w:val="0"/>
          <w:numId w:val="9"/>
        </w:numPr>
        <w:snapToGrid/>
        <w:spacing w:before="26" w:line="332" w:lineRule="auto"/>
        <w:ind w:left="0" w:right="133" w:firstLine="42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钢筋表面应无裂皮、油污、颗粒状或片状锈蚀及焊渣、烧伤，绑扎或焊接的钢筋网和钢筋骨架 不应松脱和开焊；</w:t>
      </w:r>
    </w:p>
    <w:p w14:paraId="64137593">
      <w:pPr>
        <w:pStyle w:val="5"/>
        <w:keepNext/>
        <w:numPr>
          <w:ilvl w:val="0"/>
          <w:numId w:val="9"/>
        </w:numPr>
        <w:snapToGrid/>
        <w:spacing w:line="332" w:lineRule="auto"/>
        <w:ind w:left="0" w:leftChars="0" w:firstLine="420" w:firstLineChars="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焊接接头不应出现裂纹。</w:t>
      </w:r>
    </w:p>
    <w:p w14:paraId="3CBC7A6A">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11.2.5 </w:t>
      </w:r>
      <w:r>
        <w:rPr>
          <w:rFonts w:hint="eastAsia" w:cs="宋体"/>
          <w:b w:val="0"/>
          <w:bCs w:val="0"/>
          <w:color w:val="auto"/>
          <w:spacing w:val="0"/>
          <w:sz w:val="21"/>
          <w:szCs w:val="24"/>
          <w:highlight w:val="none"/>
          <w:lang w:val="en-US" w:eastAsia="zh-CN"/>
        </w:rPr>
        <w:t xml:space="preserve"> 套筒</w:t>
      </w:r>
    </w:p>
    <w:p w14:paraId="4B8E306C">
      <w:pPr>
        <w:pStyle w:val="5"/>
        <w:keepNext/>
        <w:numPr>
          <w:ilvl w:val="0"/>
          <w:numId w:val="0"/>
        </w:numPr>
        <w:snapToGrid/>
        <w:spacing w:before="68" w:line="332" w:lineRule="auto"/>
        <w:ind w:left="0" w:right="1635" w:firstLine="420"/>
        <w:rPr>
          <w:rFonts w:hint="eastAsia" w:ascii="宋体" w:hAnsi="宋体" w:eastAsia="宋体" w:cs="宋体"/>
          <w:color w:val="auto"/>
          <w:spacing w:val="0"/>
          <w:sz w:val="21"/>
          <w:szCs w:val="24"/>
          <w:highlight w:val="none"/>
        </w:rPr>
      </w:pPr>
      <w:r>
        <w:rPr>
          <w:rFonts w:hint="eastAsia" w:cs="宋体"/>
          <w:b/>
          <w:bCs/>
          <w:color w:val="auto"/>
          <w:spacing w:val="0"/>
          <w:sz w:val="21"/>
          <w:szCs w:val="24"/>
          <w:highlight w:val="none"/>
          <w:lang w:eastAsia="zh-CN"/>
        </w:rPr>
        <w:t>1</w:t>
      </w:r>
      <w:r>
        <w:rPr>
          <w:rFonts w:hint="eastAsia" w:cs="宋体"/>
          <w:b/>
          <w:bCs/>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套筒外观尺寸及螺纹的检验项目，量具、检具，检验方法应符合表5的规定。</w:t>
      </w:r>
    </w:p>
    <w:p w14:paraId="1B22751D">
      <w:pPr>
        <w:pStyle w:val="5"/>
        <w:keepNext/>
        <w:numPr>
          <w:ilvl w:val="0"/>
          <w:numId w:val="0"/>
        </w:numPr>
        <w:snapToGrid/>
        <w:spacing w:before="68" w:line="332" w:lineRule="auto"/>
        <w:ind w:right="1635"/>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pacing w:val="0"/>
          <w:sz w:val="21"/>
          <w:szCs w:val="24"/>
          <w:highlight w:val="none"/>
        </w:rPr>
        <w:t>表5套筒外观尺寸及螺纹检验方法</w:t>
      </w:r>
    </w:p>
    <w:tbl>
      <w:tblPr>
        <w:tblStyle w:val="7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8"/>
        <w:gridCol w:w="1374"/>
        <w:gridCol w:w="1101"/>
        <w:gridCol w:w="2462"/>
        <w:gridCol w:w="4092"/>
      </w:tblGrid>
      <w:tr w14:paraId="4006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91" w:type="pct"/>
            <w:vAlign w:val="center"/>
          </w:tcPr>
          <w:p w14:paraId="48A6743A">
            <w:pPr>
              <w:pStyle w:val="5"/>
              <w:keepNext/>
              <w:numPr>
                <w:ilvl w:val="0"/>
                <w:numId w:val="0"/>
              </w:numPr>
              <w:snapToGrid/>
              <w:spacing w:before="9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项次</w:t>
            </w:r>
          </w:p>
        </w:tc>
        <w:tc>
          <w:tcPr>
            <w:tcW w:w="716" w:type="pct"/>
            <w:vAlign w:val="center"/>
          </w:tcPr>
          <w:p w14:paraId="1DEE36DD">
            <w:pPr>
              <w:pStyle w:val="5"/>
              <w:keepNext/>
              <w:numPr>
                <w:ilvl w:val="0"/>
                <w:numId w:val="0"/>
              </w:numPr>
              <w:snapToGrid/>
              <w:spacing w:before="9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套简类型</w:t>
            </w:r>
          </w:p>
        </w:tc>
        <w:tc>
          <w:tcPr>
            <w:tcW w:w="574" w:type="pct"/>
            <w:vAlign w:val="center"/>
          </w:tcPr>
          <w:p w14:paraId="24B19B15">
            <w:pPr>
              <w:pStyle w:val="5"/>
              <w:keepNext/>
              <w:numPr>
                <w:ilvl w:val="0"/>
                <w:numId w:val="0"/>
              </w:numPr>
              <w:snapToGrid/>
              <w:spacing w:before="9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检验项目</w:t>
            </w:r>
          </w:p>
        </w:tc>
        <w:tc>
          <w:tcPr>
            <w:tcW w:w="1283" w:type="pct"/>
            <w:vAlign w:val="center"/>
          </w:tcPr>
          <w:p w14:paraId="3121E4B6">
            <w:pPr>
              <w:pStyle w:val="5"/>
              <w:keepNext/>
              <w:numPr>
                <w:ilvl w:val="0"/>
                <w:numId w:val="0"/>
              </w:numPr>
              <w:snapToGrid/>
              <w:spacing w:before="9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量具、检具名称</w:t>
            </w:r>
          </w:p>
        </w:tc>
        <w:tc>
          <w:tcPr>
            <w:tcW w:w="2133" w:type="pct"/>
            <w:vAlign w:val="center"/>
          </w:tcPr>
          <w:p w14:paraId="019DA44D">
            <w:pPr>
              <w:pStyle w:val="5"/>
              <w:keepNext/>
              <w:numPr>
                <w:ilvl w:val="0"/>
                <w:numId w:val="0"/>
              </w:numPr>
              <w:snapToGrid/>
              <w:spacing w:before="9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检验方法</w:t>
            </w:r>
          </w:p>
        </w:tc>
      </w:tr>
      <w:tr w14:paraId="19B5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91" w:type="pct"/>
            <w:vAlign w:val="center"/>
          </w:tcPr>
          <w:p w14:paraId="6D9BA9F3">
            <w:pPr>
              <w:pStyle w:val="5"/>
              <w:keepNext/>
              <w:numPr>
                <w:ilvl w:val="0"/>
                <w:numId w:val="0"/>
              </w:numPr>
              <w:snapToGrid/>
              <w:spacing w:before="144" w:line="332" w:lineRule="auto"/>
              <w:ind w:left="0" w:firstLine="0"/>
              <w:jc w:val="center"/>
              <w:rPr>
                <w:rFonts w:hint="eastAsia" w:cs="宋体"/>
                <w:color w:val="auto"/>
                <w:sz w:val="18"/>
                <w:szCs w:val="18"/>
                <w:highlight w:val="none"/>
              </w:rPr>
            </w:pPr>
            <w:r>
              <w:rPr>
                <w:rFonts w:hint="eastAsia" w:cs="宋体"/>
                <w:color w:val="auto"/>
                <w:sz w:val="18"/>
                <w:szCs w:val="18"/>
                <w:highlight w:val="none"/>
              </w:rPr>
              <w:t>1</w:t>
            </w:r>
          </w:p>
        </w:tc>
        <w:tc>
          <w:tcPr>
            <w:tcW w:w="716" w:type="pct"/>
            <w:vMerge w:val="restart"/>
            <w:tcBorders>
              <w:bottom w:val="nil"/>
            </w:tcBorders>
            <w:vAlign w:val="center"/>
          </w:tcPr>
          <w:p w14:paraId="33CCF352">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直螺纹套筒</w:t>
            </w:r>
          </w:p>
        </w:tc>
        <w:tc>
          <w:tcPr>
            <w:tcW w:w="574" w:type="pct"/>
            <w:vAlign w:val="center"/>
          </w:tcPr>
          <w:p w14:paraId="186A0A2F">
            <w:pPr>
              <w:pStyle w:val="5"/>
              <w:keepNext/>
              <w:numPr>
                <w:ilvl w:val="0"/>
                <w:numId w:val="0"/>
              </w:numPr>
              <w:snapToGrid/>
              <w:spacing w:before="9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外观</w:t>
            </w:r>
          </w:p>
        </w:tc>
        <w:tc>
          <w:tcPr>
            <w:tcW w:w="1283" w:type="pct"/>
            <w:vAlign w:val="center"/>
          </w:tcPr>
          <w:p w14:paraId="34602BD1">
            <w:pPr>
              <w:pStyle w:val="5"/>
              <w:keepNext/>
              <w:numPr>
                <w:ilvl w:val="0"/>
                <w:numId w:val="0"/>
              </w:numPr>
              <w:snapToGrid/>
              <w:spacing w:line="332" w:lineRule="auto"/>
              <w:ind w:firstLine="420"/>
              <w:jc w:val="center"/>
              <w:rPr>
                <w:rFonts w:hint="eastAsia" w:ascii="宋体" w:hAnsi="宋体" w:eastAsia="宋体" w:cs="宋体"/>
                <w:color w:val="auto"/>
                <w:sz w:val="18"/>
                <w:szCs w:val="18"/>
                <w:highlight w:val="none"/>
              </w:rPr>
            </w:pPr>
          </w:p>
        </w:tc>
        <w:tc>
          <w:tcPr>
            <w:tcW w:w="2133" w:type="pct"/>
            <w:vAlign w:val="center"/>
          </w:tcPr>
          <w:p w14:paraId="5DA7BD08">
            <w:pPr>
              <w:pStyle w:val="5"/>
              <w:keepNext/>
              <w:numPr>
                <w:ilvl w:val="0"/>
                <w:numId w:val="0"/>
              </w:numPr>
              <w:snapToGrid/>
              <w:spacing w:before="10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目 测</w:t>
            </w:r>
          </w:p>
        </w:tc>
      </w:tr>
      <w:tr w14:paraId="29B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91" w:type="pct"/>
            <w:vAlign w:val="center"/>
          </w:tcPr>
          <w:p w14:paraId="5C2B6CEB">
            <w:pPr>
              <w:pStyle w:val="5"/>
              <w:keepNext/>
              <w:numPr>
                <w:ilvl w:val="0"/>
                <w:numId w:val="0"/>
              </w:numPr>
              <w:snapToGrid/>
              <w:spacing w:before="146" w:line="332" w:lineRule="auto"/>
              <w:ind w:left="0" w:firstLine="0"/>
              <w:jc w:val="center"/>
              <w:rPr>
                <w:rFonts w:hint="eastAsia" w:cs="宋体"/>
                <w:color w:val="auto"/>
                <w:sz w:val="18"/>
                <w:szCs w:val="18"/>
                <w:highlight w:val="none"/>
              </w:rPr>
            </w:pPr>
            <w:r>
              <w:rPr>
                <w:rFonts w:hint="eastAsia" w:cs="宋体"/>
                <w:color w:val="auto"/>
                <w:sz w:val="18"/>
                <w:szCs w:val="18"/>
                <w:highlight w:val="none"/>
              </w:rPr>
              <w:t>2</w:t>
            </w:r>
          </w:p>
        </w:tc>
        <w:tc>
          <w:tcPr>
            <w:tcW w:w="716" w:type="pct"/>
            <w:vMerge w:val="continue"/>
            <w:tcBorders>
              <w:top w:val="nil"/>
              <w:bottom w:val="nil"/>
            </w:tcBorders>
            <w:vAlign w:val="center"/>
          </w:tcPr>
          <w:p w14:paraId="3F2FEA0F">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74" w:type="pct"/>
            <w:vAlign w:val="center"/>
          </w:tcPr>
          <w:p w14:paraId="48DFF5B9">
            <w:pPr>
              <w:pStyle w:val="5"/>
              <w:keepNext/>
              <w:numPr>
                <w:ilvl w:val="0"/>
                <w:numId w:val="0"/>
              </w:numPr>
              <w:snapToGrid/>
              <w:spacing w:before="9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外形尺寸</w:t>
            </w:r>
          </w:p>
        </w:tc>
        <w:tc>
          <w:tcPr>
            <w:tcW w:w="1283" w:type="pct"/>
            <w:vAlign w:val="center"/>
          </w:tcPr>
          <w:p w14:paraId="375A5146">
            <w:pPr>
              <w:pStyle w:val="5"/>
              <w:keepNext/>
              <w:numPr>
                <w:ilvl w:val="0"/>
                <w:numId w:val="0"/>
              </w:numPr>
              <w:snapToGrid/>
              <w:spacing w:before="9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游标卡尺或专用量具</w:t>
            </w:r>
          </w:p>
        </w:tc>
        <w:tc>
          <w:tcPr>
            <w:tcW w:w="2133" w:type="pct"/>
            <w:vAlign w:val="center"/>
          </w:tcPr>
          <w:p w14:paraId="2ECAEDE5">
            <w:pPr>
              <w:pStyle w:val="5"/>
              <w:keepNext/>
              <w:numPr>
                <w:ilvl w:val="0"/>
                <w:numId w:val="0"/>
              </w:numPr>
              <w:snapToGrid/>
              <w:spacing w:before="10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不少于2个方向进行测量</w:t>
            </w:r>
          </w:p>
        </w:tc>
      </w:tr>
      <w:tr w14:paraId="7A88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91" w:type="pct"/>
            <w:vMerge w:val="restart"/>
            <w:tcBorders>
              <w:bottom w:val="nil"/>
            </w:tcBorders>
            <w:vAlign w:val="center"/>
          </w:tcPr>
          <w:p w14:paraId="516010EB">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3△</w:t>
            </w:r>
          </w:p>
        </w:tc>
        <w:tc>
          <w:tcPr>
            <w:tcW w:w="716" w:type="pct"/>
            <w:vMerge w:val="continue"/>
            <w:tcBorders>
              <w:top w:val="nil"/>
              <w:bottom w:val="nil"/>
            </w:tcBorders>
            <w:vAlign w:val="center"/>
          </w:tcPr>
          <w:p w14:paraId="5FE2795E">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74" w:type="pct"/>
            <w:vMerge w:val="restart"/>
            <w:tcBorders>
              <w:bottom w:val="nil"/>
            </w:tcBorders>
            <w:vAlign w:val="center"/>
          </w:tcPr>
          <w:p w14:paraId="012E2CD0">
            <w:pPr>
              <w:pStyle w:val="5"/>
              <w:keepNext/>
              <w:numPr>
                <w:ilvl w:val="0"/>
                <w:numId w:val="0"/>
              </w:numPr>
              <w:snapToGrid/>
              <w:spacing w:before="58"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螺纹中径</w:t>
            </w:r>
          </w:p>
        </w:tc>
        <w:tc>
          <w:tcPr>
            <w:tcW w:w="1283" w:type="pct"/>
            <w:vAlign w:val="center"/>
          </w:tcPr>
          <w:p w14:paraId="6B495DB3">
            <w:pPr>
              <w:pStyle w:val="5"/>
              <w:keepNext/>
              <w:numPr>
                <w:ilvl w:val="0"/>
                <w:numId w:val="0"/>
              </w:numPr>
              <w:snapToGrid/>
              <w:spacing w:before="12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通端螺纹塞规</w:t>
            </w:r>
          </w:p>
        </w:tc>
        <w:tc>
          <w:tcPr>
            <w:tcW w:w="2133" w:type="pct"/>
            <w:vAlign w:val="center"/>
          </w:tcPr>
          <w:p w14:paraId="2F335659">
            <w:pPr>
              <w:pStyle w:val="5"/>
              <w:keepNext/>
              <w:numPr>
                <w:ilvl w:val="0"/>
                <w:numId w:val="0"/>
              </w:numPr>
              <w:snapToGrid/>
              <w:spacing w:before="12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应与套筒工作内螺纹旋合通过</w:t>
            </w:r>
          </w:p>
        </w:tc>
      </w:tr>
      <w:tr w14:paraId="6364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291" w:type="pct"/>
            <w:vMerge w:val="continue"/>
            <w:tcBorders>
              <w:top w:val="nil"/>
            </w:tcBorders>
            <w:vAlign w:val="center"/>
          </w:tcPr>
          <w:p w14:paraId="61B76918">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716" w:type="pct"/>
            <w:vMerge w:val="continue"/>
            <w:tcBorders>
              <w:top w:val="nil"/>
              <w:bottom w:val="nil"/>
            </w:tcBorders>
            <w:vAlign w:val="center"/>
          </w:tcPr>
          <w:p w14:paraId="6C600D8C">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74" w:type="pct"/>
            <w:vMerge w:val="continue"/>
            <w:tcBorders>
              <w:top w:val="nil"/>
            </w:tcBorders>
            <w:vAlign w:val="center"/>
          </w:tcPr>
          <w:p w14:paraId="24C507B2">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1283" w:type="pct"/>
            <w:vAlign w:val="center"/>
          </w:tcPr>
          <w:p w14:paraId="08C213FB">
            <w:pPr>
              <w:pStyle w:val="5"/>
              <w:keepNext/>
              <w:numPr>
                <w:ilvl w:val="0"/>
                <w:numId w:val="0"/>
              </w:numPr>
              <w:snapToGrid/>
              <w:spacing w:before="27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止端螺纹塞规</w:t>
            </w:r>
          </w:p>
        </w:tc>
        <w:tc>
          <w:tcPr>
            <w:tcW w:w="2133" w:type="pct"/>
            <w:vAlign w:val="center"/>
          </w:tcPr>
          <w:p w14:paraId="08F293CB">
            <w:pPr>
              <w:pStyle w:val="5"/>
              <w:keepNext/>
              <w:numPr>
                <w:ilvl w:val="0"/>
                <w:numId w:val="0"/>
              </w:numPr>
              <w:snapToGrid/>
              <w:spacing w:before="33" w:line="332" w:lineRule="auto"/>
              <w:ind w:left="0" w:firstLine="0"/>
              <w:jc w:val="center"/>
              <w:rPr>
                <w:rFonts w:hint="eastAsia" w:cs="宋体"/>
                <w:color w:val="auto"/>
                <w:sz w:val="18"/>
                <w:szCs w:val="18"/>
                <w:highlight w:val="none"/>
              </w:rPr>
            </w:pPr>
            <w:r>
              <w:rPr>
                <w:rFonts w:hint="eastAsia" w:cs="宋体"/>
                <w:color w:val="auto"/>
                <w:sz w:val="18"/>
                <w:szCs w:val="18"/>
                <w:highlight w:val="none"/>
              </w:rPr>
              <w:t>允许与套筒工作内螺纹两端的螺纹</w:t>
            </w:r>
          </w:p>
          <w:p w14:paraId="31C9F784">
            <w:pPr>
              <w:pStyle w:val="5"/>
              <w:keepNext/>
              <w:numPr>
                <w:ilvl w:val="0"/>
                <w:numId w:val="0"/>
              </w:numPr>
              <w:snapToGrid/>
              <w:spacing w:before="26" w:line="332" w:lineRule="auto"/>
              <w:ind w:left="0" w:firstLine="0"/>
              <w:jc w:val="center"/>
              <w:rPr>
                <w:rFonts w:hint="eastAsia" w:cs="宋体"/>
                <w:color w:val="auto"/>
                <w:sz w:val="18"/>
                <w:szCs w:val="18"/>
                <w:highlight w:val="none"/>
              </w:rPr>
            </w:pPr>
            <w:r>
              <w:rPr>
                <w:rFonts w:hint="eastAsia" w:cs="宋体"/>
                <w:color w:val="auto"/>
                <w:sz w:val="18"/>
                <w:szCs w:val="18"/>
                <w:highlight w:val="none"/>
              </w:rPr>
              <w:t>部分旋合，旋合量应不超过三个螺</w:t>
            </w:r>
          </w:p>
          <w:p w14:paraId="50497256">
            <w:pPr>
              <w:pStyle w:val="5"/>
              <w:keepNext/>
              <w:numPr>
                <w:ilvl w:val="0"/>
                <w:numId w:val="0"/>
              </w:numPr>
              <w:snapToGrid/>
              <w:spacing w:before="14" w:line="332" w:lineRule="auto"/>
              <w:ind w:left="0" w:firstLine="0"/>
              <w:jc w:val="center"/>
              <w:rPr>
                <w:rFonts w:hint="eastAsia" w:cs="宋体"/>
                <w:color w:val="auto"/>
                <w:sz w:val="18"/>
                <w:szCs w:val="18"/>
                <w:highlight w:val="none"/>
              </w:rPr>
            </w:pPr>
            <w:r>
              <w:rPr>
                <w:rFonts w:hint="eastAsia" w:cs="宋体"/>
                <w:color w:val="auto"/>
                <w:sz w:val="18"/>
                <w:szCs w:val="18"/>
                <w:highlight w:val="none"/>
              </w:rPr>
              <w:t>距</w:t>
            </w:r>
          </w:p>
        </w:tc>
      </w:tr>
      <w:tr w14:paraId="68C2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91" w:type="pct"/>
            <w:vAlign w:val="center"/>
          </w:tcPr>
          <w:p w14:paraId="4E337224">
            <w:pPr>
              <w:pStyle w:val="5"/>
              <w:keepNext/>
              <w:numPr>
                <w:ilvl w:val="0"/>
                <w:numId w:val="0"/>
              </w:numPr>
              <w:snapToGrid/>
              <w:spacing w:before="152" w:line="332" w:lineRule="auto"/>
              <w:ind w:left="0" w:firstLine="0"/>
              <w:jc w:val="center"/>
              <w:rPr>
                <w:rFonts w:hint="eastAsia" w:cs="宋体"/>
                <w:color w:val="auto"/>
                <w:sz w:val="18"/>
                <w:szCs w:val="18"/>
                <w:highlight w:val="none"/>
              </w:rPr>
            </w:pPr>
            <w:r>
              <w:rPr>
                <w:rFonts w:hint="eastAsia" w:cs="宋体"/>
                <w:color w:val="auto"/>
                <w:sz w:val="18"/>
                <w:szCs w:val="18"/>
                <w:highlight w:val="none"/>
              </w:rPr>
              <w:t>4</w:t>
            </w:r>
          </w:p>
        </w:tc>
        <w:tc>
          <w:tcPr>
            <w:tcW w:w="716" w:type="pct"/>
            <w:vMerge w:val="continue"/>
            <w:tcBorders>
              <w:top w:val="nil"/>
            </w:tcBorders>
            <w:vAlign w:val="center"/>
          </w:tcPr>
          <w:p w14:paraId="1D4535A6">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74" w:type="pct"/>
            <w:vAlign w:val="center"/>
          </w:tcPr>
          <w:p w14:paraId="0C381D2C">
            <w:pPr>
              <w:pStyle w:val="5"/>
              <w:keepNext/>
              <w:numPr>
                <w:ilvl w:val="0"/>
                <w:numId w:val="0"/>
              </w:numPr>
              <w:snapToGrid/>
              <w:spacing w:before="10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螺纹小径</w:t>
            </w:r>
          </w:p>
        </w:tc>
        <w:tc>
          <w:tcPr>
            <w:tcW w:w="1283" w:type="pct"/>
            <w:vAlign w:val="center"/>
          </w:tcPr>
          <w:p w14:paraId="6545F69C">
            <w:pPr>
              <w:pStyle w:val="5"/>
              <w:keepNext/>
              <w:numPr>
                <w:ilvl w:val="0"/>
                <w:numId w:val="0"/>
              </w:numPr>
              <w:snapToGrid/>
              <w:spacing w:before="10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光面卡规或游标卡尺</w:t>
            </w:r>
          </w:p>
        </w:tc>
        <w:tc>
          <w:tcPr>
            <w:tcW w:w="2133" w:type="pct"/>
            <w:vAlign w:val="center"/>
          </w:tcPr>
          <w:p w14:paraId="3C36C449">
            <w:pPr>
              <w:pStyle w:val="5"/>
              <w:keepNext/>
              <w:numPr>
                <w:ilvl w:val="0"/>
                <w:numId w:val="0"/>
              </w:numPr>
              <w:snapToGrid/>
              <w:spacing w:before="10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不少于2个方向进行测量</w:t>
            </w:r>
          </w:p>
        </w:tc>
      </w:tr>
    </w:tbl>
    <w:p w14:paraId="1F959AD5">
      <w:pPr>
        <w:pStyle w:val="5"/>
        <w:keepNext/>
        <w:numPr>
          <w:ilvl w:val="0"/>
          <w:numId w:val="0"/>
        </w:numPr>
        <w:snapToGrid/>
        <w:spacing w:line="332" w:lineRule="auto"/>
        <w:ind w:firstLine="420"/>
        <w:rPr>
          <w:rFonts w:hint="eastAsia" w:ascii="宋体" w:hAnsi="宋体" w:eastAsia="宋体" w:cs="宋体"/>
          <w:color w:val="auto"/>
          <w:highlight w:val="none"/>
        </w:rPr>
      </w:pPr>
    </w:p>
    <w:p w14:paraId="240AA371">
      <w:pPr>
        <w:pStyle w:val="5"/>
        <w:keepNext/>
        <w:numPr>
          <w:ilvl w:val="0"/>
          <w:numId w:val="0"/>
        </w:numPr>
        <w:snapToGrid/>
        <w:spacing w:before="72" w:line="332" w:lineRule="auto"/>
        <w:ind w:left="0" w:right="65"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highlight w:val="none"/>
          <w:lang w:val="en-US" w:eastAsia="zh-CN"/>
        </w:rPr>
        <w:t xml:space="preserve"> </w:t>
      </w:r>
      <w:r>
        <w:rPr>
          <w:rFonts w:hint="eastAsia" w:ascii="宋体" w:hAnsi="宋体" w:eastAsia="宋体" w:cs="宋体"/>
          <w:color w:val="auto"/>
          <w:spacing w:val="0"/>
          <w:sz w:val="21"/>
          <w:szCs w:val="24"/>
          <w:highlight w:val="none"/>
        </w:rPr>
        <w:t>直螺纹钢筋接头的安装，应保证钢筋丝头在套筒中央位置相互顶紧，这是减少接头残余变形，</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保证安装质量的重要环节；规定外露螺纹不超过2p 有利于检查丝头是否完全拧</w:t>
      </w:r>
      <w:r>
        <w:rPr>
          <w:rFonts w:hint="eastAsia" w:cs="宋体"/>
          <w:color w:val="auto"/>
          <w:spacing w:val="0"/>
          <w:sz w:val="21"/>
          <w:szCs w:val="24"/>
          <w:highlight w:val="none"/>
          <w:lang w:val="en-US" w:eastAsia="zh-CN"/>
        </w:rPr>
        <w:t>入</w:t>
      </w:r>
      <w:r>
        <w:rPr>
          <w:rFonts w:hint="eastAsia" w:ascii="宋体" w:hAnsi="宋体" w:eastAsia="宋体" w:cs="宋体"/>
          <w:color w:val="auto"/>
          <w:spacing w:val="0"/>
          <w:sz w:val="21"/>
          <w:szCs w:val="24"/>
          <w:highlight w:val="none"/>
        </w:rPr>
        <w:t>套筒。具体要求详见  JGJ  10</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《钢筋机械连接技术规程》和JG/T  163《钢筋机械连接用套筒》中相关检查内容或要求。</w:t>
      </w:r>
    </w:p>
    <w:p w14:paraId="1E003177">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11.2.6</w:t>
      </w:r>
      <w:r>
        <w:rPr>
          <w:rFonts w:hint="eastAsia" w:cs="宋体"/>
          <w:b w:val="0"/>
          <w:bCs w:val="0"/>
          <w:color w:val="auto"/>
          <w:spacing w:val="0"/>
          <w:sz w:val="21"/>
          <w:szCs w:val="24"/>
          <w:highlight w:val="none"/>
          <w:lang w:val="en-US" w:eastAsia="zh-CN"/>
        </w:rPr>
        <w:t xml:space="preserve">  钢筋加工及安装的评定与验收</w:t>
      </w:r>
    </w:p>
    <w:p w14:paraId="04DF21C7">
      <w:pPr>
        <w:pStyle w:val="5"/>
        <w:keepNext/>
        <w:numPr>
          <w:ilvl w:val="0"/>
          <w:numId w:val="0"/>
        </w:numPr>
        <w:snapToGrid/>
        <w:spacing w:before="47" w:line="332" w:lineRule="auto"/>
        <w:ind w:left="0" w:right="158" w:firstLine="42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以第</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.2.4条的检查和检测结果为基础，并入第</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.2.3条的数据，综合考虑第</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.2.3条、第</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.2.4条的</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检测结果，按照JTG F80/1《公路工程质量检验评定标准》评定和验收。</w:t>
      </w:r>
    </w:p>
    <w:p w14:paraId="7E68AD45">
      <w:pPr>
        <w:keepNext/>
        <w:snapToGrid/>
        <w:spacing w:before="140" w:line="332" w:lineRule="auto"/>
        <w:ind w:left="0" w:leftChars="0" w:right="242" w:firstLine="0" w:firstLineChars="0"/>
        <w:jc w:val="center"/>
        <w:outlineLvl w:val="1"/>
        <w:rPr>
          <w:rFonts w:hint="eastAsia" w:cs="宋体"/>
          <w:b/>
          <w:bCs/>
          <w:color w:val="auto"/>
          <w:spacing w:val="0"/>
          <w:sz w:val="21"/>
          <w:szCs w:val="24"/>
          <w:highlight w:val="none"/>
          <w:lang w:val="en-US" w:eastAsia="zh-CN"/>
        </w:rPr>
      </w:pPr>
      <w:bookmarkStart w:id="109" w:name="_Toc16234"/>
      <w:r>
        <w:rPr>
          <w:rFonts w:hint="eastAsia" w:cs="宋体"/>
          <w:b/>
          <w:bCs/>
          <w:color w:val="auto"/>
          <w:spacing w:val="0"/>
          <w:sz w:val="21"/>
          <w:szCs w:val="24"/>
          <w:highlight w:val="none"/>
          <w:lang w:val="en-US" w:eastAsia="zh-CN"/>
        </w:rPr>
        <w:t>11.3  预应力筋加工和张拉</w:t>
      </w:r>
      <w:bookmarkEnd w:id="109"/>
    </w:p>
    <w:p w14:paraId="44EA5228">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11.3.1 </w:t>
      </w:r>
      <w:r>
        <w:rPr>
          <w:rFonts w:hint="eastAsia" w:cs="宋体"/>
          <w:b w:val="0"/>
          <w:bCs w:val="0"/>
          <w:color w:val="auto"/>
          <w:spacing w:val="0"/>
          <w:sz w:val="21"/>
          <w:szCs w:val="24"/>
          <w:highlight w:val="none"/>
          <w:lang w:val="en-US" w:eastAsia="zh-CN"/>
        </w:rPr>
        <w:t xml:space="preserve"> 预应力筋加工和张拉应符合下列基本要求：</w:t>
      </w:r>
    </w:p>
    <w:p w14:paraId="3F777B21">
      <w:pPr>
        <w:pStyle w:val="5"/>
        <w:keepNext/>
        <w:numPr>
          <w:ilvl w:val="0"/>
          <w:numId w:val="0"/>
        </w:numPr>
        <w:snapToGrid/>
        <w:spacing w:before="44" w:line="332" w:lineRule="auto"/>
        <w:ind w:left="0" w:right="16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预应力束中的钢丝、钢绞线应顺直、不应有缠绞、扭结现象，表面不应有损伤，应采用机械切割，外露长度符合设计要求；</w:t>
      </w:r>
    </w:p>
    <w:p w14:paraId="67E2AE8F">
      <w:pPr>
        <w:pStyle w:val="5"/>
        <w:keepNext/>
        <w:numPr>
          <w:ilvl w:val="0"/>
          <w:numId w:val="0"/>
        </w:numPr>
        <w:snapToGrid/>
        <w:spacing w:before="44" w:line="332" w:lineRule="auto"/>
        <w:ind w:left="0" w:right="160"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eastAsia="zh-CN"/>
        </w:rPr>
        <w:t>单根钢绞线不应断丝，单根不应断筋或滑移；</w:t>
      </w:r>
    </w:p>
    <w:p w14:paraId="32D18934">
      <w:pPr>
        <w:pStyle w:val="5"/>
        <w:keepNext/>
        <w:numPr>
          <w:ilvl w:val="0"/>
          <w:numId w:val="0"/>
        </w:numPr>
        <w:snapToGrid/>
        <w:spacing w:before="17"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3</w:t>
      </w:r>
      <w:r>
        <w:rPr>
          <w:rFonts w:hint="eastAsia" w:cs="宋体"/>
          <w:b/>
          <w:bCs/>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预应力筋张拉或放张时混凝士强度和龄期应满足设计要求，应按设计要求的张拉顺序进行操作；</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d)    管道应安装牢固，接头密合，弯曲圆顺。锚垫板平面与孔道轴线垂直；</w:t>
      </w:r>
    </w:p>
    <w:p w14:paraId="171BEECE">
      <w:pPr>
        <w:pStyle w:val="5"/>
        <w:keepNext/>
        <w:numPr>
          <w:ilvl w:val="0"/>
          <w:numId w:val="0"/>
        </w:numPr>
        <w:snapToGrid/>
        <w:spacing w:before="27"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4</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张拉设备应配套标定和使用、并不应超过标定期限便用；</w:t>
      </w:r>
    </w:p>
    <w:p w14:paraId="5AC5CC89">
      <w:pPr>
        <w:pStyle w:val="5"/>
        <w:keepNext/>
        <w:numPr>
          <w:ilvl w:val="0"/>
          <w:numId w:val="0"/>
        </w:numPr>
        <w:snapToGrid/>
        <w:spacing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5</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预应力束的初张拉和终张拉设备应一致。</w:t>
      </w:r>
    </w:p>
    <w:p w14:paraId="01B09BBF">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11.3.2 </w:t>
      </w:r>
      <w:r>
        <w:rPr>
          <w:rFonts w:hint="eastAsia" w:cs="宋体"/>
          <w:b w:val="0"/>
          <w:bCs w:val="0"/>
          <w:color w:val="auto"/>
          <w:spacing w:val="0"/>
          <w:sz w:val="21"/>
          <w:szCs w:val="24"/>
          <w:highlight w:val="none"/>
          <w:lang w:val="en-US" w:eastAsia="zh-CN"/>
        </w:rPr>
        <w:t xml:space="preserve"> 预应力筋加工和张拉实测项目业符合表11.3.2的规定。</w:t>
      </w:r>
    </w:p>
    <w:p w14:paraId="2BCD7F4D">
      <w:pPr>
        <w:pStyle w:val="5"/>
        <w:keepNext/>
        <w:numPr>
          <w:ilvl w:val="0"/>
          <w:numId w:val="0"/>
        </w:numPr>
        <w:snapToGrid/>
        <w:spacing w:before="144" w:line="332" w:lineRule="auto"/>
        <w:ind w:left="0" w:firstLine="420"/>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pacing w:val="0"/>
          <w:sz w:val="21"/>
          <w:szCs w:val="24"/>
          <w:highlight w:val="none"/>
        </w:rPr>
        <w:t>表</w:t>
      </w:r>
      <w:r>
        <w:rPr>
          <w:rFonts w:hint="eastAsia" w:cs="宋体"/>
          <w:b/>
          <w:bCs/>
          <w:color w:val="auto"/>
          <w:spacing w:val="0"/>
          <w:sz w:val="21"/>
          <w:szCs w:val="24"/>
          <w:highlight w:val="none"/>
          <w:lang w:eastAsia="zh-CN"/>
        </w:rPr>
        <w:t>11</w:t>
      </w:r>
      <w:r>
        <w:rPr>
          <w:rFonts w:hint="eastAsia" w:cs="宋体"/>
          <w:b/>
          <w:bCs/>
          <w:color w:val="auto"/>
          <w:spacing w:val="0"/>
          <w:sz w:val="21"/>
          <w:szCs w:val="24"/>
          <w:highlight w:val="none"/>
          <w:lang w:val="en-US" w:eastAsia="zh-CN"/>
        </w:rPr>
        <w:t>.3.2</w:t>
      </w:r>
      <w:r>
        <w:rPr>
          <w:rFonts w:hint="eastAsia" w:ascii="宋体" w:hAnsi="宋体" w:eastAsia="宋体" w:cs="宋体"/>
          <w:b/>
          <w:bCs/>
          <w:color w:val="auto"/>
          <w:spacing w:val="0"/>
          <w:sz w:val="21"/>
          <w:szCs w:val="24"/>
          <w:highlight w:val="none"/>
        </w:rPr>
        <w:t>后张法实测项目</w:t>
      </w:r>
    </w:p>
    <w:tbl>
      <w:tblPr>
        <w:tblStyle w:val="7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0"/>
        <w:gridCol w:w="1178"/>
        <w:gridCol w:w="1091"/>
        <w:gridCol w:w="1709"/>
        <w:gridCol w:w="4819"/>
      </w:tblGrid>
      <w:tr w14:paraId="3403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412" w:type="pct"/>
            <w:vAlign w:val="center"/>
          </w:tcPr>
          <w:p w14:paraId="3B7EFFB4">
            <w:pPr>
              <w:pStyle w:val="5"/>
              <w:keepNext/>
              <w:numPr>
                <w:ilvl w:val="0"/>
                <w:numId w:val="0"/>
              </w:numPr>
              <w:snapToGrid/>
              <w:spacing w:before="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项次</w:t>
            </w:r>
          </w:p>
        </w:tc>
        <w:tc>
          <w:tcPr>
            <w:tcW w:w="1183" w:type="pct"/>
            <w:gridSpan w:val="2"/>
            <w:vAlign w:val="center"/>
          </w:tcPr>
          <w:p w14:paraId="3701B64C">
            <w:pPr>
              <w:pStyle w:val="5"/>
              <w:keepNext/>
              <w:numPr>
                <w:ilvl w:val="0"/>
                <w:numId w:val="0"/>
              </w:numPr>
              <w:snapToGrid/>
              <w:spacing w:before="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检查项目</w:t>
            </w:r>
          </w:p>
        </w:tc>
        <w:tc>
          <w:tcPr>
            <w:tcW w:w="891" w:type="pct"/>
            <w:vAlign w:val="center"/>
          </w:tcPr>
          <w:p w14:paraId="6F01736D">
            <w:pPr>
              <w:pStyle w:val="5"/>
              <w:keepNext/>
              <w:numPr>
                <w:ilvl w:val="0"/>
                <w:numId w:val="0"/>
              </w:numPr>
              <w:snapToGrid/>
              <w:spacing w:before="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规定值或允许偏差</w:t>
            </w:r>
          </w:p>
        </w:tc>
        <w:tc>
          <w:tcPr>
            <w:tcW w:w="2512" w:type="pct"/>
            <w:vAlign w:val="center"/>
          </w:tcPr>
          <w:p w14:paraId="0717CAA2">
            <w:pPr>
              <w:pStyle w:val="5"/>
              <w:keepNext/>
              <w:numPr>
                <w:ilvl w:val="0"/>
                <w:numId w:val="0"/>
              </w:numPr>
              <w:snapToGrid/>
              <w:spacing w:before="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检查方法和频率</w:t>
            </w:r>
          </w:p>
        </w:tc>
      </w:tr>
      <w:tr w14:paraId="50FB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2" w:type="pct"/>
            <w:vMerge w:val="restart"/>
            <w:tcBorders>
              <w:bottom w:val="nil"/>
            </w:tcBorders>
            <w:vAlign w:val="center"/>
          </w:tcPr>
          <w:p w14:paraId="31FC7485">
            <w:pPr>
              <w:pStyle w:val="5"/>
              <w:keepNext/>
              <w:numPr>
                <w:ilvl w:val="0"/>
                <w:numId w:val="0"/>
              </w:numPr>
              <w:snapToGrid/>
              <w:spacing w:before="58" w:line="332" w:lineRule="auto"/>
              <w:ind w:left="0" w:firstLine="0"/>
              <w:jc w:val="center"/>
              <w:rPr>
                <w:rFonts w:hint="eastAsia" w:cs="宋体"/>
                <w:color w:val="auto"/>
                <w:sz w:val="18"/>
                <w:szCs w:val="18"/>
                <w:highlight w:val="none"/>
              </w:rPr>
            </w:pPr>
            <w:r>
              <w:rPr>
                <w:rFonts w:hint="eastAsia" w:cs="宋体"/>
                <w:color w:val="auto"/>
                <w:sz w:val="18"/>
                <w:szCs w:val="18"/>
                <w:highlight w:val="none"/>
              </w:rPr>
              <w:t>1</w:t>
            </w:r>
          </w:p>
        </w:tc>
        <w:tc>
          <w:tcPr>
            <w:tcW w:w="614" w:type="pct"/>
            <w:vMerge w:val="restart"/>
            <w:tcBorders>
              <w:bottom w:val="nil"/>
            </w:tcBorders>
            <w:vAlign w:val="center"/>
          </w:tcPr>
          <w:p w14:paraId="440E7268">
            <w:pPr>
              <w:pStyle w:val="5"/>
              <w:keepNext/>
              <w:numPr>
                <w:ilvl w:val="0"/>
                <w:numId w:val="0"/>
              </w:numPr>
              <w:snapToGrid/>
              <w:spacing w:before="237" w:line="332" w:lineRule="auto"/>
              <w:ind w:left="0" w:right="178" w:firstLine="0"/>
              <w:jc w:val="center"/>
              <w:rPr>
                <w:rFonts w:hint="eastAsia" w:cs="宋体"/>
                <w:color w:val="auto"/>
                <w:sz w:val="18"/>
                <w:szCs w:val="18"/>
                <w:highlight w:val="none"/>
              </w:rPr>
            </w:pPr>
            <w:r>
              <w:rPr>
                <w:rFonts w:hint="eastAsia" w:cs="宋体"/>
                <w:color w:val="auto"/>
                <w:spacing w:val="0"/>
                <w:sz w:val="18"/>
                <w:szCs w:val="18"/>
                <w:highlight w:val="none"/>
              </w:rPr>
              <w:t>管道坐标</w:t>
            </w:r>
            <w:r>
              <w:rPr>
                <w:rFonts w:hint="eastAsia" w:cs="宋体"/>
                <w:color w:val="auto"/>
                <w:sz w:val="18"/>
                <w:szCs w:val="18"/>
                <w:highlight w:val="none"/>
              </w:rPr>
              <w:t xml:space="preserve"> </w:t>
            </w:r>
            <w:r>
              <w:rPr>
                <w:rFonts w:hint="eastAsia" w:cs="宋体"/>
                <w:color w:val="auto"/>
                <w:spacing w:val="0"/>
                <w:sz w:val="18"/>
                <w:szCs w:val="18"/>
                <w:highlight w:val="none"/>
              </w:rPr>
              <w:t>(mm)</w:t>
            </w:r>
          </w:p>
        </w:tc>
        <w:tc>
          <w:tcPr>
            <w:tcW w:w="568" w:type="pct"/>
            <w:vAlign w:val="center"/>
          </w:tcPr>
          <w:p w14:paraId="63639F94">
            <w:pPr>
              <w:pStyle w:val="5"/>
              <w:keepNext/>
              <w:numPr>
                <w:ilvl w:val="0"/>
                <w:numId w:val="0"/>
              </w:numPr>
              <w:snapToGrid/>
              <w:spacing w:before="58"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梁长方向</w:t>
            </w:r>
          </w:p>
        </w:tc>
        <w:tc>
          <w:tcPr>
            <w:tcW w:w="891" w:type="pct"/>
            <w:vAlign w:val="center"/>
          </w:tcPr>
          <w:p w14:paraId="3B019A1D">
            <w:pPr>
              <w:pStyle w:val="5"/>
              <w:keepNext/>
              <w:numPr>
                <w:ilvl w:val="0"/>
                <w:numId w:val="0"/>
              </w:numPr>
              <w:snapToGrid/>
              <w:spacing w:before="7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±30</w:t>
            </w:r>
          </w:p>
        </w:tc>
        <w:tc>
          <w:tcPr>
            <w:tcW w:w="2512" w:type="pct"/>
            <w:vMerge w:val="restart"/>
            <w:tcBorders>
              <w:bottom w:val="nil"/>
            </w:tcBorders>
            <w:vAlign w:val="center"/>
          </w:tcPr>
          <w:p w14:paraId="2F5FDA41">
            <w:pPr>
              <w:pStyle w:val="5"/>
              <w:keepNext/>
              <w:numPr>
                <w:ilvl w:val="0"/>
                <w:numId w:val="0"/>
              </w:numPr>
              <w:snapToGrid/>
              <w:spacing w:before="237" w:line="332" w:lineRule="auto"/>
              <w:ind w:left="0" w:right="70" w:firstLine="0"/>
              <w:jc w:val="center"/>
              <w:rPr>
                <w:rFonts w:hint="eastAsia" w:cs="宋体"/>
                <w:color w:val="auto"/>
                <w:sz w:val="18"/>
                <w:szCs w:val="18"/>
                <w:highlight w:val="none"/>
              </w:rPr>
            </w:pPr>
            <w:r>
              <w:rPr>
                <w:rFonts w:hint="eastAsia" w:cs="宋体"/>
                <w:color w:val="auto"/>
                <w:spacing w:val="0"/>
                <w:sz w:val="18"/>
                <w:szCs w:val="18"/>
                <w:highlight w:val="none"/>
              </w:rPr>
              <w:t xml:space="preserve">尺量：每构件抽查30%的管道。每个曲线段测3点，直 </w:t>
            </w:r>
            <w:r>
              <w:rPr>
                <w:rFonts w:hint="eastAsia" w:cs="宋体"/>
                <w:color w:val="auto"/>
                <w:sz w:val="18"/>
                <w:szCs w:val="18"/>
                <w:highlight w:val="none"/>
              </w:rPr>
              <w:t>线段每10m测1点，锚固点及连接点全部测</w:t>
            </w:r>
          </w:p>
        </w:tc>
      </w:tr>
      <w:tr w14:paraId="08A15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2" w:type="pct"/>
            <w:vMerge w:val="continue"/>
            <w:tcBorders>
              <w:top w:val="nil"/>
              <w:bottom w:val="nil"/>
            </w:tcBorders>
            <w:vAlign w:val="center"/>
          </w:tcPr>
          <w:p w14:paraId="35C27B91">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614" w:type="pct"/>
            <w:vMerge w:val="continue"/>
            <w:tcBorders>
              <w:top w:val="nil"/>
              <w:bottom w:val="nil"/>
            </w:tcBorders>
            <w:vAlign w:val="center"/>
          </w:tcPr>
          <w:p w14:paraId="01F19AFE">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68" w:type="pct"/>
            <w:vAlign w:val="center"/>
          </w:tcPr>
          <w:p w14:paraId="36B212BC">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梁宽方向</w:t>
            </w:r>
          </w:p>
        </w:tc>
        <w:tc>
          <w:tcPr>
            <w:tcW w:w="891" w:type="pct"/>
            <w:vAlign w:val="center"/>
          </w:tcPr>
          <w:p w14:paraId="27F74027">
            <w:pPr>
              <w:pStyle w:val="5"/>
              <w:keepNext/>
              <w:numPr>
                <w:ilvl w:val="0"/>
                <w:numId w:val="0"/>
              </w:numPr>
              <w:snapToGrid/>
              <w:spacing w:before="7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512" w:type="pct"/>
            <w:vMerge w:val="continue"/>
            <w:tcBorders>
              <w:top w:val="nil"/>
              <w:bottom w:val="nil"/>
            </w:tcBorders>
            <w:vAlign w:val="center"/>
          </w:tcPr>
          <w:p w14:paraId="163D1D85">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7F294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2" w:type="pct"/>
            <w:vMerge w:val="continue"/>
            <w:tcBorders>
              <w:top w:val="nil"/>
            </w:tcBorders>
            <w:vAlign w:val="center"/>
          </w:tcPr>
          <w:p w14:paraId="51588B89">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614" w:type="pct"/>
            <w:vMerge w:val="continue"/>
            <w:tcBorders>
              <w:top w:val="nil"/>
            </w:tcBorders>
            <w:vAlign w:val="center"/>
          </w:tcPr>
          <w:p w14:paraId="164EEF0C">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68" w:type="pct"/>
            <w:vAlign w:val="center"/>
          </w:tcPr>
          <w:p w14:paraId="4C924AF4">
            <w:pPr>
              <w:pStyle w:val="5"/>
              <w:keepNext/>
              <w:numPr>
                <w:ilvl w:val="0"/>
                <w:numId w:val="0"/>
              </w:numPr>
              <w:snapToGrid/>
              <w:spacing w:before="6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梁高方向</w:t>
            </w:r>
          </w:p>
        </w:tc>
        <w:tc>
          <w:tcPr>
            <w:tcW w:w="891" w:type="pct"/>
            <w:vAlign w:val="center"/>
          </w:tcPr>
          <w:p w14:paraId="40559CB1">
            <w:pPr>
              <w:pStyle w:val="5"/>
              <w:keepNext/>
              <w:numPr>
                <w:ilvl w:val="0"/>
                <w:numId w:val="0"/>
              </w:numPr>
              <w:snapToGrid/>
              <w:spacing w:before="7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512" w:type="pct"/>
            <w:vMerge w:val="continue"/>
            <w:tcBorders>
              <w:top w:val="nil"/>
            </w:tcBorders>
            <w:vAlign w:val="center"/>
          </w:tcPr>
          <w:p w14:paraId="76AD871B">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31999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12" w:type="pct"/>
            <w:vMerge w:val="restart"/>
            <w:tcBorders>
              <w:bottom w:val="nil"/>
            </w:tcBorders>
            <w:vAlign w:val="center"/>
          </w:tcPr>
          <w:p w14:paraId="6558E51B">
            <w:pPr>
              <w:pStyle w:val="5"/>
              <w:keepNext/>
              <w:numPr>
                <w:ilvl w:val="0"/>
                <w:numId w:val="0"/>
              </w:numPr>
              <w:snapToGrid/>
              <w:spacing w:before="257" w:line="332" w:lineRule="auto"/>
              <w:ind w:left="0" w:firstLine="0"/>
              <w:jc w:val="center"/>
              <w:rPr>
                <w:rFonts w:hint="eastAsia" w:cs="宋体"/>
                <w:color w:val="auto"/>
                <w:sz w:val="18"/>
                <w:szCs w:val="18"/>
                <w:highlight w:val="none"/>
              </w:rPr>
            </w:pPr>
            <w:r>
              <w:rPr>
                <w:rFonts w:hint="eastAsia" w:cs="宋体"/>
                <w:color w:val="auto"/>
                <w:sz w:val="18"/>
                <w:szCs w:val="18"/>
                <w:highlight w:val="none"/>
              </w:rPr>
              <w:t>2</w:t>
            </w:r>
          </w:p>
        </w:tc>
        <w:tc>
          <w:tcPr>
            <w:tcW w:w="614" w:type="pct"/>
            <w:vMerge w:val="restart"/>
            <w:tcBorders>
              <w:bottom w:val="nil"/>
            </w:tcBorders>
            <w:vAlign w:val="center"/>
          </w:tcPr>
          <w:p w14:paraId="39734850">
            <w:pPr>
              <w:pStyle w:val="5"/>
              <w:keepNext/>
              <w:numPr>
                <w:ilvl w:val="0"/>
                <w:numId w:val="0"/>
              </w:numPr>
              <w:snapToGrid/>
              <w:spacing w:before="80" w:line="332" w:lineRule="auto"/>
              <w:ind w:left="0" w:right="178" w:firstLine="0"/>
              <w:jc w:val="center"/>
              <w:rPr>
                <w:rFonts w:hint="eastAsia" w:cs="宋体"/>
                <w:color w:val="auto"/>
                <w:sz w:val="18"/>
                <w:szCs w:val="18"/>
                <w:highlight w:val="none"/>
              </w:rPr>
            </w:pPr>
            <w:r>
              <w:rPr>
                <w:rFonts w:hint="eastAsia" w:cs="宋体"/>
                <w:color w:val="auto"/>
                <w:spacing w:val="0"/>
                <w:sz w:val="18"/>
                <w:szCs w:val="18"/>
                <w:highlight w:val="none"/>
              </w:rPr>
              <w:t>管道间距</w:t>
            </w:r>
            <w:r>
              <w:rPr>
                <w:rFonts w:hint="eastAsia" w:cs="宋体"/>
                <w:color w:val="auto"/>
                <w:sz w:val="18"/>
                <w:szCs w:val="18"/>
                <w:highlight w:val="none"/>
              </w:rPr>
              <w:t xml:space="preserve"> </w:t>
            </w:r>
            <w:r>
              <w:rPr>
                <w:rFonts w:hint="eastAsia" w:cs="宋体"/>
                <w:color w:val="auto"/>
                <w:spacing w:val="0"/>
                <w:sz w:val="18"/>
                <w:szCs w:val="18"/>
                <w:highlight w:val="none"/>
              </w:rPr>
              <w:t>(mm)</w:t>
            </w:r>
          </w:p>
        </w:tc>
        <w:tc>
          <w:tcPr>
            <w:tcW w:w="568" w:type="pct"/>
            <w:vAlign w:val="center"/>
          </w:tcPr>
          <w:p w14:paraId="241AD2A5">
            <w:pPr>
              <w:pStyle w:val="5"/>
              <w:keepNext/>
              <w:numPr>
                <w:ilvl w:val="0"/>
                <w:numId w:val="0"/>
              </w:numPr>
              <w:snapToGrid/>
              <w:spacing w:before="6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同排</w:t>
            </w:r>
          </w:p>
        </w:tc>
        <w:tc>
          <w:tcPr>
            <w:tcW w:w="891" w:type="pct"/>
            <w:vAlign w:val="center"/>
          </w:tcPr>
          <w:p w14:paraId="532911AC">
            <w:pPr>
              <w:pStyle w:val="5"/>
              <w:keepNext/>
              <w:numPr>
                <w:ilvl w:val="0"/>
                <w:numId w:val="0"/>
              </w:numPr>
              <w:snapToGrid/>
              <w:spacing w:before="7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512" w:type="pct"/>
            <w:vMerge w:val="restart"/>
            <w:tcBorders>
              <w:bottom w:val="nil"/>
            </w:tcBorders>
            <w:vAlign w:val="center"/>
          </w:tcPr>
          <w:p w14:paraId="4200D30C">
            <w:pPr>
              <w:pStyle w:val="5"/>
              <w:keepNext/>
              <w:numPr>
                <w:ilvl w:val="0"/>
                <w:numId w:val="0"/>
              </w:numPr>
              <w:snapToGrid/>
              <w:spacing w:before="21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尺量：每构件抽查30%的管道，测2个断面</w:t>
            </w:r>
          </w:p>
        </w:tc>
      </w:tr>
      <w:tr w14:paraId="7C2FB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2" w:type="pct"/>
            <w:vMerge w:val="continue"/>
            <w:tcBorders>
              <w:top w:val="nil"/>
            </w:tcBorders>
            <w:vAlign w:val="center"/>
          </w:tcPr>
          <w:p w14:paraId="71858DE7">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614" w:type="pct"/>
            <w:vMerge w:val="continue"/>
            <w:tcBorders>
              <w:top w:val="nil"/>
            </w:tcBorders>
            <w:vAlign w:val="center"/>
          </w:tcPr>
          <w:p w14:paraId="01B35AFF">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68" w:type="pct"/>
            <w:vAlign w:val="center"/>
          </w:tcPr>
          <w:p w14:paraId="51A1F6FD">
            <w:pPr>
              <w:pStyle w:val="5"/>
              <w:keepNext/>
              <w:numPr>
                <w:ilvl w:val="0"/>
                <w:numId w:val="0"/>
              </w:numPr>
              <w:snapToGrid/>
              <w:spacing w:before="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上下层</w:t>
            </w:r>
          </w:p>
        </w:tc>
        <w:tc>
          <w:tcPr>
            <w:tcW w:w="891" w:type="pct"/>
            <w:vAlign w:val="center"/>
          </w:tcPr>
          <w:p w14:paraId="27950135">
            <w:pPr>
              <w:pStyle w:val="5"/>
              <w:keepNext/>
              <w:numPr>
                <w:ilvl w:val="0"/>
                <w:numId w:val="0"/>
              </w:numPr>
              <w:snapToGrid/>
              <w:spacing w:before="77"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±10</w:t>
            </w:r>
          </w:p>
        </w:tc>
        <w:tc>
          <w:tcPr>
            <w:tcW w:w="2512" w:type="pct"/>
            <w:vMerge w:val="continue"/>
            <w:tcBorders>
              <w:top w:val="nil"/>
            </w:tcBorders>
            <w:vAlign w:val="center"/>
          </w:tcPr>
          <w:p w14:paraId="009520C5">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10A2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2" w:type="pct"/>
            <w:vAlign w:val="center"/>
          </w:tcPr>
          <w:p w14:paraId="065D5D99">
            <w:pPr>
              <w:pStyle w:val="5"/>
              <w:keepNext/>
              <w:numPr>
                <w:ilvl w:val="0"/>
                <w:numId w:val="0"/>
              </w:numPr>
              <w:snapToGrid/>
              <w:spacing w:before="8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3△</w:t>
            </w:r>
          </w:p>
        </w:tc>
        <w:tc>
          <w:tcPr>
            <w:tcW w:w="1183" w:type="pct"/>
            <w:gridSpan w:val="2"/>
            <w:vAlign w:val="center"/>
          </w:tcPr>
          <w:p w14:paraId="73977C64">
            <w:pPr>
              <w:pStyle w:val="5"/>
              <w:keepNext/>
              <w:numPr>
                <w:ilvl w:val="0"/>
                <w:numId w:val="0"/>
              </w:numPr>
              <w:snapToGrid/>
              <w:spacing w:before="6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张拉应力值</w:t>
            </w:r>
          </w:p>
        </w:tc>
        <w:tc>
          <w:tcPr>
            <w:tcW w:w="891" w:type="pct"/>
            <w:vAlign w:val="center"/>
          </w:tcPr>
          <w:p w14:paraId="55488CD7">
            <w:pPr>
              <w:pStyle w:val="5"/>
              <w:keepNext/>
              <w:numPr>
                <w:ilvl w:val="0"/>
                <w:numId w:val="0"/>
              </w:numPr>
              <w:snapToGrid/>
              <w:spacing w:before="6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满足设计要求</w:t>
            </w:r>
          </w:p>
        </w:tc>
        <w:tc>
          <w:tcPr>
            <w:tcW w:w="2512" w:type="pct"/>
            <w:vAlign w:val="center"/>
          </w:tcPr>
          <w:p w14:paraId="47221853">
            <w:pPr>
              <w:pStyle w:val="5"/>
              <w:keepNext/>
              <w:numPr>
                <w:ilvl w:val="0"/>
                <w:numId w:val="0"/>
              </w:numPr>
              <w:snapToGrid/>
              <w:spacing w:before="6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查油压表读数：每根(束)检查</w:t>
            </w:r>
          </w:p>
        </w:tc>
      </w:tr>
      <w:tr w14:paraId="3FBC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12" w:type="pct"/>
            <w:vAlign w:val="center"/>
          </w:tcPr>
          <w:p w14:paraId="62F59C72">
            <w:pPr>
              <w:pStyle w:val="5"/>
              <w:keepNext/>
              <w:numPr>
                <w:ilvl w:val="0"/>
                <w:numId w:val="0"/>
              </w:numPr>
              <w:snapToGrid/>
              <w:spacing w:before="18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4△</w:t>
            </w:r>
          </w:p>
        </w:tc>
        <w:tc>
          <w:tcPr>
            <w:tcW w:w="1183" w:type="pct"/>
            <w:gridSpan w:val="2"/>
            <w:vAlign w:val="center"/>
          </w:tcPr>
          <w:p w14:paraId="4796296A">
            <w:pPr>
              <w:pStyle w:val="5"/>
              <w:keepNext/>
              <w:numPr>
                <w:ilvl w:val="0"/>
                <w:numId w:val="0"/>
              </w:numPr>
              <w:snapToGrid/>
              <w:spacing w:before="16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张拉伸长率</w:t>
            </w:r>
          </w:p>
        </w:tc>
        <w:tc>
          <w:tcPr>
            <w:tcW w:w="891" w:type="pct"/>
            <w:vAlign w:val="center"/>
          </w:tcPr>
          <w:p w14:paraId="21BFA10B">
            <w:pPr>
              <w:pStyle w:val="5"/>
              <w:keepNext/>
              <w:numPr>
                <w:ilvl w:val="0"/>
                <w:numId w:val="0"/>
              </w:numPr>
              <w:snapToGrid/>
              <w:spacing w:before="5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满足设计要求，设</w:t>
            </w:r>
          </w:p>
          <w:p w14:paraId="3FEB0CCA">
            <w:pPr>
              <w:pStyle w:val="5"/>
              <w:keepNext/>
              <w:numPr>
                <w:ilvl w:val="0"/>
                <w:numId w:val="0"/>
              </w:numPr>
              <w:snapToGrid/>
              <w:spacing w:before="3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计未要求时±6%</w:t>
            </w:r>
          </w:p>
        </w:tc>
        <w:tc>
          <w:tcPr>
            <w:tcW w:w="2512" w:type="pct"/>
            <w:vAlign w:val="center"/>
          </w:tcPr>
          <w:p w14:paraId="2ECB776F">
            <w:pPr>
              <w:pStyle w:val="5"/>
              <w:keepNext/>
              <w:numPr>
                <w:ilvl w:val="0"/>
                <w:numId w:val="0"/>
              </w:numPr>
              <w:snapToGrid/>
              <w:spacing w:before="163"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尺量：每根(束)检查</w:t>
            </w:r>
          </w:p>
        </w:tc>
      </w:tr>
      <w:tr w14:paraId="38A7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12" w:type="pct"/>
            <w:vAlign w:val="center"/>
          </w:tcPr>
          <w:p w14:paraId="0343EA44">
            <w:pPr>
              <w:pStyle w:val="5"/>
              <w:keepNext/>
              <w:numPr>
                <w:ilvl w:val="0"/>
                <w:numId w:val="0"/>
              </w:numPr>
              <w:snapToGrid/>
              <w:spacing w:before="59" w:line="332" w:lineRule="auto"/>
              <w:ind w:left="0" w:firstLine="0"/>
              <w:jc w:val="center"/>
              <w:rPr>
                <w:rFonts w:hint="eastAsia" w:cs="宋体"/>
                <w:color w:val="auto"/>
                <w:sz w:val="18"/>
                <w:szCs w:val="18"/>
                <w:highlight w:val="none"/>
              </w:rPr>
            </w:pPr>
            <w:r>
              <w:rPr>
                <w:rFonts w:hint="eastAsia" w:cs="宋体"/>
                <w:color w:val="auto"/>
                <w:sz w:val="18"/>
                <w:szCs w:val="18"/>
                <w:highlight w:val="none"/>
              </w:rPr>
              <w:t>5</w:t>
            </w:r>
          </w:p>
        </w:tc>
        <w:tc>
          <w:tcPr>
            <w:tcW w:w="1183" w:type="pct"/>
            <w:gridSpan w:val="2"/>
            <w:vAlign w:val="center"/>
          </w:tcPr>
          <w:p w14:paraId="469E4712">
            <w:pPr>
              <w:pStyle w:val="5"/>
              <w:keepNext/>
              <w:numPr>
                <w:ilvl w:val="0"/>
                <w:numId w:val="0"/>
              </w:numPr>
              <w:snapToGrid/>
              <w:spacing w:before="27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断丝滑丝数</w:t>
            </w:r>
          </w:p>
        </w:tc>
        <w:tc>
          <w:tcPr>
            <w:tcW w:w="891" w:type="pct"/>
            <w:vAlign w:val="center"/>
          </w:tcPr>
          <w:p w14:paraId="239413C5">
            <w:pPr>
              <w:pStyle w:val="5"/>
              <w:keepNext/>
              <w:numPr>
                <w:ilvl w:val="0"/>
                <w:numId w:val="0"/>
              </w:numPr>
              <w:snapToGrid/>
              <w:spacing w:before="3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每束1根，且每断</w:t>
            </w:r>
          </w:p>
          <w:p w14:paraId="0BCE28E4">
            <w:pPr>
              <w:pStyle w:val="5"/>
              <w:keepNext/>
              <w:numPr>
                <w:ilvl w:val="0"/>
                <w:numId w:val="0"/>
              </w:numPr>
              <w:snapToGrid/>
              <w:spacing w:before="26"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面总数不超过钢丝</w:t>
            </w:r>
          </w:p>
          <w:p w14:paraId="7E0A510B">
            <w:pPr>
              <w:pStyle w:val="5"/>
              <w:keepNext/>
              <w:numPr>
                <w:ilvl w:val="0"/>
                <w:numId w:val="0"/>
              </w:numPr>
              <w:snapToGrid/>
              <w:spacing w:before="25"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总数的1%</w:t>
            </w:r>
          </w:p>
        </w:tc>
        <w:tc>
          <w:tcPr>
            <w:tcW w:w="2512" w:type="pct"/>
            <w:vAlign w:val="center"/>
          </w:tcPr>
          <w:p w14:paraId="6F63D68B">
            <w:pPr>
              <w:pStyle w:val="5"/>
              <w:keepNext/>
              <w:numPr>
                <w:ilvl w:val="0"/>
                <w:numId w:val="0"/>
              </w:numPr>
              <w:snapToGrid/>
              <w:spacing w:before="275" w:line="332" w:lineRule="auto"/>
              <w:ind w:left="0" w:firstLine="0"/>
              <w:jc w:val="center"/>
              <w:rPr>
                <w:rFonts w:hint="eastAsia" w:cs="宋体"/>
                <w:color w:val="auto"/>
                <w:sz w:val="18"/>
                <w:szCs w:val="18"/>
                <w:highlight w:val="none"/>
              </w:rPr>
            </w:pPr>
            <w:r>
              <w:rPr>
                <w:rFonts w:hint="eastAsia" w:cs="宋体"/>
                <w:color w:val="auto"/>
                <w:sz w:val="18"/>
                <w:szCs w:val="18"/>
                <w:highlight w:val="none"/>
              </w:rPr>
              <w:t>目测：每根(束)检查</w:t>
            </w:r>
          </w:p>
        </w:tc>
      </w:tr>
    </w:tbl>
    <w:p w14:paraId="75A4A329">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11.3.3 </w:t>
      </w:r>
      <w:r>
        <w:rPr>
          <w:rFonts w:hint="eastAsia" w:cs="宋体"/>
          <w:b w:val="0"/>
          <w:bCs w:val="0"/>
          <w:color w:val="auto"/>
          <w:spacing w:val="0"/>
          <w:sz w:val="21"/>
          <w:szCs w:val="24"/>
          <w:highlight w:val="none"/>
          <w:lang w:val="en-US" w:eastAsia="zh-CN"/>
        </w:rPr>
        <w:t xml:space="preserve"> 预应力筋加工和张拉外观质量应符合下列规定：</w:t>
      </w:r>
    </w:p>
    <w:p w14:paraId="7CB88853">
      <w:pPr>
        <w:pStyle w:val="5"/>
        <w:keepNext/>
        <w:numPr>
          <w:ilvl w:val="0"/>
          <w:numId w:val="0"/>
        </w:numPr>
        <w:snapToGrid/>
        <w:spacing w:before="43" w:line="332" w:lineRule="auto"/>
        <w:ind w:left="0" w:right="159"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1</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预应力筋应无油污、超过20%表面积的锈迹，锚具、连接器表面应无裂纹、油污、锈迹，外套管应无纹机械损伤；</w:t>
      </w:r>
    </w:p>
    <w:p w14:paraId="08E9225F">
      <w:pPr>
        <w:pStyle w:val="5"/>
        <w:keepNext/>
        <w:numPr>
          <w:ilvl w:val="0"/>
          <w:numId w:val="0"/>
        </w:numPr>
        <w:snapToGrid/>
        <w:spacing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预应力筋及管道线形不应出现弯折；</w:t>
      </w:r>
    </w:p>
    <w:p w14:paraId="6D7A73F0">
      <w:pPr>
        <w:pStyle w:val="5"/>
        <w:keepNext/>
        <w:numPr>
          <w:ilvl w:val="0"/>
          <w:numId w:val="0"/>
        </w:numPr>
        <w:snapToGrid/>
        <w:spacing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3</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预应力管道应无破、连接松脱。</w:t>
      </w:r>
    </w:p>
    <w:p w14:paraId="734D19AE">
      <w:pPr>
        <w:keepNext/>
        <w:snapToGrid/>
        <w:spacing w:before="140" w:line="332" w:lineRule="auto"/>
        <w:ind w:left="0" w:leftChars="0" w:right="242" w:firstLine="0" w:firstLineChars="0"/>
        <w:jc w:val="center"/>
        <w:outlineLvl w:val="1"/>
        <w:rPr>
          <w:rFonts w:hint="eastAsia" w:cs="宋体"/>
          <w:b/>
          <w:bCs/>
          <w:color w:val="auto"/>
          <w:spacing w:val="0"/>
          <w:sz w:val="21"/>
          <w:szCs w:val="24"/>
          <w:highlight w:val="none"/>
          <w:lang w:val="en-US" w:eastAsia="zh-CN"/>
        </w:rPr>
      </w:pPr>
      <w:bookmarkStart w:id="110" w:name="_Toc5000"/>
      <w:r>
        <w:rPr>
          <w:rFonts w:hint="eastAsia" w:cs="宋体"/>
          <w:b/>
          <w:bCs/>
          <w:color w:val="auto"/>
          <w:spacing w:val="0"/>
          <w:sz w:val="21"/>
          <w:szCs w:val="24"/>
          <w:highlight w:val="none"/>
          <w:lang w:val="en-US" w:eastAsia="zh-CN"/>
        </w:rPr>
        <w:t>11.4  预应力管道压浆及封锚</w:t>
      </w:r>
      <w:bookmarkEnd w:id="110"/>
    </w:p>
    <w:p w14:paraId="0914FE78">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11.4.1 </w:t>
      </w:r>
      <w:r>
        <w:rPr>
          <w:rFonts w:hint="eastAsia" w:cs="宋体"/>
          <w:b w:val="0"/>
          <w:bCs w:val="0"/>
          <w:color w:val="auto"/>
          <w:spacing w:val="0"/>
          <w:sz w:val="21"/>
          <w:szCs w:val="24"/>
          <w:highlight w:val="none"/>
          <w:lang w:val="en-US" w:eastAsia="zh-CN"/>
        </w:rPr>
        <w:t xml:space="preserve"> 预应力管道压浆及封锚应符合下列基本要求：</w:t>
      </w:r>
    </w:p>
    <w:p w14:paraId="2DD527B5">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浆体的各项技术性能应符合施工技术规范规定并满足设计要求；</w:t>
      </w:r>
    </w:p>
    <w:p w14:paraId="77575CD2">
      <w:pPr>
        <w:pStyle w:val="5"/>
        <w:keepNext/>
        <w:numPr>
          <w:ilvl w:val="0"/>
          <w:numId w:val="0"/>
        </w:numPr>
        <w:snapToGrid/>
        <w:spacing w:before="17" w:line="332" w:lineRule="auto"/>
        <w:ind w:left="0" w:right="16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预应力管道在压浆前应清除内部的杂物及积水。采用真空辅助压浆时，其气密性应达到有关技 术规范的规定；</w:t>
      </w:r>
    </w:p>
    <w:p w14:paraId="2462B3D4">
      <w:pPr>
        <w:pStyle w:val="5"/>
        <w:keepNext/>
        <w:numPr>
          <w:ilvl w:val="0"/>
          <w:numId w:val="0"/>
        </w:numPr>
        <w:snapToGrid/>
        <w:spacing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3</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管道最高位置应设置排气孔，排气、排水孔应在原浆溢出后方可封闭；</w:t>
      </w:r>
    </w:p>
    <w:p w14:paraId="7F16E9C9">
      <w:pPr>
        <w:pStyle w:val="5"/>
        <w:keepNext/>
        <w:numPr>
          <w:ilvl w:val="0"/>
          <w:numId w:val="0"/>
        </w:numPr>
        <w:snapToGrid/>
        <w:spacing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4</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应在设计要求的时间内进行压浆，同一管道压浆应连续一次完成；</w:t>
      </w:r>
    </w:p>
    <w:p w14:paraId="41891641">
      <w:pPr>
        <w:pStyle w:val="5"/>
        <w:keepNext/>
        <w:numPr>
          <w:ilvl w:val="0"/>
          <w:numId w:val="0"/>
        </w:numPr>
        <w:snapToGrid/>
        <w:spacing w:before="18" w:line="332" w:lineRule="auto"/>
        <w:ind w:left="0" w:right="1479"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5</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压浆过程中及压浆完成后48h内，环境温度低于5C时应采取防冻或保温措施；</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f)     应按设计要求浇筑封锚混凝土。</w:t>
      </w:r>
    </w:p>
    <w:p w14:paraId="772433D4">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11.4.2 </w:t>
      </w:r>
      <w:r>
        <w:rPr>
          <w:rFonts w:hint="eastAsia" w:cs="宋体"/>
          <w:b w:val="0"/>
          <w:bCs w:val="0"/>
          <w:color w:val="auto"/>
          <w:spacing w:val="0"/>
          <w:sz w:val="21"/>
          <w:szCs w:val="24"/>
          <w:highlight w:val="none"/>
          <w:lang w:val="en-US" w:eastAsia="zh-CN"/>
        </w:rPr>
        <w:t xml:space="preserve"> 预应力管道压浆及封锚实测项目应符合表11.4.2的规定。</w:t>
      </w:r>
    </w:p>
    <w:p w14:paraId="31C1324D">
      <w:pPr>
        <w:pStyle w:val="5"/>
        <w:keepNext/>
        <w:numPr>
          <w:ilvl w:val="0"/>
          <w:numId w:val="0"/>
        </w:numPr>
        <w:snapToGrid/>
        <w:spacing w:before="144" w:line="332"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pacing w:val="0"/>
          <w:sz w:val="21"/>
          <w:szCs w:val="24"/>
          <w:highlight w:val="none"/>
        </w:rPr>
        <w:t>表</w:t>
      </w:r>
      <w:r>
        <w:rPr>
          <w:rFonts w:hint="eastAsia" w:cs="宋体"/>
          <w:b/>
          <w:bCs/>
          <w:color w:val="auto"/>
          <w:spacing w:val="0"/>
          <w:sz w:val="21"/>
          <w:szCs w:val="24"/>
          <w:highlight w:val="none"/>
          <w:lang w:eastAsia="zh-CN"/>
        </w:rPr>
        <w:t>11</w:t>
      </w:r>
      <w:r>
        <w:rPr>
          <w:rFonts w:hint="eastAsia" w:cs="宋体"/>
          <w:b/>
          <w:bCs/>
          <w:color w:val="auto"/>
          <w:spacing w:val="0"/>
          <w:sz w:val="21"/>
          <w:szCs w:val="24"/>
          <w:highlight w:val="none"/>
          <w:lang w:val="en-US" w:eastAsia="zh-CN"/>
        </w:rPr>
        <w:t>.4.2</w:t>
      </w:r>
      <w:r>
        <w:rPr>
          <w:rFonts w:hint="eastAsia" w:ascii="宋体" w:hAnsi="宋体" w:eastAsia="宋体" w:cs="宋体"/>
          <w:b/>
          <w:bCs/>
          <w:color w:val="auto"/>
          <w:spacing w:val="0"/>
          <w:sz w:val="21"/>
          <w:szCs w:val="24"/>
          <w:highlight w:val="none"/>
        </w:rPr>
        <w:t>预应力管道压浆及封锚实测项目</w:t>
      </w:r>
    </w:p>
    <w:tbl>
      <w:tblPr>
        <w:tblStyle w:val="7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2267"/>
        <w:gridCol w:w="2256"/>
        <w:gridCol w:w="4487"/>
      </w:tblGrid>
      <w:tr w14:paraId="0A59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01" w:type="pct"/>
            <w:vAlign w:val="center"/>
          </w:tcPr>
          <w:p w14:paraId="2DA4FD3C">
            <w:pPr>
              <w:pStyle w:val="5"/>
              <w:keepNext/>
              <w:numPr>
                <w:ilvl w:val="0"/>
                <w:numId w:val="0"/>
              </w:numPr>
              <w:snapToGrid/>
              <w:spacing w:before="16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项次</w:t>
            </w:r>
          </w:p>
        </w:tc>
        <w:tc>
          <w:tcPr>
            <w:tcW w:w="1182" w:type="pct"/>
            <w:vAlign w:val="center"/>
          </w:tcPr>
          <w:p w14:paraId="487912C8">
            <w:pPr>
              <w:pStyle w:val="5"/>
              <w:keepNext/>
              <w:numPr>
                <w:ilvl w:val="0"/>
                <w:numId w:val="0"/>
              </w:numPr>
              <w:snapToGrid/>
              <w:spacing w:before="17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检查项目</w:t>
            </w:r>
          </w:p>
        </w:tc>
        <w:tc>
          <w:tcPr>
            <w:tcW w:w="1176" w:type="pct"/>
            <w:vAlign w:val="center"/>
          </w:tcPr>
          <w:p w14:paraId="3147FF6B">
            <w:pPr>
              <w:pStyle w:val="5"/>
              <w:keepNext/>
              <w:numPr>
                <w:ilvl w:val="0"/>
                <w:numId w:val="0"/>
              </w:numPr>
              <w:snapToGrid/>
              <w:spacing w:before="17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规定值或允许偏差</w:t>
            </w:r>
          </w:p>
        </w:tc>
        <w:tc>
          <w:tcPr>
            <w:tcW w:w="2339" w:type="pct"/>
            <w:vAlign w:val="center"/>
          </w:tcPr>
          <w:p w14:paraId="7BBBDCE2">
            <w:pPr>
              <w:pStyle w:val="5"/>
              <w:keepNext/>
              <w:numPr>
                <w:ilvl w:val="0"/>
                <w:numId w:val="0"/>
              </w:numPr>
              <w:snapToGrid/>
              <w:spacing w:before="18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检查方法和频率</w:t>
            </w:r>
          </w:p>
        </w:tc>
      </w:tr>
      <w:tr w14:paraId="2D4B2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01" w:type="pct"/>
            <w:vAlign w:val="center"/>
          </w:tcPr>
          <w:p w14:paraId="205CA878">
            <w:pPr>
              <w:pStyle w:val="5"/>
              <w:keepNext/>
              <w:numPr>
                <w:ilvl w:val="0"/>
                <w:numId w:val="0"/>
              </w:numPr>
              <w:snapToGrid/>
              <w:spacing w:before="177"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1△</w:t>
            </w:r>
          </w:p>
        </w:tc>
        <w:tc>
          <w:tcPr>
            <w:tcW w:w="1182" w:type="pct"/>
            <w:vAlign w:val="center"/>
          </w:tcPr>
          <w:p w14:paraId="351A0792">
            <w:pPr>
              <w:pStyle w:val="5"/>
              <w:keepNext/>
              <w:numPr>
                <w:ilvl w:val="0"/>
                <w:numId w:val="0"/>
              </w:numPr>
              <w:snapToGrid/>
              <w:spacing w:before="13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浆体强度(</w:t>
            </w:r>
            <w:r>
              <w:rPr>
                <w:rFonts w:hint="eastAsia" w:cs="宋体"/>
                <w:color w:val="auto"/>
                <w:sz w:val="18"/>
                <w:szCs w:val="18"/>
                <w:highlight w:val="none"/>
              </w:rPr>
              <w:t>MPa</w:t>
            </w:r>
            <w:r>
              <w:rPr>
                <w:rFonts w:hint="eastAsia" w:cs="宋体"/>
                <w:color w:val="auto"/>
                <w:spacing w:val="0"/>
                <w:sz w:val="18"/>
                <w:szCs w:val="18"/>
                <w:highlight w:val="none"/>
              </w:rPr>
              <w:t>)</w:t>
            </w:r>
          </w:p>
        </w:tc>
        <w:tc>
          <w:tcPr>
            <w:tcW w:w="1176" w:type="pct"/>
            <w:vAlign w:val="center"/>
          </w:tcPr>
          <w:p w14:paraId="4D9E579A">
            <w:pPr>
              <w:pStyle w:val="5"/>
              <w:keepNext/>
              <w:numPr>
                <w:ilvl w:val="0"/>
                <w:numId w:val="0"/>
              </w:numPr>
              <w:snapToGrid/>
              <w:spacing w:before="12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在合格标准内</w:t>
            </w:r>
          </w:p>
        </w:tc>
        <w:tc>
          <w:tcPr>
            <w:tcW w:w="2339" w:type="pct"/>
            <w:vAlign w:val="center"/>
          </w:tcPr>
          <w:p w14:paraId="3F926C75">
            <w:pPr>
              <w:pStyle w:val="5"/>
              <w:keepNext/>
              <w:numPr>
                <w:ilvl w:val="0"/>
                <w:numId w:val="0"/>
              </w:numPr>
              <w:snapToGrid/>
              <w:spacing w:before="148"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按JTG F80/1-201</w:t>
            </w:r>
            <w:r>
              <w:rPr>
                <w:rFonts w:hint="eastAsia" w:cs="宋体"/>
                <w:color w:val="auto"/>
                <w:spacing w:val="0"/>
                <w:sz w:val="18"/>
                <w:szCs w:val="18"/>
                <w:highlight w:val="none"/>
                <w:lang w:eastAsia="zh-CN"/>
              </w:rPr>
              <w:t>11</w:t>
            </w:r>
            <w:r>
              <w:rPr>
                <w:rFonts w:hint="eastAsia" w:cs="宋体"/>
                <w:color w:val="auto"/>
                <w:spacing w:val="0"/>
                <w:sz w:val="18"/>
                <w:szCs w:val="18"/>
                <w:highlight w:val="none"/>
              </w:rPr>
              <w:t>附录M检查</w:t>
            </w:r>
          </w:p>
        </w:tc>
      </w:tr>
      <w:tr w14:paraId="3532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01" w:type="pct"/>
            <w:vAlign w:val="center"/>
          </w:tcPr>
          <w:p w14:paraId="28A6624B">
            <w:pPr>
              <w:pStyle w:val="5"/>
              <w:keepNext/>
              <w:numPr>
                <w:ilvl w:val="0"/>
                <w:numId w:val="0"/>
              </w:numPr>
              <w:snapToGrid/>
              <w:spacing w:before="16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2△</w:t>
            </w:r>
          </w:p>
        </w:tc>
        <w:tc>
          <w:tcPr>
            <w:tcW w:w="1182" w:type="pct"/>
            <w:vAlign w:val="center"/>
          </w:tcPr>
          <w:p w14:paraId="788CA0FC">
            <w:pPr>
              <w:pStyle w:val="5"/>
              <w:keepNext/>
              <w:numPr>
                <w:ilvl w:val="0"/>
                <w:numId w:val="0"/>
              </w:numPr>
              <w:snapToGrid/>
              <w:spacing w:before="13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压浆压力值(</w:t>
            </w:r>
            <w:r>
              <w:rPr>
                <w:rFonts w:hint="eastAsia" w:cs="宋体"/>
                <w:color w:val="auto"/>
                <w:sz w:val="18"/>
                <w:szCs w:val="18"/>
                <w:highlight w:val="none"/>
              </w:rPr>
              <w:t>MPa</w:t>
            </w:r>
            <w:r>
              <w:rPr>
                <w:rFonts w:hint="eastAsia" w:cs="宋体"/>
                <w:color w:val="auto"/>
                <w:spacing w:val="0"/>
                <w:sz w:val="18"/>
                <w:szCs w:val="18"/>
                <w:highlight w:val="none"/>
              </w:rPr>
              <w:t>)</w:t>
            </w:r>
          </w:p>
        </w:tc>
        <w:tc>
          <w:tcPr>
            <w:tcW w:w="1176" w:type="pct"/>
            <w:vAlign w:val="center"/>
          </w:tcPr>
          <w:p w14:paraId="11360FF8">
            <w:pPr>
              <w:pStyle w:val="5"/>
              <w:keepNext/>
              <w:numPr>
                <w:ilvl w:val="0"/>
                <w:numId w:val="0"/>
              </w:numPr>
              <w:snapToGrid/>
              <w:spacing w:before="13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满足施工技术规范规定</w:t>
            </w:r>
          </w:p>
        </w:tc>
        <w:tc>
          <w:tcPr>
            <w:tcW w:w="2339" w:type="pct"/>
            <w:vAlign w:val="center"/>
          </w:tcPr>
          <w:p w14:paraId="6FE2925E">
            <w:pPr>
              <w:pStyle w:val="5"/>
              <w:keepNext/>
              <w:numPr>
                <w:ilvl w:val="0"/>
                <w:numId w:val="0"/>
              </w:numPr>
              <w:snapToGrid/>
              <w:spacing w:before="141"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查油压表读数：每管道检查</w:t>
            </w:r>
          </w:p>
        </w:tc>
      </w:tr>
      <w:tr w14:paraId="6F012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301" w:type="pct"/>
            <w:vAlign w:val="center"/>
          </w:tcPr>
          <w:p w14:paraId="0F1F5CE3">
            <w:pPr>
              <w:pStyle w:val="5"/>
              <w:keepNext/>
              <w:numPr>
                <w:ilvl w:val="0"/>
                <w:numId w:val="0"/>
              </w:numPr>
              <w:snapToGrid/>
              <w:spacing w:before="150" w:line="332" w:lineRule="auto"/>
              <w:ind w:left="0" w:firstLine="0"/>
              <w:jc w:val="center"/>
              <w:rPr>
                <w:rFonts w:hint="eastAsia" w:cs="宋体"/>
                <w:color w:val="auto"/>
                <w:sz w:val="18"/>
                <w:szCs w:val="18"/>
                <w:highlight w:val="none"/>
              </w:rPr>
            </w:pPr>
            <w:r>
              <w:rPr>
                <w:rFonts w:hint="eastAsia" w:cs="宋体"/>
                <w:color w:val="auto"/>
                <w:sz w:val="18"/>
                <w:szCs w:val="18"/>
                <w:highlight w:val="none"/>
              </w:rPr>
              <w:t>3</w:t>
            </w:r>
          </w:p>
        </w:tc>
        <w:tc>
          <w:tcPr>
            <w:tcW w:w="1182" w:type="pct"/>
            <w:vAlign w:val="center"/>
          </w:tcPr>
          <w:p w14:paraId="47C058E9">
            <w:pPr>
              <w:pStyle w:val="5"/>
              <w:keepNext/>
              <w:numPr>
                <w:ilvl w:val="0"/>
                <w:numId w:val="0"/>
              </w:numPr>
              <w:snapToGrid/>
              <w:spacing w:before="10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稳压时间(s)</w:t>
            </w:r>
          </w:p>
        </w:tc>
        <w:tc>
          <w:tcPr>
            <w:tcW w:w="1176" w:type="pct"/>
            <w:vAlign w:val="center"/>
          </w:tcPr>
          <w:p w14:paraId="0AB63218">
            <w:pPr>
              <w:pStyle w:val="5"/>
              <w:keepNext/>
              <w:numPr>
                <w:ilvl w:val="0"/>
                <w:numId w:val="0"/>
              </w:numPr>
              <w:snapToGrid/>
              <w:spacing w:before="10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满足施工技术规范规定</w:t>
            </w:r>
          </w:p>
        </w:tc>
        <w:tc>
          <w:tcPr>
            <w:tcW w:w="2339" w:type="pct"/>
            <w:vAlign w:val="center"/>
          </w:tcPr>
          <w:p w14:paraId="554AF350">
            <w:pPr>
              <w:pStyle w:val="5"/>
              <w:keepNext/>
              <w:numPr>
                <w:ilvl w:val="0"/>
                <w:numId w:val="0"/>
              </w:numPr>
              <w:snapToGrid/>
              <w:spacing w:before="104"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计时器：每管道检查</w:t>
            </w:r>
          </w:p>
        </w:tc>
      </w:tr>
    </w:tbl>
    <w:p w14:paraId="3FB18621">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11.4.3 </w:t>
      </w:r>
      <w:r>
        <w:rPr>
          <w:rFonts w:hint="eastAsia" w:cs="宋体"/>
          <w:b w:val="0"/>
          <w:bCs w:val="0"/>
          <w:color w:val="auto"/>
          <w:spacing w:val="0"/>
          <w:sz w:val="21"/>
          <w:szCs w:val="24"/>
          <w:highlight w:val="none"/>
          <w:lang w:val="en-US" w:eastAsia="zh-CN"/>
        </w:rPr>
        <w:t xml:space="preserve"> 预应力管道压浆及封锚外观质量应符合下列规定：</w:t>
      </w:r>
    </w:p>
    <w:p w14:paraId="5081908E">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val="en-US" w:eastAsia="zh-CN"/>
        </w:rPr>
        <w:t xml:space="preserve">1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封锚混凝土与相连混凝土应无大于5mm的施工接缝错台；</w:t>
      </w:r>
    </w:p>
    <w:p w14:paraId="298842E4">
      <w:pPr>
        <w:pStyle w:val="5"/>
        <w:keepNext/>
        <w:numPr>
          <w:ilvl w:val="0"/>
          <w:numId w:val="0"/>
        </w:numPr>
        <w:snapToGrid/>
        <w:spacing w:before="49" w:line="332" w:lineRule="auto"/>
        <w:ind w:left="0"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封锚混凝土不应存在</w:t>
      </w:r>
      <w:r>
        <w:rPr>
          <w:rFonts w:hint="eastAsia" w:ascii="宋体" w:hAnsi="宋体" w:eastAsia="宋体" w:cs="宋体"/>
          <w:color w:val="auto"/>
          <w:sz w:val="21"/>
          <w:szCs w:val="24"/>
          <w:highlight w:val="none"/>
        </w:rPr>
        <w:t>JTGF</w:t>
      </w:r>
      <w:r>
        <w:rPr>
          <w:rFonts w:hint="eastAsia" w:ascii="宋体" w:hAnsi="宋体" w:eastAsia="宋体" w:cs="宋体"/>
          <w:color w:val="auto"/>
          <w:spacing w:val="0"/>
          <w:sz w:val="21"/>
          <w:szCs w:val="24"/>
          <w:highlight w:val="none"/>
        </w:rPr>
        <w:t>80/1-201</w:t>
      </w:r>
      <w:r>
        <w:rPr>
          <w:rFonts w:hint="eastAsia" w:cs="宋体"/>
          <w:color w:val="auto"/>
          <w:spacing w:val="0"/>
          <w:sz w:val="21"/>
          <w:szCs w:val="24"/>
          <w:highlight w:val="none"/>
          <w:lang w:eastAsia="zh-CN"/>
        </w:rPr>
        <w:t>11</w:t>
      </w:r>
      <w:r>
        <w:rPr>
          <w:rFonts w:hint="eastAsia" w:ascii="宋体" w:hAnsi="宋体" w:eastAsia="宋体" w:cs="宋体"/>
          <w:color w:val="auto"/>
          <w:spacing w:val="0"/>
          <w:sz w:val="21"/>
          <w:szCs w:val="24"/>
          <w:highlight w:val="none"/>
        </w:rPr>
        <w:t>《公路工程质量检验评定标准》附录P 所列限制缺陷。</w:t>
      </w:r>
    </w:p>
    <w:p w14:paraId="5E4D6496">
      <w:pPr>
        <w:pStyle w:val="5"/>
        <w:keepNext/>
        <w:numPr>
          <w:ilvl w:val="0"/>
          <w:numId w:val="0"/>
        </w:numPr>
        <w:snapToGrid/>
        <w:spacing w:before="158" w:line="332" w:lineRule="auto"/>
        <w:jc w:val="center"/>
        <w:outlineLvl w:val="1"/>
        <w:rPr>
          <w:rFonts w:hint="eastAsia" w:ascii="宋体" w:hAnsi="宋体" w:eastAsia="宋体" w:cs="宋体"/>
          <w:b/>
          <w:bCs/>
          <w:color w:val="auto"/>
          <w:sz w:val="21"/>
          <w:szCs w:val="24"/>
          <w:highlight w:val="none"/>
        </w:rPr>
      </w:pPr>
      <w:bookmarkStart w:id="111" w:name="_Toc4371"/>
      <w:r>
        <w:rPr>
          <w:rFonts w:hint="eastAsia" w:cs="宋体"/>
          <w:b/>
          <w:bCs/>
          <w:color w:val="auto"/>
          <w:spacing w:val="0"/>
          <w:sz w:val="21"/>
          <w:szCs w:val="24"/>
          <w:highlight w:val="none"/>
          <w:lang w:eastAsia="zh-CN"/>
        </w:rPr>
        <w:t>11</w:t>
      </w:r>
      <w:r>
        <w:rPr>
          <w:rFonts w:hint="eastAsia" w:ascii="宋体" w:hAnsi="宋体" w:eastAsia="宋体" w:cs="宋体"/>
          <w:b/>
          <w:bCs/>
          <w:color w:val="auto"/>
          <w:spacing w:val="0"/>
          <w:sz w:val="21"/>
          <w:szCs w:val="24"/>
          <w:highlight w:val="none"/>
        </w:rPr>
        <w:t>.5预制</w:t>
      </w:r>
      <w:r>
        <w:rPr>
          <w:rFonts w:hint="eastAsia" w:cs="宋体"/>
          <w:b/>
          <w:bCs/>
          <w:color w:val="auto"/>
          <w:spacing w:val="0"/>
          <w:sz w:val="21"/>
          <w:szCs w:val="24"/>
          <w:highlight w:val="none"/>
          <w:lang w:eastAsia="zh-CN"/>
        </w:rPr>
        <w:t>箱梁</w:t>
      </w:r>
      <w:r>
        <w:rPr>
          <w:rFonts w:hint="eastAsia" w:ascii="宋体" w:hAnsi="宋体" w:eastAsia="宋体" w:cs="宋体"/>
          <w:b/>
          <w:bCs/>
          <w:color w:val="auto"/>
          <w:spacing w:val="0"/>
          <w:sz w:val="21"/>
          <w:szCs w:val="24"/>
          <w:highlight w:val="none"/>
        </w:rPr>
        <w:t>验收</w:t>
      </w:r>
      <w:bookmarkEnd w:id="111"/>
    </w:p>
    <w:p w14:paraId="207A1A0F">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11.5.1 </w:t>
      </w:r>
      <w:r>
        <w:rPr>
          <w:rFonts w:hint="eastAsia" w:cs="宋体"/>
          <w:b w:val="0"/>
          <w:bCs w:val="0"/>
          <w:color w:val="auto"/>
          <w:spacing w:val="0"/>
          <w:sz w:val="21"/>
          <w:szCs w:val="24"/>
          <w:highlight w:val="none"/>
          <w:lang w:val="en-US" w:eastAsia="zh-CN"/>
        </w:rPr>
        <w:t xml:space="preserve"> 材料验收</w:t>
      </w:r>
    </w:p>
    <w:p w14:paraId="4425C5D4">
      <w:pPr>
        <w:pStyle w:val="5"/>
        <w:keepNext/>
        <w:numPr>
          <w:ilvl w:val="0"/>
          <w:numId w:val="0"/>
        </w:numPr>
        <w:snapToGrid/>
        <w:spacing w:before="91" w:line="332" w:lineRule="auto"/>
        <w:ind w:left="0" w:firstLine="42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对</w:t>
      </w:r>
      <w:r>
        <w:rPr>
          <w:rFonts w:hint="eastAsia" w:cs="宋体"/>
          <w:color w:val="auto"/>
          <w:spacing w:val="0"/>
          <w:sz w:val="21"/>
          <w:szCs w:val="24"/>
          <w:highlight w:val="none"/>
          <w:lang w:eastAsia="zh-CN"/>
        </w:rPr>
        <w:t>箱梁</w:t>
      </w:r>
      <w:r>
        <w:rPr>
          <w:rFonts w:hint="eastAsia" w:ascii="宋体" w:hAnsi="宋体" w:eastAsia="宋体" w:cs="宋体"/>
          <w:color w:val="auto"/>
          <w:spacing w:val="0"/>
          <w:sz w:val="21"/>
          <w:szCs w:val="24"/>
          <w:highlight w:val="none"/>
        </w:rPr>
        <w:t>所采用批次材料合格证及进场检验报告进行检查，要求钢筋、水泥、砂、碎石等材料合格证、 进场检验报告齐全。</w:t>
      </w:r>
    </w:p>
    <w:p w14:paraId="40D31EE3">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11.5.2 </w:t>
      </w:r>
      <w:r>
        <w:rPr>
          <w:rFonts w:hint="eastAsia" w:cs="宋体"/>
          <w:b w:val="0"/>
          <w:bCs w:val="0"/>
          <w:color w:val="auto"/>
          <w:spacing w:val="0"/>
          <w:sz w:val="21"/>
          <w:szCs w:val="24"/>
          <w:highlight w:val="none"/>
          <w:lang w:val="en-US" w:eastAsia="zh-CN"/>
        </w:rPr>
        <w:t xml:space="preserve"> 生产线预制箱梁基本要求：</w:t>
      </w:r>
    </w:p>
    <w:p w14:paraId="66F824A7">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移动台座符合要求，就位固定牢固，底模清理干净；</w:t>
      </w:r>
    </w:p>
    <w:p w14:paraId="7F37C02C">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2</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自动液压模板刚度、稳定性及合模符合第</w:t>
      </w:r>
      <w:r>
        <w:rPr>
          <w:rFonts w:hint="eastAsia" w:cs="宋体"/>
          <w:color w:val="auto"/>
          <w:spacing w:val="0"/>
          <w:sz w:val="21"/>
          <w:szCs w:val="24"/>
          <w:highlight w:val="none"/>
          <w:lang w:val="en-US" w:eastAsia="zh-CN"/>
        </w:rPr>
        <w:t>4.2</w:t>
      </w:r>
      <w:r>
        <w:rPr>
          <w:rFonts w:hint="eastAsia" w:cs="宋体"/>
          <w:color w:val="auto"/>
          <w:spacing w:val="0"/>
          <w:sz w:val="21"/>
          <w:szCs w:val="24"/>
          <w:highlight w:val="none"/>
          <w:lang w:eastAsia="zh-CN"/>
        </w:rPr>
        <w:t xml:space="preserve">条及JTG/T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3650《公路桥涵施工技术规范》 的规定；</w:t>
      </w:r>
    </w:p>
    <w:p w14:paraId="262E63B0">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3</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eastAsia="zh-CN"/>
        </w:rPr>
        <w:t>混凝土浇筑工艺和浇筑质量符合第</w:t>
      </w:r>
      <w:r>
        <w:rPr>
          <w:rFonts w:hint="eastAsia" w:cs="宋体"/>
          <w:color w:val="auto"/>
          <w:spacing w:val="0"/>
          <w:sz w:val="21"/>
          <w:szCs w:val="24"/>
          <w:highlight w:val="none"/>
          <w:lang w:val="en-US" w:eastAsia="zh-CN"/>
        </w:rPr>
        <w:t>8章节</w:t>
      </w:r>
      <w:r>
        <w:rPr>
          <w:rFonts w:hint="eastAsia" w:cs="宋体"/>
          <w:color w:val="auto"/>
          <w:spacing w:val="0"/>
          <w:sz w:val="21"/>
          <w:szCs w:val="24"/>
          <w:highlight w:val="none"/>
          <w:lang w:eastAsia="zh-CN"/>
        </w:rPr>
        <w:t>的规定；</w:t>
      </w:r>
    </w:p>
    <w:p w14:paraId="10AA417A">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4</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eastAsia="zh-CN"/>
        </w:rPr>
        <w:t>预应力两阶段张拉符合第</w:t>
      </w:r>
      <w:r>
        <w:rPr>
          <w:rFonts w:hint="eastAsia" w:cs="宋体"/>
          <w:color w:val="auto"/>
          <w:spacing w:val="0"/>
          <w:sz w:val="21"/>
          <w:szCs w:val="24"/>
          <w:highlight w:val="none"/>
          <w:lang w:val="en-US" w:eastAsia="zh-CN"/>
        </w:rPr>
        <w:t>9.2.1</w:t>
      </w:r>
      <w:r>
        <w:rPr>
          <w:rFonts w:hint="eastAsia" w:cs="宋体"/>
          <w:color w:val="auto"/>
          <w:spacing w:val="0"/>
          <w:sz w:val="21"/>
          <w:szCs w:val="24"/>
          <w:highlight w:val="none"/>
          <w:lang w:eastAsia="zh-CN"/>
        </w:rPr>
        <w:t>条的规定；</w:t>
      </w:r>
    </w:p>
    <w:p w14:paraId="139FA60B">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5</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箱梁的调温养生的升温、恒温、降温符合第</w:t>
      </w:r>
      <w:r>
        <w:rPr>
          <w:rFonts w:hint="eastAsia" w:cs="宋体"/>
          <w:color w:val="auto"/>
          <w:spacing w:val="0"/>
          <w:sz w:val="21"/>
          <w:szCs w:val="24"/>
          <w:highlight w:val="none"/>
          <w:lang w:val="en-US" w:eastAsia="zh-CN"/>
        </w:rPr>
        <w:t>9.1.4</w:t>
      </w:r>
      <w:r>
        <w:rPr>
          <w:rFonts w:hint="eastAsia" w:cs="宋体"/>
          <w:color w:val="auto"/>
          <w:spacing w:val="0"/>
          <w:sz w:val="21"/>
          <w:szCs w:val="24"/>
          <w:highlight w:val="none"/>
          <w:lang w:eastAsia="zh-CN"/>
        </w:rPr>
        <w:t>条规定。</w:t>
      </w:r>
    </w:p>
    <w:p w14:paraId="4A15AAC1">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11.5.3 </w:t>
      </w:r>
      <w:r>
        <w:rPr>
          <w:rFonts w:hint="eastAsia" w:cs="宋体"/>
          <w:b w:val="0"/>
          <w:bCs w:val="0"/>
          <w:color w:val="auto"/>
          <w:spacing w:val="0"/>
          <w:sz w:val="21"/>
          <w:szCs w:val="24"/>
          <w:highlight w:val="none"/>
          <w:lang w:val="en-US" w:eastAsia="zh-CN"/>
        </w:rPr>
        <w:t xml:space="preserve"> 过程验收</w:t>
      </w:r>
    </w:p>
    <w:p w14:paraId="2C2290A4">
      <w:pPr>
        <w:pStyle w:val="5"/>
        <w:keepNext/>
        <w:numPr>
          <w:ilvl w:val="0"/>
          <w:numId w:val="0"/>
        </w:numPr>
        <w:snapToGrid/>
        <w:spacing w:before="71" w:line="332" w:lineRule="auto"/>
        <w:ind w:left="0" w:right="68"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对箱梁钢筋保护层厚度、张拉力(如有)、混凝土强度、箱梁外观尺寸、表面平整度、横隔板及预</w:t>
      </w:r>
      <w:r>
        <w:rPr>
          <w:rFonts w:hint="eastAsia" w:ascii="宋体" w:hAnsi="宋体" w:eastAsia="宋体" w:cs="宋体"/>
          <w:color w:val="auto"/>
          <w:spacing w:val="0"/>
          <w:sz w:val="21"/>
          <w:szCs w:val="24"/>
          <w:highlight w:val="none"/>
        </w:rPr>
        <w:t>埋件位置、横坡进行检验。</w:t>
      </w:r>
    </w:p>
    <w:p w14:paraId="1E50902E">
      <w:pPr>
        <w:pStyle w:val="5"/>
        <w:keepNext/>
        <w:numPr>
          <w:ilvl w:val="0"/>
          <w:numId w:val="0"/>
        </w:numPr>
        <w:snapToGrid/>
        <w:spacing w:before="61" w:line="332" w:lineRule="auto"/>
        <w:ind w:left="0" w:right="46" w:firstLine="420"/>
        <w:rPr>
          <w:rFonts w:hint="eastAsia" w:ascii="宋体" w:hAnsi="宋体" w:eastAsia="宋体" w:cs="宋体"/>
          <w:color w:val="auto"/>
          <w:sz w:val="21"/>
          <w:szCs w:val="24"/>
          <w:highlight w:val="none"/>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对箱梁施工检查过程中按照行业主管部门确定的统一用表形成的施工记录、检查记录和检验评定</w:t>
      </w:r>
      <w:r>
        <w:rPr>
          <w:rFonts w:hint="eastAsia" w:ascii="宋体" w:hAnsi="宋体" w:eastAsia="宋体" w:cs="宋体"/>
          <w:color w:val="auto"/>
          <w:spacing w:val="0"/>
          <w:sz w:val="21"/>
          <w:szCs w:val="24"/>
          <w:highlight w:val="none"/>
        </w:rPr>
        <w:t>标准进行检查。</w:t>
      </w:r>
    </w:p>
    <w:p w14:paraId="1BF0BC9D">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 xml:space="preserve">11.5.4 </w:t>
      </w:r>
      <w:r>
        <w:rPr>
          <w:rFonts w:hint="eastAsia" w:cs="宋体"/>
          <w:b w:val="0"/>
          <w:bCs w:val="0"/>
          <w:color w:val="auto"/>
          <w:spacing w:val="0"/>
          <w:sz w:val="21"/>
          <w:szCs w:val="24"/>
          <w:highlight w:val="none"/>
          <w:lang w:val="en-US" w:eastAsia="zh-CN"/>
        </w:rPr>
        <w:t xml:space="preserve"> 成品验收</w:t>
      </w:r>
    </w:p>
    <w:p w14:paraId="4574733C">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1</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预制梁、板应符合下列基本要求：</w:t>
      </w:r>
    </w:p>
    <w:p w14:paraId="0831207F">
      <w:pPr>
        <w:pStyle w:val="5"/>
        <w:keepNext/>
        <w:numPr>
          <w:ilvl w:val="0"/>
          <w:numId w:val="10"/>
        </w:numPr>
        <w:snapToGrid/>
        <w:spacing w:before="48" w:line="332" w:lineRule="auto"/>
        <w:ind w:left="0" w:firstLine="42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拼接处粗糙面的质量应满足设计要求；</w:t>
      </w:r>
    </w:p>
    <w:p w14:paraId="3072DF74">
      <w:pPr>
        <w:pStyle w:val="5"/>
        <w:keepNext/>
        <w:numPr>
          <w:ilvl w:val="0"/>
          <w:numId w:val="10"/>
        </w:numPr>
        <w:snapToGrid/>
        <w:spacing w:before="49" w:line="332" w:lineRule="auto"/>
        <w:ind w:left="0" w:leftChars="0" w:firstLine="420" w:firstLineChars="0"/>
        <w:rPr>
          <w:rFonts w:hint="eastAsia" w:ascii="宋体" w:hAnsi="宋体" w:eastAsia="宋体" w:cs="宋体"/>
          <w:color w:val="auto"/>
          <w:sz w:val="21"/>
          <w:szCs w:val="24"/>
          <w:highlight w:val="none"/>
        </w:rPr>
      </w:pP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在吊移出预制底座时，未出现混凝土的强度低于设计所要求进行吊装，预制</w:t>
      </w:r>
      <w:r>
        <w:rPr>
          <w:rFonts w:hint="eastAsia" w:ascii="宋体" w:hAnsi="宋体" w:eastAsia="宋体" w:cs="宋体"/>
          <w:color w:val="auto"/>
          <w:sz w:val="21"/>
          <w:szCs w:val="24"/>
          <w:highlight w:val="none"/>
        </w:rPr>
        <w:t>件未受到损伤。</w:t>
      </w:r>
    </w:p>
    <w:p w14:paraId="2142CA05">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2</w:t>
      </w:r>
      <w:r>
        <w:rPr>
          <w:rFonts w:hint="eastAsia" w:cs="宋体"/>
          <w:b/>
          <w:bCs/>
          <w:color w:val="auto"/>
          <w:spacing w:val="0"/>
          <w:sz w:val="21"/>
          <w:szCs w:val="24"/>
          <w:highlight w:val="none"/>
          <w:lang w:val="en-US" w:eastAsia="zh-CN"/>
        </w:rPr>
        <w:t xml:space="preserve">  </w:t>
      </w:r>
      <w:r>
        <w:rPr>
          <w:rFonts w:hint="eastAsia" w:cs="宋体"/>
          <w:color w:val="auto"/>
          <w:spacing w:val="0"/>
          <w:sz w:val="21"/>
          <w:szCs w:val="24"/>
          <w:highlight w:val="none"/>
          <w:lang w:eastAsia="zh-CN"/>
        </w:rPr>
        <w:t>预制箱梁实测项目应符合表</w:t>
      </w:r>
      <w:r>
        <w:rPr>
          <w:rFonts w:hint="eastAsia" w:cs="宋体"/>
          <w:color w:val="auto"/>
          <w:spacing w:val="0"/>
          <w:sz w:val="21"/>
          <w:szCs w:val="24"/>
          <w:highlight w:val="none"/>
          <w:lang w:val="en-US" w:eastAsia="zh-CN"/>
        </w:rPr>
        <w:t>11.5.4</w:t>
      </w:r>
      <w:r>
        <w:rPr>
          <w:rFonts w:hint="eastAsia" w:cs="宋体"/>
          <w:color w:val="auto"/>
          <w:spacing w:val="0"/>
          <w:sz w:val="21"/>
          <w:szCs w:val="24"/>
          <w:highlight w:val="none"/>
          <w:lang w:eastAsia="zh-CN"/>
        </w:rPr>
        <w:t>的规定：</w:t>
      </w:r>
    </w:p>
    <w:p w14:paraId="4B9C76AF">
      <w:pPr>
        <w:pStyle w:val="5"/>
        <w:keepNext/>
        <w:numPr>
          <w:ilvl w:val="0"/>
          <w:numId w:val="0"/>
        </w:numPr>
        <w:snapToGrid/>
        <w:spacing w:before="168" w:line="332" w:lineRule="auto"/>
        <w:ind w:left="0" w:firstLine="420"/>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pacing w:val="0"/>
          <w:sz w:val="21"/>
          <w:szCs w:val="24"/>
          <w:highlight w:val="none"/>
        </w:rPr>
        <w:t>表</w:t>
      </w:r>
      <w:r>
        <w:rPr>
          <w:rFonts w:hint="eastAsia" w:cs="宋体"/>
          <w:b/>
          <w:bCs/>
          <w:color w:val="auto"/>
          <w:spacing w:val="0"/>
          <w:sz w:val="21"/>
          <w:szCs w:val="24"/>
          <w:highlight w:val="none"/>
          <w:lang w:eastAsia="zh-CN"/>
        </w:rPr>
        <w:t>11</w:t>
      </w:r>
      <w:r>
        <w:rPr>
          <w:rFonts w:hint="eastAsia" w:cs="宋体"/>
          <w:b/>
          <w:bCs/>
          <w:color w:val="auto"/>
          <w:spacing w:val="0"/>
          <w:sz w:val="21"/>
          <w:szCs w:val="24"/>
          <w:highlight w:val="none"/>
          <w:lang w:val="en-US" w:eastAsia="zh-CN"/>
        </w:rPr>
        <w:t>.5.4</w:t>
      </w:r>
      <w:r>
        <w:rPr>
          <w:rFonts w:hint="eastAsia" w:ascii="宋体" w:hAnsi="宋体" w:eastAsia="宋体" w:cs="宋体"/>
          <w:b/>
          <w:bCs/>
          <w:color w:val="auto"/>
          <w:spacing w:val="0"/>
          <w:sz w:val="21"/>
          <w:szCs w:val="24"/>
          <w:highlight w:val="none"/>
        </w:rPr>
        <w:t>预制梁实测项目</w:t>
      </w:r>
    </w:p>
    <w:tbl>
      <w:tblPr>
        <w:tblStyle w:val="7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1"/>
        <w:gridCol w:w="1141"/>
        <w:gridCol w:w="2753"/>
        <w:gridCol w:w="1629"/>
        <w:gridCol w:w="3643"/>
      </w:tblGrid>
      <w:tr w14:paraId="3597C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0" w:type="pct"/>
            <w:vAlign w:val="center"/>
          </w:tcPr>
          <w:p w14:paraId="6B4479EE">
            <w:pPr>
              <w:pStyle w:val="5"/>
              <w:keepNext/>
              <w:numPr>
                <w:ilvl w:val="0"/>
                <w:numId w:val="0"/>
              </w:numPr>
              <w:snapToGrid/>
              <w:spacing w:before="112" w:line="332" w:lineRule="auto"/>
              <w:ind w:firstLine="0"/>
              <w:jc w:val="center"/>
              <w:rPr>
                <w:rFonts w:hint="eastAsia" w:ascii="宋体" w:hAnsi="宋体" w:eastAsia="宋体" w:cs="宋体"/>
                <w:color w:val="auto"/>
                <w:sz w:val="18"/>
                <w:szCs w:val="18"/>
                <w:highlight w:val="none"/>
              </w:rPr>
            </w:pPr>
            <w:r>
              <w:rPr>
                <w:spacing w:val="-14"/>
                <w:sz w:val="19"/>
                <w:szCs w:val="19"/>
              </w:rPr>
              <w:t>项</w:t>
            </w:r>
            <w:r>
              <w:rPr>
                <w:spacing w:val="-8"/>
                <w:sz w:val="19"/>
                <w:szCs w:val="19"/>
              </w:rPr>
              <w:t>次</w:t>
            </w:r>
          </w:p>
        </w:tc>
        <w:tc>
          <w:tcPr>
            <w:tcW w:w="2030" w:type="pct"/>
            <w:gridSpan w:val="2"/>
            <w:vAlign w:val="center"/>
          </w:tcPr>
          <w:p w14:paraId="1B387089">
            <w:pPr>
              <w:pStyle w:val="5"/>
              <w:keepNext/>
              <w:numPr>
                <w:ilvl w:val="0"/>
                <w:numId w:val="0"/>
              </w:numPr>
              <w:snapToGrid/>
              <w:spacing w:before="11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检 查 项   目</w:t>
            </w:r>
          </w:p>
        </w:tc>
        <w:tc>
          <w:tcPr>
            <w:tcW w:w="849" w:type="pct"/>
            <w:vAlign w:val="center"/>
          </w:tcPr>
          <w:p w14:paraId="5FCE2E11">
            <w:pPr>
              <w:pStyle w:val="5"/>
              <w:keepNext/>
              <w:numPr>
                <w:ilvl w:val="0"/>
                <w:numId w:val="0"/>
              </w:numPr>
              <w:snapToGrid/>
              <w:spacing w:before="112" w:line="332"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规定值或允许偏差</w:t>
            </w:r>
          </w:p>
        </w:tc>
        <w:tc>
          <w:tcPr>
            <w:tcW w:w="1899" w:type="pct"/>
            <w:vAlign w:val="center"/>
          </w:tcPr>
          <w:p w14:paraId="2CB81B00">
            <w:pPr>
              <w:pStyle w:val="5"/>
              <w:keepNext/>
              <w:numPr>
                <w:ilvl w:val="0"/>
                <w:numId w:val="0"/>
              </w:numPr>
              <w:snapToGrid/>
              <w:spacing w:before="11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检查方法和频率</w:t>
            </w:r>
          </w:p>
        </w:tc>
      </w:tr>
      <w:tr w14:paraId="5DBD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Align w:val="center"/>
          </w:tcPr>
          <w:p w14:paraId="0FA14FD3">
            <w:pPr>
              <w:pStyle w:val="5"/>
              <w:keepNext/>
              <w:numPr>
                <w:ilvl w:val="0"/>
                <w:numId w:val="0"/>
              </w:numPr>
              <w:snapToGrid/>
              <w:spacing w:before="128"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lang w:val="en-US" w:eastAsia="zh-CN"/>
              </w:rPr>
              <w:t>1</w:t>
            </w:r>
            <w:r>
              <w:rPr>
                <w:rFonts w:hint="eastAsia" w:ascii="宋体" w:hAnsi="宋体" w:eastAsia="宋体" w:cs="宋体"/>
                <w:color w:val="auto"/>
                <w:spacing w:val="0"/>
                <w:sz w:val="18"/>
                <w:szCs w:val="18"/>
                <w:highlight w:val="none"/>
              </w:rPr>
              <w:t>△</w:t>
            </w:r>
          </w:p>
        </w:tc>
        <w:tc>
          <w:tcPr>
            <w:tcW w:w="2030" w:type="pct"/>
            <w:gridSpan w:val="2"/>
            <w:vAlign w:val="center"/>
          </w:tcPr>
          <w:p w14:paraId="0B908D88">
            <w:pPr>
              <w:pStyle w:val="5"/>
              <w:keepNext/>
              <w:numPr>
                <w:ilvl w:val="0"/>
                <w:numId w:val="0"/>
              </w:numPr>
              <w:snapToGrid/>
              <w:spacing w:before="104"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混凝土强度(</w:t>
            </w:r>
            <w:r>
              <w:rPr>
                <w:rFonts w:hint="eastAsia" w:ascii="宋体" w:hAnsi="宋体" w:eastAsia="宋体" w:cs="宋体"/>
                <w:color w:val="auto"/>
                <w:sz w:val="18"/>
                <w:szCs w:val="18"/>
                <w:highlight w:val="none"/>
              </w:rPr>
              <w:t>Mpa</w:t>
            </w:r>
            <w:r>
              <w:rPr>
                <w:rFonts w:hint="eastAsia" w:ascii="宋体" w:hAnsi="宋体" w:eastAsia="宋体" w:cs="宋体"/>
                <w:color w:val="auto"/>
                <w:spacing w:val="0"/>
                <w:sz w:val="18"/>
                <w:szCs w:val="18"/>
                <w:highlight w:val="none"/>
              </w:rPr>
              <w:t>)</w:t>
            </w:r>
          </w:p>
        </w:tc>
        <w:tc>
          <w:tcPr>
            <w:tcW w:w="849" w:type="pct"/>
            <w:vAlign w:val="center"/>
          </w:tcPr>
          <w:p w14:paraId="2DACCCF6">
            <w:pPr>
              <w:pStyle w:val="5"/>
              <w:keepNext/>
              <w:numPr>
                <w:ilvl w:val="0"/>
                <w:numId w:val="0"/>
              </w:numPr>
              <w:snapToGrid/>
              <w:spacing w:before="109"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在合格标准内</w:t>
            </w:r>
          </w:p>
        </w:tc>
        <w:tc>
          <w:tcPr>
            <w:tcW w:w="1899" w:type="pct"/>
            <w:vAlign w:val="center"/>
          </w:tcPr>
          <w:p w14:paraId="650E5DFD">
            <w:pPr>
              <w:pStyle w:val="5"/>
              <w:keepNext/>
              <w:numPr>
                <w:ilvl w:val="0"/>
                <w:numId w:val="0"/>
              </w:numPr>
              <w:snapToGrid/>
              <w:spacing w:before="108"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按JTG F80/1-2017附录D检查</w:t>
            </w:r>
          </w:p>
        </w:tc>
      </w:tr>
      <w:tr w14:paraId="2864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Align w:val="center"/>
          </w:tcPr>
          <w:p w14:paraId="3DEC336E">
            <w:pPr>
              <w:pStyle w:val="5"/>
              <w:keepNext/>
              <w:numPr>
                <w:ilvl w:val="0"/>
                <w:numId w:val="0"/>
              </w:numPr>
              <w:snapToGrid/>
              <w:spacing w:before="159"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30" w:type="pct"/>
            <w:gridSpan w:val="2"/>
            <w:vAlign w:val="center"/>
          </w:tcPr>
          <w:p w14:paraId="67709980">
            <w:pPr>
              <w:pStyle w:val="5"/>
              <w:keepNext/>
              <w:numPr>
                <w:ilvl w:val="0"/>
                <w:numId w:val="0"/>
              </w:numPr>
              <w:snapToGrid/>
              <w:spacing w:before="110"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梁长(</w:t>
            </w:r>
            <w:r>
              <w:rPr>
                <w:rFonts w:hint="eastAsia" w:ascii="宋体" w:hAnsi="宋体" w:eastAsia="宋体" w:cs="宋体"/>
                <w:color w:val="auto"/>
                <w:sz w:val="18"/>
                <w:szCs w:val="18"/>
                <w:highlight w:val="none"/>
              </w:rPr>
              <w:t>mm</w:t>
            </w:r>
            <w:r>
              <w:rPr>
                <w:rFonts w:hint="eastAsia" w:ascii="宋体" w:hAnsi="宋体" w:eastAsia="宋体" w:cs="宋体"/>
                <w:color w:val="auto"/>
                <w:spacing w:val="0"/>
                <w:sz w:val="18"/>
                <w:szCs w:val="18"/>
                <w:highlight w:val="none"/>
              </w:rPr>
              <w:t>)</w:t>
            </w:r>
          </w:p>
        </w:tc>
        <w:tc>
          <w:tcPr>
            <w:tcW w:w="849" w:type="pct"/>
            <w:vAlign w:val="center"/>
          </w:tcPr>
          <w:p w14:paraId="2F7B9837">
            <w:pPr>
              <w:pStyle w:val="5"/>
              <w:keepNext/>
              <w:numPr>
                <w:ilvl w:val="0"/>
                <w:numId w:val="0"/>
              </w:numPr>
              <w:snapToGrid/>
              <w:spacing w:before="136"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+5,-10</w:t>
            </w:r>
          </w:p>
        </w:tc>
        <w:tc>
          <w:tcPr>
            <w:tcW w:w="1899" w:type="pct"/>
            <w:vAlign w:val="center"/>
          </w:tcPr>
          <w:p w14:paraId="29D28F04">
            <w:pPr>
              <w:pStyle w:val="5"/>
              <w:keepNext/>
              <w:numPr>
                <w:ilvl w:val="0"/>
                <w:numId w:val="0"/>
              </w:numPr>
              <w:snapToGrid/>
              <w:spacing w:before="109"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尺量：每梁顶面中线、底面两侧</w:t>
            </w:r>
          </w:p>
        </w:tc>
      </w:tr>
      <w:tr w14:paraId="3EC7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Merge w:val="restart"/>
            <w:tcBorders>
              <w:bottom w:val="nil"/>
            </w:tcBorders>
            <w:vAlign w:val="center"/>
          </w:tcPr>
          <w:p w14:paraId="152B9524">
            <w:pPr>
              <w:pStyle w:val="5"/>
              <w:keepNext/>
              <w:numPr>
                <w:ilvl w:val="0"/>
                <w:numId w:val="0"/>
              </w:numPr>
              <w:snapToGrid/>
              <w:spacing w:before="6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lang w:val="en-US" w:eastAsia="zh-CN"/>
              </w:rPr>
              <w:t>3</w:t>
            </w:r>
            <w:r>
              <w:rPr>
                <w:rFonts w:hint="eastAsia" w:ascii="宋体" w:hAnsi="宋体" w:eastAsia="宋体" w:cs="宋体"/>
                <w:color w:val="auto"/>
                <w:spacing w:val="0"/>
                <w:sz w:val="18"/>
                <w:szCs w:val="18"/>
                <w:highlight w:val="none"/>
              </w:rPr>
              <w:t>△</w:t>
            </w:r>
          </w:p>
        </w:tc>
        <w:tc>
          <w:tcPr>
            <w:tcW w:w="595" w:type="pct"/>
            <w:vMerge w:val="restart"/>
            <w:tcBorders>
              <w:bottom w:val="nil"/>
            </w:tcBorders>
            <w:vAlign w:val="center"/>
          </w:tcPr>
          <w:p w14:paraId="65FE014F">
            <w:pPr>
              <w:pStyle w:val="5"/>
              <w:keepNext/>
              <w:numPr>
                <w:ilvl w:val="0"/>
                <w:numId w:val="0"/>
              </w:numPr>
              <w:snapToGrid/>
              <w:spacing w:line="332" w:lineRule="auto"/>
              <w:ind w:firstLine="420"/>
              <w:jc w:val="center"/>
              <w:rPr>
                <w:rFonts w:hint="eastAsia" w:ascii="宋体" w:hAnsi="宋体" w:eastAsia="宋体" w:cs="宋体"/>
                <w:color w:val="auto"/>
                <w:sz w:val="18"/>
                <w:szCs w:val="18"/>
                <w:highlight w:val="none"/>
              </w:rPr>
            </w:pPr>
          </w:p>
          <w:p w14:paraId="252DBDFF">
            <w:pPr>
              <w:pStyle w:val="5"/>
              <w:keepNext/>
              <w:numPr>
                <w:ilvl w:val="0"/>
                <w:numId w:val="0"/>
              </w:numPr>
              <w:snapToGrid/>
              <w:spacing w:before="62" w:line="332" w:lineRule="auto"/>
              <w:ind w:left="0" w:right="127"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断面尺寸 (mm)</w:t>
            </w:r>
          </w:p>
        </w:tc>
        <w:tc>
          <w:tcPr>
            <w:tcW w:w="1435" w:type="pct"/>
            <w:vAlign w:val="center"/>
          </w:tcPr>
          <w:p w14:paraId="08E141CE">
            <w:pPr>
              <w:pStyle w:val="5"/>
              <w:keepNext/>
              <w:numPr>
                <w:ilvl w:val="0"/>
                <w:numId w:val="0"/>
              </w:numPr>
              <w:snapToGrid/>
              <w:spacing w:before="11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宽度</w:t>
            </w:r>
          </w:p>
        </w:tc>
        <w:tc>
          <w:tcPr>
            <w:tcW w:w="849" w:type="pct"/>
            <w:vAlign w:val="center"/>
          </w:tcPr>
          <w:p w14:paraId="23217728">
            <w:pPr>
              <w:pStyle w:val="5"/>
              <w:keepNext/>
              <w:numPr>
                <w:ilvl w:val="0"/>
                <w:numId w:val="0"/>
              </w:numPr>
              <w:snapToGrid/>
              <w:spacing w:before="127"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士20</w:t>
            </w:r>
          </w:p>
        </w:tc>
        <w:tc>
          <w:tcPr>
            <w:tcW w:w="1899" w:type="pct"/>
            <w:vMerge w:val="restart"/>
            <w:tcBorders>
              <w:bottom w:val="nil"/>
            </w:tcBorders>
            <w:vAlign w:val="center"/>
          </w:tcPr>
          <w:p w14:paraId="125D8364">
            <w:pPr>
              <w:pStyle w:val="5"/>
              <w:keepNext/>
              <w:numPr>
                <w:ilvl w:val="0"/>
                <w:numId w:val="0"/>
              </w:numPr>
              <w:snapToGrid/>
              <w:spacing w:before="6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尺量：每梁测3个断面</w:t>
            </w:r>
          </w:p>
        </w:tc>
      </w:tr>
      <w:tr w14:paraId="4B431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Merge w:val="continue"/>
            <w:tcBorders>
              <w:top w:val="nil"/>
              <w:bottom w:val="nil"/>
            </w:tcBorders>
            <w:vAlign w:val="center"/>
          </w:tcPr>
          <w:p w14:paraId="7113CE53">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95" w:type="pct"/>
            <w:vMerge w:val="continue"/>
            <w:tcBorders>
              <w:top w:val="nil"/>
              <w:bottom w:val="nil"/>
            </w:tcBorders>
            <w:vAlign w:val="center"/>
          </w:tcPr>
          <w:p w14:paraId="3D239296">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1435" w:type="pct"/>
            <w:vAlign w:val="center"/>
          </w:tcPr>
          <w:p w14:paraId="0C1B6B9C">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高度(</w:t>
            </w:r>
            <w:r>
              <w:rPr>
                <w:rFonts w:hint="eastAsia" w:cs="宋体"/>
                <w:color w:val="auto"/>
                <w:sz w:val="18"/>
                <w:szCs w:val="18"/>
                <w:highlight w:val="none"/>
              </w:rPr>
              <w:t>mm</w:t>
            </w:r>
            <w:r>
              <w:rPr>
                <w:rFonts w:hint="eastAsia" w:cs="宋体"/>
                <w:color w:val="auto"/>
                <w:spacing w:val="0"/>
                <w:sz w:val="18"/>
                <w:szCs w:val="18"/>
                <w:highlight w:val="none"/>
              </w:rPr>
              <w:t>)</w:t>
            </w:r>
          </w:p>
        </w:tc>
        <w:tc>
          <w:tcPr>
            <w:tcW w:w="849" w:type="pct"/>
            <w:vAlign w:val="center"/>
          </w:tcPr>
          <w:p w14:paraId="76287ED9">
            <w:pPr>
              <w:pStyle w:val="5"/>
              <w:keepNext/>
              <w:numPr>
                <w:ilvl w:val="0"/>
                <w:numId w:val="0"/>
              </w:numPr>
              <w:snapToGrid/>
              <w:spacing w:before="129"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w:t>
            </w:r>
          </w:p>
        </w:tc>
        <w:tc>
          <w:tcPr>
            <w:tcW w:w="1899" w:type="pct"/>
            <w:vMerge w:val="continue"/>
            <w:tcBorders>
              <w:top w:val="nil"/>
              <w:bottom w:val="nil"/>
            </w:tcBorders>
            <w:vAlign w:val="center"/>
          </w:tcPr>
          <w:p w14:paraId="7DAA3AAC">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1DF2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Merge w:val="continue"/>
            <w:tcBorders>
              <w:top w:val="nil"/>
            </w:tcBorders>
            <w:vAlign w:val="center"/>
          </w:tcPr>
          <w:p w14:paraId="49578F49">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595" w:type="pct"/>
            <w:vMerge w:val="continue"/>
            <w:tcBorders>
              <w:top w:val="nil"/>
            </w:tcBorders>
            <w:vAlign w:val="center"/>
          </w:tcPr>
          <w:p w14:paraId="0C15ECF3">
            <w:pPr>
              <w:pStyle w:val="5"/>
              <w:keepNext/>
              <w:numPr>
                <w:ilvl w:val="0"/>
                <w:numId w:val="5"/>
              </w:numPr>
              <w:snapToGrid/>
              <w:spacing w:line="332" w:lineRule="auto"/>
              <w:ind w:firstLine="420"/>
              <w:jc w:val="center"/>
              <w:rPr>
                <w:rFonts w:hint="eastAsia" w:ascii="宋体" w:cs="宋体"/>
                <w:color w:val="auto"/>
                <w:sz w:val="18"/>
                <w:szCs w:val="18"/>
                <w:highlight w:val="none"/>
              </w:rPr>
            </w:pPr>
          </w:p>
        </w:tc>
        <w:tc>
          <w:tcPr>
            <w:tcW w:w="1435" w:type="pct"/>
            <w:vAlign w:val="center"/>
          </w:tcPr>
          <w:p w14:paraId="0AD3A5BC">
            <w:pPr>
              <w:pStyle w:val="5"/>
              <w:keepNext/>
              <w:numPr>
                <w:ilvl w:val="0"/>
                <w:numId w:val="0"/>
              </w:numPr>
              <w:snapToGrid/>
              <w:spacing w:before="112"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顶板、底板、腹板或梁肋厚</w:t>
            </w:r>
          </w:p>
        </w:tc>
        <w:tc>
          <w:tcPr>
            <w:tcW w:w="849" w:type="pct"/>
            <w:vAlign w:val="center"/>
          </w:tcPr>
          <w:p w14:paraId="24142583">
            <w:pPr>
              <w:pStyle w:val="5"/>
              <w:keepNext/>
              <w:numPr>
                <w:ilvl w:val="0"/>
                <w:numId w:val="0"/>
              </w:numPr>
              <w:snapToGrid/>
              <w:spacing w:before="140" w:line="332" w:lineRule="auto"/>
              <w:ind w:left="0" w:firstLine="0"/>
              <w:jc w:val="center"/>
              <w:rPr>
                <w:rFonts w:hint="eastAsia" w:cs="宋体"/>
                <w:color w:val="auto"/>
                <w:sz w:val="18"/>
                <w:szCs w:val="18"/>
                <w:highlight w:val="none"/>
              </w:rPr>
            </w:pPr>
            <w:r>
              <w:rPr>
                <w:rFonts w:hint="eastAsia" w:cs="宋体"/>
                <w:color w:val="auto"/>
                <w:spacing w:val="0"/>
                <w:sz w:val="18"/>
                <w:szCs w:val="18"/>
                <w:highlight w:val="none"/>
              </w:rPr>
              <w:t>+5,0</w:t>
            </w:r>
          </w:p>
        </w:tc>
        <w:tc>
          <w:tcPr>
            <w:tcW w:w="1899" w:type="pct"/>
            <w:vMerge w:val="continue"/>
            <w:tcBorders>
              <w:top w:val="nil"/>
            </w:tcBorders>
            <w:vAlign w:val="center"/>
          </w:tcPr>
          <w:p w14:paraId="4B392CBD">
            <w:pPr>
              <w:pStyle w:val="5"/>
              <w:keepNext/>
              <w:numPr>
                <w:ilvl w:val="0"/>
                <w:numId w:val="5"/>
              </w:numPr>
              <w:snapToGrid/>
              <w:spacing w:line="332" w:lineRule="auto"/>
              <w:ind w:firstLine="420"/>
              <w:jc w:val="center"/>
              <w:rPr>
                <w:rFonts w:hint="eastAsia" w:ascii="宋体" w:cs="宋体"/>
                <w:color w:val="auto"/>
                <w:sz w:val="18"/>
                <w:szCs w:val="18"/>
                <w:highlight w:val="none"/>
              </w:rPr>
            </w:pPr>
          </w:p>
        </w:tc>
      </w:tr>
      <w:tr w14:paraId="6BFCC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0" w:type="pct"/>
            <w:vAlign w:val="center"/>
          </w:tcPr>
          <w:p w14:paraId="2B083B0A">
            <w:pPr>
              <w:pStyle w:val="5"/>
              <w:keepNext/>
              <w:numPr>
                <w:ilvl w:val="0"/>
                <w:numId w:val="0"/>
              </w:numPr>
              <w:snapToGrid/>
              <w:spacing w:before="163"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4</w:t>
            </w:r>
          </w:p>
        </w:tc>
        <w:tc>
          <w:tcPr>
            <w:tcW w:w="2030" w:type="pct"/>
            <w:gridSpan w:val="2"/>
            <w:vAlign w:val="center"/>
          </w:tcPr>
          <w:p w14:paraId="4234225A">
            <w:pPr>
              <w:pStyle w:val="5"/>
              <w:keepNext/>
              <w:numPr>
                <w:ilvl w:val="0"/>
                <w:numId w:val="0"/>
              </w:numPr>
              <w:snapToGrid/>
              <w:spacing w:before="115"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平整度(</w:t>
            </w:r>
            <w:r>
              <w:rPr>
                <w:rFonts w:hint="eastAsia" w:ascii="宋体" w:hAnsi="宋体" w:eastAsia="宋体" w:cs="宋体"/>
                <w:color w:val="auto"/>
                <w:sz w:val="18"/>
                <w:szCs w:val="18"/>
                <w:highlight w:val="none"/>
              </w:rPr>
              <w:t>mm</w:t>
            </w:r>
            <w:r>
              <w:rPr>
                <w:rFonts w:hint="eastAsia" w:ascii="宋体" w:hAnsi="宋体" w:eastAsia="宋体" w:cs="宋体"/>
                <w:color w:val="auto"/>
                <w:spacing w:val="0"/>
                <w:sz w:val="18"/>
                <w:szCs w:val="18"/>
                <w:highlight w:val="none"/>
              </w:rPr>
              <w:t>)</w:t>
            </w:r>
          </w:p>
        </w:tc>
        <w:tc>
          <w:tcPr>
            <w:tcW w:w="849" w:type="pct"/>
            <w:vAlign w:val="center"/>
          </w:tcPr>
          <w:p w14:paraId="12F00C1E">
            <w:pPr>
              <w:pStyle w:val="5"/>
              <w:keepNext/>
              <w:numPr>
                <w:ilvl w:val="0"/>
                <w:numId w:val="0"/>
              </w:numPr>
              <w:snapToGrid/>
              <w:spacing w:before="131"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≤5</w:t>
            </w:r>
          </w:p>
        </w:tc>
        <w:tc>
          <w:tcPr>
            <w:tcW w:w="1899" w:type="pct"/>
            <w:vAlign w:val="center"/>
          </w:tcPr>
          <w:p w14:paraId="3FDDE619">
            <w:pPr>
              <w:pStyle w:val="5"/>
              <w:keepNext/>
              <w:numPr>
                <w:ilvl w:val="0"/>
                <w:numId w:val="0"/>
              </w:numPr>
              <w:snapToGrid/>
              <w:spacing w:before="113"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2m直尺：每侧面每10m梁长测1处×2尺</w:t>
            </w:r>
          </w:p>
        </w:tc>
      </w:tr>
      <w:tr w14:paraId="1363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0" w:type="pct"/>
            <w:vAlign w:val="center"/>
          </w:tcPr>
          <w:p w14:paraId="2D0ADADD">
            <w:pPr>
              <w:pStyle w:val="5"/>
              <w:keepNext/>
              <w:numPr>
                <w:ilvl w:val="0"/>
                <w:numId w:val="0"/>
              </w:numPr>
              <w:snapToGrid/>
              <w:spacing w:before="165"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5</w:t>
            </w:r>
          </w:p>
        </w:tc>
        <w:tc>
          <w:tcPr>
            <w:tcW w:w="2030" w:type="pct"/>
            <w:gridSpan w:val="2"/>
            <w:vAlign w:val="center"/>
          </w:tcPr>
          <w:p w14:paraId="23BD3428">
            <w:pPr>
              <w:pStyle w:val="5"/>
              <w:keepNext/>
              <w:numPr>
                <w:ilvl w:val="0"/>
                <w:numId w:val="0"/>
              </w:numPr>
              <w:snapToGrid/>
              <w:spacing w:before="115"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横系梁及预埋件位置(</w:t>
            </w:r>
            <w:r>
              <w:rPr>
                <w:rFonts w:hint="eastAsia" w:ascii="宋体" w:hAnsi="宋体" w:eastAsia="宋体" w:cs="宋体"/>
                <w:color w:val="auto"/>
                <w:sz w:val="18"/>
                <w:szCs w:val="18"/>
                <w:highlight w:val="none"/>
              </w:rPr>
              <w:t>mm</w:t>
            </w:r>
            <w:r>
              <w:rPr>
                <w:rFonts w:hint="eastAsia" w:ascii="宋体" w:hAnsi="宋体" w:eastAsia="宋体" w:cs="宋体"/>
                <w:color w:val="auto"/>
                <w:spacing w:val="0"/>
                <w:sz w:val="18"/>
                <w:szCs w:val="18"/>
                <w:highlight w:val="none"/>
              </w:rPr>
              <w:t>)</w:t>
            </w:r>
          </w:p>
        </w:tc>
        <w:tc>
          <w:tcPr>
            <w:tcW w:w="849" w:type="pct"/>
            <w:vAlign w:val="center"/>
          </w:tcPr>
          <w:p w14:paraId="2486BBEF">
            <w:pPr>
              <w:pStyle w:val="5"/>
              <w:keepNext/>
              <w:numPr>
                <w:ilvl w:val="0"/>
                <w:numId w:val="0"/>
              </w:numPr>
              <w:snapToGrid/>
              <w:spacing w:before="132"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≤5</w:t>
            </w:r>
          </w:p>
        </w:tc>
        <w:tc>
          <w:tcPr>
            <w:tcW w:w="1899" w:type="pct"/>
            <w:vAlign w:val="center"/>
          </w:tcPr>
          <w:p w14:paraId="2B9011C5">
            <w:pPr>
              <w:pStyle w:val="5"/>
              <w:keepNext/>
              <w:numPr>
                <w:ilvl w:val="0"/>
                <w:numId w:val="0"/>
              </w:numPr>
              <w:snapToGrid/>
              <w:spacing w:before="114"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尺量：每件</w:t>
            </w:r>
          </w:p>
        </w:tc>
      </w:tr>
      <w:tr w14:paraId="2D179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0" w:type="pct"/>
            <w:vAlign w:val="center"/>
          </w:tcPr>
          <w:p w14:paraId="668D010A">
            <w:pPr>
              <w:pStyle w:val="5"/>
              <w:keepNext/>
              <w:numPr>
                <w:ilvl w:val="0"/>
                <w:numId w:val="0"/>
              </w:numPr>
              <w:snapToGrid/>
              <w:spacing w:before="165"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6</w:t>
            </w:r>
          </w:p>
        </w:tc>
        <w:tc>
          <w:tcPr>
            <w:tcW w:w="2030" w:type="pct"/>
            <w:gridSpan w:val="2"/>
            <w:vAlign w:val="center"/>
          </w:tcPr>
          <w:p w14:paraId="7BDDF9CF">
            <w:pPr>
              <w:pStyle w:val="5"/>
              <w:keepNext/>
              <w:numPr>
                <w:ilvl w:val="0"/>
                <w:numId w:val="0"/>
              </w:numPr>
              <w:snapToGrid/>
              <w:spacing w:before="116"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横坡(%)</w:t>
            </w:r>
          </w:p>
        </w:tc>
        <w:tc>
          <w:tcPr>
            <w:tcW w:w="849" w:type="pct"/>
            <w:vAlign w:val="center"/>
          </w:tcPr>
          <w:p w14:paraId="6C2AA376">
            <w:pPr>
              <w:pStyle w:val="5"/>
              <w:keepNext/>
              <w:numPr>
                <w:ilvl w:val="0"/>
                <w:numId w:val="0"/>
              </w:numPr>
              <w:snapToGrid/>
              <w:spacing w:before="133"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±0.15</w:t>
            </w:r>
          </w:p>
        </w:tc>
        <w:tc>
          <w:tcPr>
            <w:tcW w:w="1899" w:type="pct"/>
            <w:vAlign w:val="center"/>
          </w:tcPr>
          <w:p w14:paraId="36CEF283">
            <w:pPr>
              <w:pStyle w:val="5"/>
              <w:keepNext/>
              <w:numPr>
                <w:ilvl w:val="0"/>
                <w:numId w:val="0"/>
              </w:numPr>
              <w:snapToGrid/>
              <w:spacing w:before="116" w:line="332"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color w:val="auto"/>
                <w:spacing w:val="0"/>
                <w:sz w:val="18"/>
                <w:szCs w:val="18"/>
                <w:highlight w:val="none"/>
              </w:rPr>
              <w:t>水准仪：每梁测三个断面</w:t>
            </w:r>
          </w:p>
        </w:tc>
      </w:tr>
    </w:tbl>
    <w:p w14:paraId="797238C8">
      <w:pPr>
        <w:pStyle w:val="5"/>
        <w:keepNext/>
        <w:numPr>
          <w:ilvl w:val="0"/>
          <w:numId w:val="0"/>
        </w:numPr>
        <w:snapToGrid/>
        <w:spacing w:before="43" w:line="332" w:lineRule="auto"/>
        <w:ind w:left="0" w:right="159" w:firstLine="420"/>
        <w:rPr>
          <w:rFonts w:hint="eastAsia" w:cs="宋体"/>
          <w:color w:val="auto"/>
          <w:spacing w:val="0"/>
          <w:sz w:val="21"/>
          <w:szCs w:val="24"/>
          <w:highlight w:val="none"/>
          <w:lang w:eastAsia="zh-CN"/>
        </w:rPr>
      </w:pPr>
      <w:r>
        <w:rPr>
          <w:rFonts w:hint="eastAsia" w:cs="宋体"/>
          <w:b/>
          <w:bCs/>
          <w:color w:val="auto"/>
          <w:spacing w:val="0"/>
          <w:sz w:val="21"/>
          <w:szCs w:val="24"/>
          <w:highlight w:val="none"/>
          <w:lang w:eastAsia="zh-CN"/>
        </w:rPr>
        <w:t>3</w:t>
      </w:r>
      <w:r>
        <w:rPr>
          <w:rFonts w:hint="eastAsia" w:cs="宋体"/>
          <w:color w:val="auto"/>
          <w:spacing w:val="0"/>
          <w:sz w:val="21"/>
          <w:szCs w:val="24"/>
          <w:highlight w:val="none"/>
          <w:lang w:val="en-US" w:eastAsia="zh-CN"/>
        </w:rPr>
        <w:t xml:space="preserve">  </w:t>
      </w:r>
      <w:r>
        <w:rPr>
          <w:rFonts w:hint="eastAsia" w:cs="宋体"/>
          <w:color w:val="auto"/>
          <w:spacing w:val="0"/>
          <w:sz w:val="21"/>
          <w:szCs w:val="24"/>
          <w:highlight w:val="none"/>
          <w:lang w:eastAsia="zh-CN"/>
        </w:rPr>
        <w:t>预制箱梁外观质量应符合下列规定：</w:t>
      </w:r>
    </w:p>
    <w:p w14:paraId="2E5CA58B">
      <w:pPr>
        <w:pStyle w:val="5"/>
        <w:keepNext/>
        <w:numPr>
          <w:ilvl w:val="0"/>
          <w:numId w:val="0"/>
        </w:numPr>
        <w:snapToGrid/>
        <w:spacing w:before="59" w:line="332" w:lineRule="auto"/>
        <w:ind w:left="0" w:leftChars="0" w:right="44" w:rightChars="0" w:firstLine="420" w:firstLineChars="0"/>
        <w:rPr>
          <w:rFonts w:hint="eastAsia" w:ascii="宋体" w:hAnsi="宋体" w:eastAsia="宋体" w:cs="宋体"/>
          <w:color w:val="auto"/>
          <w:sz w:val="21"/>
          <w:szCs w:val="24"/>
          <w:highlight w:val="none"/>
        </w:rPr>
      </w:pPr>
      <w:r>
        <w:rPr>
          <w:rFonts w:hint="eastAsia" w:ascii="宋体" w:hAnsi="宋体" w:eastAsia="宋体" w:cs="宋体"/>
          <w:b/>
          <w:bCs/>
          <w:color w:val="auto"/>
          <w:kern w:val="2"/>
          <w:sz w:val="21"/>
          <w:szCs w:val="24"/>
          <w:lang w:val="en-US" w:eastAsia="zh-CN" w:bidi="en-US"/>
        </w:rPr>
        <w:t>1)</w:t>
      </w:r>
      <w:r>
        <w:rPr>
          <w:rFonts w:hint="eastAsia" w:cs="宋体"/>
          <w:color w:val="auto"/>
          <w:spacing w:val="0"/>
          <w:sz w:val="21"/>
          <w:szCs w:val="24"/>
          <w:highlight w:val="none"/>
          <w:lang w:val="en-US" w:eastAsia="zh-CN"/>
        </w:rPr>
        <w:t xml:space="preserve">  </w:t>
      </w:r>
      <w:r>
        <w:rPr>
          <w:rFonts w:hint="eastAsia" w:ascii="宋体" w:hAnsi="宋体" w:eastAsia="宋体" w:cs="宋体"/>
          <w:color w:val="auto"/>
          <w:spacing w:val="0"/>
          <w:sz w:val="21"/>
          <w:szCs w:val="24"/>
          <w:highlight w:val="none"/>
        </w:rPr>
        <w:t xml:space="preserve">混凝土表面不应存在 </w:t>
      </w:r>
      <w:r>
        <w:rPr>
          <w:rFonts w:hint="eastAsia" w:ascii="宋体" w:hAnsi="宋体" w:eastAsia="宋体" w:cs="宋体"/>
          <w:color w:val="auto"/>
          <w:sz w:val="21"/>
          <w:szCs w:val="24"/>
          <w:highlight w:val="none"/>
        </w:rPr>
        <w:t>JTG</w:t>
      </w:r>
      <w:r>
        <w:rPr>
          <w:rFonts w:hint="eastAsia" w:ascii="宋体" w:hAnsi="宋体" w:eastAsia="宋体" w:cs="宋体"/>
          <w:color w:val="auto"/>
          <w:spacing w:val="0"/>
          <w:sz w:val="21"/>
          <w:szCs w:val="24"/>
          <w:highlight w:val="none"/>
        </w:rPr>
        <w:t xml:space="preserve">  </w:t>
      </w:r>
      <w:r>
        <w:rPr>
          <w:rFonts w:hint="eastAsia" w:ascii="宋体" w:hAnsi="宋体" w:eastAsia="宋体" w:cs="宋体"/>
          <w:color w:val="auto"/>
          <w:sz w:val="21"/>
          <w:szCs w:val="24"/>
          <w:highlight w:val="none"/>
        </w:rPr>
        <w:t>F</w:t>
      </w:r>
      <w:r>
        <w:rPr>
          <w:rFonts w:hint="eastAsia" w:ascii="宋体" w:hAnsi="宋体" w:eastAsia="宋体" w:cs="宋体"/>
          <w:color w:val="auto"/>
          <w:spacing w:val="0"/>
          <w:sz w:val="21"/>
          <w:szCs w:val="24"/>
          <w:highlight w:val="none"/>
        </w:rPr>
        <w:t>80/1-2017《公路工程质量检验评定标准》(第一册土建工程)附录</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P 所列限制缺陷；</w:t>
      </w:r>
    </w:p>
    <w:p w14:paraId="2F856FE7">
      <w:pPr>
        <w:pStyle w:val="5"/>
        <w:keepNext/>
        <w:keepLines w:val="0"/>
        <w:pageBreakBefore w:val="0"/>
        <w:numPr>
          <w:ilvl w:val="0"/>
          <w:numId w:val="0"/>
        </w:numPr>
        <w:wordWrap/>
        <w:overflowPunct/>
        <w:topLinePunct w:val="0"/>
        <w:bidi w:val="0"/>
        <w:adjustRightInd w:val="0"/>
        <w:snapToGrid/>
        <w:spacing w:line="332" w:lineRule="auto"/>
        <w:ind w:left="0" w:leftChars="0" w:firstLine="420" w:firstLineChars="0"/>
        <w:textAlignment w:val="auto"/>
        <w:rPr>
          <w:rFonts w:hint="eastAsia" w:ascii="宋体" w:hAnsi="宋体" w:eastAsia="宋体" w:cs="宋体"/>
          <w:color w:val="000000"/>
          <w:sz w:val="21"/>
          <w:szCs w:val="21"/>
        </w:rPr>
      </w:pPr>
      <w:r>
        <w:rPr>
          <w:rFonts w:hint="eastAsia" w:ascii="宋体" w:hAnsi="宋体" w:eastAsia="宋体" w:cs="宋体"/>
          <w:b/>
          <w:bCs/>
          <w:color w:val="000000"/>
          <w:kern w:val="2"/>
          <w:sz w:val="21"/>
          <w:szCs w:val="21"/>
          <w:lang w:val="en-US" w:eastAsia="zh-CN" w:bidi="en-US"/>
        </w:rPr>
        <w:t>2)</w:t>
      </w:r>
      <w:r>
        <w:rPr>
          <w:rFonts w:hint="eastAsia" w:cs="宋体"/>
          <w:b/>
          <w:bCs/>
          <w:color w:val="auto"/>
          <w:sz w:val="21"/>
          <w:szCs w:val="24"/>
          <w:highlight w:val="none"/>
          <w:lang w:val="en-US" w:eastAsia="zh-CN"/>
        </w:rPr>
        <w:t xml:space="preserve">  </w:t>
      </w:r>
      <w:r>
        <w:rPr>
          <w:rFonts w:hint="eastAsia" w:ascii="宋体" w:hAnsi="宋体" w:eastAsia="宋体" w:cs="宋体"/>
          <w:color w:val="auto"/>
          <w:sz w:val="21"/>
          <w:szCs w:val="24"/>
          <w:highlight w:val="none"/>
        </w:rPr>
        <w:t>应无建筑垃圾、杂物和临时预埋件。</w:t>
      </w:r>
    </w:p>
    <w:p w14:paraId="196287F0">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eastAsia" w:ascii="宋体" w:hAnsi="宋体" w:eastAsia="宋体" w:cs="宋体"/>
          <w:b/>
          <w:bCs/>
          <w:snapToGrid w:val="0"/>
          <w:kern w:val="2"/>
          <w:sz w:val="21"/>
          <w:szCs w:val="24"/>
          <w:lang w:val="en-US" w:eastAsia="zh-CN" w:bidi="ar-SA"/>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3AA7165F">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eastAsia" w:ascii="宋体" w:hAnsi="宋体" w:eastAsia="宋体" w:cs="宋体"/>
          <w:b/>
          <w:bCs/>
          <w:snapToGrid w:val="0"/>
          <w:kern w:val="2"/>
          <w:sz w:val="21"/>
          <w:szCs w:val="24"/>
          <w:lang w:val="en-US" w:eastAsia="zh-CN" w:bidi="ar-SA"/>
        </w:rPr>
      </w:pPr>
      <w:bookmarkStart w:id="112" w:name="_Toc19759"/>
      <w:r>
        <w:rPr>
          <w:rFonts w:hint="eastAsia" w:ascii="宋体" w:hAnsi="宋体" w:eastAsia="宋体" w:cs="宋体"/>
          <w:b/>
          <w:bCs/>
          <w:snapToGrid w:val="0"/>
          <w:kern w:val="2"/>
          <w:sz w:val="21"/>
          <w:szCs w:val="24"/>
          <w:lang w:val="en-US" w:eastAsia="zh-CN" w:bidi="ar-SA"/>
        </w:rPr>
        <w:t>12  安全生产与环境保护</w:t>
      </w:r>
      <w:bookmarkEnd w:id="112"/>
    </w:p>
    <w:p w14:paraId="4AE50825">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ascii="宋体" w:hAnsi="宋体" w:eastAsia="宋体" w:cs="宋体"/>
          <w:b/>
          <w:bCs/>
          <w:lang w:val="en-US" w:eastAsia="zh-CN"/>
        </w:rPr>
      </w:pPr>
      <w:bookmarkStart w:id="113" w:name="_Toc21327"/>
      <w:r>
        <w:rPr>
          <w:rFonts w:hint="eastAsia" w:eastAsia="宋体" w:cs="宋体"/>
          <w:b/>
          <w:bCs/>
          <w:kern w:val="2"/>
          <w:sz w:val="21"/>
          <w:szCs w:val="24"/>
          <w:lang w:val="en-US" w:eastAsia="zh-CN" w:bidi="ar-SA"/>
        </w:rPr>
        <w:t>12</w:t>
      </w:r>
      <w:r>
        <w:rPr>
          <w:rFonts w:hint="default" w:ascii="宋体" w:hAnsi="宋体" w:eastAsia="宋体" w:cs="宋体"/>
          <w:b/>
          <w:bCs/>
          <w:kern w:val="2"/>
          <w:sz w:val="21"/>
          <w:szCs w:val="24"/>
          <w:lang w:val="en-US" w:eastAsia="zh-CN" w:bidi="ar-SA"/>
        </w:rPr>
        <w:t>.1</w:t>
      </w:r>
      <w:r>
        <w:rPr>
          <w:rFonts w:hint="eastAsia" w:eastAsia="宋体" w:cs="宋体"/>
          <w:b/>
          <w:bCs/>
          <w:kern w:val="2"/>
          <w:sz w:val="21"/>
          <w:szCs w:val="24"/>
          <w:lang w:val="en-US" w:eastAsia="zh-CN" w:bidi="ar-SA"/>
        </w:rPr>
        <w:t xml:space="preserve">  </w:t>
      </w:r>
      <w:r>
        <w:rPr>
          <w:rFonts w:hint="eastAsia" w:ascii="宋体" w:hAnsi="宋体" w:eastAsia="宋体" w:cs="宋体"/>
          <w:b/>
          <w:bCs/>
          <w:lang w:val="en-US" w:eastAsia="zh-CN"/>
        </w:rPr>
        <w:t>安全要求</w:t>
      </w:r>
      <w:bookmarkEnd w:id="113"/>
    </w:p>
    <w:p w14:paraId="36D0BE66">
      <w:pPr>
        <w:pStyle w:val="5"/>
        <w:keepNext/>
        <w:keepLines w:val="0"/>
        <w:pageBreakBefore w:val="0"/>
        <w:numPr>
          <w:ilvl w:val="2"/>
          <w:numId w:val="0"/>
        </w:numPr>
        <w:tabs>
          <w:tab w:val="clear" w:pos="210"/>
        </w:tabs>
        <w:wordWrap/>
        <w:overflowPunct/>
        <w:topLinePunct w:val="0"/>
        <w:bidi w:val="0"/>
        <w:adjustRightInd w:val="0"/>
        <w:snapToGrid/>
        <w:spacing w:line="332" w:lineRule="auto"/>
        <w:textAlignment w:val="auto"/>
        <w:rPr>
          <w:rFonts w:hint="eastAsia" w:ascii="宋体" w:hAnsi="宋体" w:eastAsia="宋体" w:cs="宋体"/>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val="0"/>
          <w:bCs w:val="0"/>
          <w:color w:val="auto"/>
          <w:spacing w:val="0"/>
          <w:sz w:val="21"/>
          <w:szCs w:val="24"/>
          <w:highlight w:val="none"/>
          <w:lang w:val="en-US" w:eastAsia="zh-CN"/>
        </w:rPr>
        <w:t xml:space="preserve">  施工安全应贯彻“安全第一、预防为主、综合治理”的方针。施工前应对各种安全危险源进</w:t>
      </w:r>
      <w:r>
        <w:rPr>
          <w:rFonts w:hint="eastAsia" w:ascii="宋体" w:hAnsi="宋体" w:eastAsia="宋体" w:cs="宋体"/>
        </w:rPr>
        <w:t>行辨识和评估，并应在施工过程中有针对性地采取各种有效措施，预防事故发生；对危险性较大的分部分项工程应制订专项方案；对存在重大安全事故危险源的工程，应预先建立重大事故应急预案，并组织演练；当施工中发生事故时，应迅速反应，按照应急预案的规定进行救援和处理，最大限度地降低事故损失。</w:t>
      </w:r>
    </w:p>
    <w:p w14:paraId="581AC32D">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.1.2</w:t>
      </w:r>
      <w:r>
        <w:rPr>
          <w:rFonts w:hint="eastAsia" w:cs="宋体"/>
          <w:b w:val="0"/>
          <w:bCs w:val="0"/>
          <w:color w:val="auto"/>
          <w:spacing w:val="0"/>
          <w:sz w:val="21"/>
          <w:szCs w:val="24"/>
          <w:highlight w:val="none"/>
          <w:lang w:val="en-US" w:eastAsia="zh-CN"/>
        </w:rPr>
        <w:t xml:space="preserve">  箱梁智能制造施工应采用集中预制，智能化、工厂化生产，标准化施工，以确保安全规范生产。</w:t>
      </w:r>
    </w:p>
    <w:p w14:paraId="17927F3A">
      <w:pPr>
        <w:pStyle w:val="5"/>
        <w:keepNext/>
        <w:keepLines w:val="0"/>
        <w:numPr>
          <w:ilvl w:val="-1"/>
          <w:numId w:val="0"/>
        </w:numPr>
        <w:snapToGrid/>
        <w:spacing w:before="140" w:line="332" w:lineRule="auto"/>
        <w:ind w:right="242"/>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.1.3</w:t>
      </w:r>
      <w:r>
        <w:rPr>
          <w:rFonts w:hint="eastAsia" w:cs="宋体"/>
          <w:b w:val="0"/>
          <w:bCs w:val="0"/>
          <w:color w:val="auto"/>
          <w:spacing w:val="0"/>
          <w:sz w:val="21"/>
          <w:szCs w:val="24"/>
          <w:highlight w:val="none"/>
          <w:lang w:val="en-US" w:eastAsia="zh-CN"/>
        </w:rPr>
        <w:t xml:space="preserve">  箱梁智能制造场区应采取封闭管理。道路、生产区和养护区应采用硬化地面，并根据需要设置独立的道路、给排水、照明、供电系统等。</w:t>
      </w:r>
    </w:p>
    <w:p w14:paraId="2C3062F4">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.1.4</w:t>
      </w:r>
      <w:r>
        <w:rPr>
          <w:rFonts w:hint="eastAsia" w:cs="宋体"/>
          <w:b w:val="0"/>
          <w:bCs w:val="0"/>
          <w:color w:val="auto"/>
          <w:spacing w:val="0"/>
          <w:sz w:val="21"/>
          <w:szCs w:val="24"/>
          <w:highlight w:val="none"/>
          <w:lang w:val="en-US" w:eastAsia="zh-CN"/>
        </w:rPr>
        <w:t xml:space="preserve">  施工作业前，应逐级对现场施工人员进行安全技术交底，并应在落实安全技术措施后方可正式施工；作业时施工人员必须佩戴安全帽、系安全带。高处作业中使用的机械设备、工具和电气设施等，应在施工前经检查并确认其完好后，方可投入使用。</w:t>
      </w:r>
    </w:p>
    <w:p w14:paraId="29579DF7">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.1.5</w:t>
      </w:r>
      <w:r>
        <w:rPr>
          <w:rFonts w:hint="eastAsia" w:cs="宋体"/>
          <w:b w:val="0"/>
          <w:bCs w:val="0"/>
          <w:color w:val="auto"/>
          <w:spacing w:val="0"/>
          <w:sz w:val="21"/>
          <w:szCs w:val="24"/>
          <w:highlight w:val="none"/>
          <w:lang w:val="en-US" w:eastAsia="zh-CN"/>
        </w:rPr>
        <w:t xml:space="preserve">  在 6 级以上强风、浓雾、暴雨和暴风雪等恶劣气候条件下，不应进行高处施工作业。台风、暴雨及暴风雪过后，应对高处作业的安全防护设施进行全面检查，当有变形、损坏、松动和脱落等现象时，应尽快进行修复。</w:t>
      </w:r>
    </w:p>
    <w:p w14:paraId="1346C1EB">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.1.6</w:t>
      </w:r>
      <w:r>
        <w:rPr>
          <w:rFonts w:hint="eastAsia" w:cs="宋体"/>
          <w:b w:val="0"/>
          <w:bCs w:val="0"/>
          <w:color w:val="auto"/>
          <w:spacing w:val="0"/>
          <w:sz w:val="21"/>
          <w:szCs w:val="24"/>
          <w:highlight w:val="none"/>
          <w:lang w:val="en-US" w:eastAsia="zh-CN"/>
        </w:rPr>
        <w:t xml:space="preserve">  施工现场的用电应由专职电工进行操作，电工应通过相关的安全教育和专业技术培训，持证上岗；操作时应按安全用电的规定穿戴劳动安全保护用品。</w:t>
      </w:r>
    </w:p>
    <w:p w14:paraId="3618A6ED">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.1.7</w:t>
      </w:r>
      <w:r>
        <w:rPr>
          <w:rFonts w:hint="eastAsia" w:cs="宋体"/>
          <w:b w:val="0"/>
          <w:bCs w:val="0"/>
          <w:color w:val="auto"/>
          <w:spacing w:val="0"/>
          <w:sz w:val="21"/>
          <w:szCs w:val="24"/>
          <w:highlight w:val="none"/>
          <w:lang w:val="en-US" w:eastAsia="zh-CN"/>
        </w:rPr>
        <w:t xml:space="preserve">  建立工业信息安全管理制度和技术防护体系，具备网络防护、应急响应等信息安全保障能力。</w:t>
      </w:r>
    </w:p>
    <w:p w14:paraId="3CC3293F">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12.1.8</w:t>
      </w:r>
      <w:r>
        <w:rPr>
          <w:rFonts w:hint="eastAsia" w:cs="宋体"/>
          <w:b w:val="0"/>
          <w:bCs w:val="0"/>
          <w:color w:val="auto"/>
          <w:spacing w:val="0"/>
          <w:sz w:val="21"/>
          <w:szCs w:val="24"/>
          <w:highlight w:val="none"/>
          <w:lang w:val="en-US" w:eastAsia="zh-CN"/>
        </w:rPr>
        <w:t xml:space="preserve">  桥涵工程施工场地的规划和临时设施的设置应满足安全施工的要求，并应符合下列规定：</w:t>
      </w:r>
    </w:p>
    <w:p w14:paraId="1E108C36">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1</w:t>
      </w:r>
      <w:r>
        <w:rPr>
          <w:rFonts w:hint="eastAsia" w:cs="宋体"/>
          <w:kern w:val="2"/>
          <w:sz w:val="21"/>
          <w:szCs w:val="24"/>
          <w:lang w:val="en-US" w:eastAsia="zh-CN" w:bidi="en-US"/>
        </w:rPr>
        <w:t xml:space="preserve">  </w:t>
      </w:r>
      <w:r>
        <w:rPr>
          <w:rFonts w:hint="eastAsia" w:ascii="宋体" w:hAnsi="宋体" w:eastAsia="宋体" w:cs="宋体"/>
          <w:color w:val="auto"/>
          <w:highlight w:val="none"/>
          <w:lang w:val="en-US" w:eastAsia="zh-CN"/>
        </w:rPr>
        <w:t>对用于工程施工的临时驻地、作业场区、临时道路等的选址，应避开容易发生自然灾害或易受施工影响诱发地质灾害的地点。设立生活和生产等设施以及塔式起重机等高耸设备时，应符合防火、防风、防爆、防震、防雷击的规定。</w:t>
      </w:r>
    </w:p>
    <w:p w14:paraId="0EA5D637">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2 </w:t>
      </w:r>
      <w:r>
        <w:rPr>
          <w:rFonts w:hint="eastAsia" w:cs="宋体"/>
          <w:kern w:val="2"/>
          <w:sz w:val="21"/>
          <w:szCs w:val="24"/>
          <w:lang w:val="en-US" w:eastAsia="zh-CN" w:bidi="en-US"/>
        </w:rPr>
        <w:t xml:space="preserve"> </w:t>
      </w:r>
      <w:r>
        <w:rPr>
          <w:rFonts w:hint="eastAsia" w:ascii="宋体" w:hAnsi="宋体" w:eastAsia="宋体" w:cs="宋体"/>
        </w:rPr>
        <w:t>施工区域内的临时用电设施应符合现行《施工现场临时用电安全技术规范》（JGJ 46）的规定。施工区域内应设置足够的消防设备，且施工人员应熟悉设备的性能和使用方法。</w:t>
      </w:r>
    </w:p>
    <w:p w14:paraId="65544DC3">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lang w:eastAsia="zh-CN"/>
        </w:rPr>
      </w:pPr>
      <w:r>
        <w:rPr>
          <w:rFonts w:hint="eastAsia" w:cs="宋体"/>
          <w:b/>
          <w:bCs/>
          <w:color w:val="auto"/>
          <w:spacing w:val="0"/>
          <w:sz w:val="21"/>
          <w:szCs w:val="24"/>
          <w:highlight w:val="none"/>
          <w:lang w:val="en-US" w:eastAsia="zh-CN"/>
        </w:rPr>
        <w:t xml:space="preserve">3 </w:t>
      </w:r>
      <w:r>
        <w:rPr>
          <w:rFonts w:hint="eastAsia" w:cs="宋体"/>
          <w:kern w:val="2"/>
          <w:sz w:val="21"/>
          <w:szCs w:val="24"/>
          <w:lang w:val="en-US" w:eastAsia="zh-CN" w:bidi="en-US"/>
        </w:rPr>
        <w:t xml:space="preserve"> </w:t>
      </w:r>
      <w:r>
        <w:rPr>
          <w:rFonts w:hint="eastAsia" w:ascii="宋体" w:hAnsi="宋体" w:eastAsia="宋体" w:cs="宋体"/>
          <w:lang w:eastAsia="zh-CN"/>
        </w:rPr>
        <w:t>施工区域宜与周边环境隔离，出入口处应有专人管理。</w:t>
      </w:r>
    </w:p>
    <w:p w14:paraId="09506054">
      <w:pPr>
        <w:pStyle w:val="5"/>
        <w:keepNext/>
        <w:keepLines w:val="0"/>
        <w:pageBreakBefore w:val="0"/>
        <w:numPr>
          <w:ilvl w:val="0"/>
          <w:numId w:val="0"/>
        </w:numPr>
        <w:wordWrap/>
        <w:overflowPunct/>
        <w:topLinePunct w:val="0"/>
        <w:bidi w:val="0"/>
        <w:adjustRightInd w:val="0"/>
        <w:snapToGrid/>
        <w:spacing w:line="332" w:lineRule="auto"/>
        <w:ind w:left="0" w:leftChars="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4  </w:t>
      </w:r>
      <w:r>
        <w:rPr>
          <w:rFonts w:hint="eastAsia" w:ascii="宋体" w:hAnsi="宋体" w:eastAsia="宋体" w:cs="宋体"/>
        </w:rPr>
        <w:t>边通车边施工的地段，应进行交通导改方案设计、制订专项施工方案，并报交管部门批准后实施，同时应设置交通防护、警示和引导标志。</w:t>
      </w:r>
    </w:p>
    <w:p w14:paraId="32093DA7">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w:t>
      </w:r>
      <w:r>
        <w:rPr>
          <w:rFonts w:hint="eastAsia" w:cs="宋体"/>
          <w:b/>
          <w:bCs/>
          <w:color w:val="auto"/>
          <w:spacing w:val="0"/>
          <w:sz w:val="21"/>
          <w:szCs w:val="24"/>
          <w:highlight w:val="none"/>
          <w:lang w:val="en-US" w:eastAsia="zh-CN"/>
        </w:rPr>
        <w:t xml:space="preserve">9 </w:t>
      </w:r>
      <w:r>
        <w:rPr>
          <w:rFonts w:hint="eastAsia" w:cs="宋体"/>
          <w:b w:val="0"/>
          <w:bCs w:val="0"/>
          <w:color w:val="auto"/>
          <w:spacing w:val="0"/>
          <w:sz w:val="21"/>
          <w:szCs w:val="24"/>
          <w:highlight w:val="none"/>
          <w:lang w:val="en-US" w:eastAsia="zh-CN"/>
        </w:rPr>
        <w:t xml:space="preserve"> 建立功能安全保护系统，采用全生命周期方法有效避免系统失效。</w:t>
      </w:r>
    </w:p>
    <w:p w14:paraId="598D1D04">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w:t>
      </w:r>
      <w:r>
        <w:rPr>
          <w:rFonts w:hint="eastAsia" w:cs="宋体"/>
          <w:b/>
          <w:bCs/>
          <w:color w:val="auto"/>
          <w:spacing w:val="0"/>
          <w:sz w:val="21"/>
          <w:szCs w:val="24"/>
          <w:highlight w:val="none"/>
          <w:lang w:val="en-US" w:eastAsia="zh-CN"/>
        </w:rPr>
        <w:t xml:space="preserve">10 </w:t>
      </w:r>
      <w:r>
        <w:rPr>
          <w:rFonts w:hint="eastAsia" w:cs="宋体"/>
          <w:b w:val="0"/>
          <w:bCs w:val="0"/>
          <w:color w:val="auto"/>
          <w:spacing w:val="0"/>
          <w:sz w:val="21"/>
          <w:szCs w:val="24"/>
          <w:highlight w:val="none"/>
          <w:lang w:val="en-US" w:eastAsia="zh-CN"/>
        </w:rPr>
        <w:t xml:space="preserve"> 施工使用的机具设备和参加施工的作业人员，应符合下列安全规定：</w:t>
      </w:r>
    </w:p>
    <w:p w14:paraId="338B9A2A">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1 </w:t>
      </w:r>
      <w:r>
        <w:rPr>
          <w:rFonts w:hint="eastAsia" w:cs="宋体"/>
          <w:kern w:val="2"/>
          <w:sz w:val="21"/>
          <w:szCs w:val="24"/>
          <w:lang w:val="en-US" w:eastAsia="zh-CN" w:bidi="en-US"/>
        </w:rPr>
        <w:t xml:space="preserve"> </w:t>
      </w:r>
      <w:r>
        <w:rPr>
          <w:rFonts w:hint="eastAsia" w:ascii="宋体" w:hAnsi="宋体" w:eastAsia="宋体" w:cs="宋体"/>
        </w:rPr>
        <w:t>对施工作业所使用的机械、设备和工具，应定期检查或检验，使其保持良好的工作状态；对特种设备，应符合其安装、维护、使用和检验等管理制度的规定。</w:t>
      </w:r>
    </w:p>
    <w:p w14:paraId="46BCCFDD">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2 </w:t>
      </w:r>
      <w:r>
        <w:rPr>
          <w:rFonts w:hint="eastAsia" w:cs="宋体"/>
          <w:kern w:val="2"/>
          <w:sz w:val="21"/>
          <w:szCs w:val="24"/>
          <w:lang w:val="en-US" w:eastAsia="zh-CN" w:bidi="en-US"/>
        </w:rPr>
        <w:t xml:space="preserve"> </w:t>
      </w:r>
      <w:r>
        <w:rPr>
          <w:rFonts w:hint="eastAsia" w:ascii="宋体" w:hAnsi="宋体" w:eastAsia="宋体" w:cs="宋体"/>
        </w:rPr>
        <w:t>施工作业人员应进行上岗前的体检和安全培训，作业时应遵守本工种的各项安全操作技术规程。对从事特种作业的人员，应经过专业培训，持证上岗。进入施工区域内的作业人员，应按规定佩戴、使用劳动安全防护用品。不合格的防护用品不得使用。</w:t>
      </w:r>
    </w:p>
    <w:p w14:paraId="4BD074F3">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3  </w:t>
      </w:r>
      <w:r>
        <w:rPr>
          <w:rFonts w:hint="eastAsia" w:ascii="宋体" w:hAnsi="宋体" w:eastAsia="宋体" w:cs="宋体"/>
        </w:rPr>
        <w:t>单项工程包括辅助结构和临时工程，开工前应对施工作业人员进行安全技术交底。</w:t>
      </w:r>
    </w:p>
    <w:p w14:paraId="5C933AD5">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1 </w:t>
      </w:r>
      <w:r>
        <w:rPr>
          <w:rFonts w:hint="eastAsia" w:cs="宋体"/>
          <w:b w:val="0"/>
          <w:bCs w:val="0"/>
          <w:color w:val="auto"/>
          <w:spacing w:val="0"/>
          <w:sz w:val="21"/>
          <w:szCs w:val="24"/>
          <w:highlight w:val="none"/>
          <w:lang w:val="en-US" w:eastAsia="zh-CN"/>
        </w:rPr>
        <w:t xml:space="preserve"> 临时用电设备在 5 台及以上或设备总容量在 50kW 及以上者，宜编制用电组织设计；当低于上述要求时，可仅制订安全用电技术方案和电气防火方案。</w:t>
      </w:r>
    </w:p>
    <w:p w14:paraId="5ACA8C09">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2 </w:t>
      </w:r>
      <w:r>
        <w:rPr>
          <w:rFonts w:hint="eastAsia" w:cs="宋体"/>
          <w:b w:val="0"/>
          <w:bCs w:val="0"/>
          <w:color w:val="auto"/>
          <w:spacing w:val="0"/>
          <w:sz w:val="21"/>
          <w:szCs w:val="24"/>
          <w:highlight w:val="none"/>
          <w:lang w:val="en-US" w:eastAsia="zh-CN"/>
        </w:rPr>
        <w:t xml:space="preserve"> 施工用电应采用中性点直接接地的 220/380V 三相四线制低压电力系统，且应采用总配电箱、分配电箱、开关箱三级配电装置，开关箱以下应为用电设备。低压配电系统的接地形式宜采用 TN-S 系统或 TN-C-S 系统、TT 系统。采用自备电源时，发电机组的电源应与外电线路联锁，严禁并列运行；发电机组应采用三相四线制中性点直接接地系统，并应独立设置，与外电源隔离。</w:t>
      </w:r>
    </w:p>
    <w:p w14:paraId="21E3F126">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3 </w:t>
      </w:r>
      <w:r>
        <w:rPr>
          <w:rFonts w:hint="eastAsia" w:cs="宋体"/>
          <w:b w:val="0"/>
          <w:bCs w:val="0"/>
          <w:color w:val="auto"/>
          <w:spacing w:val="0"/>
          <w:sz w:val="21"/>
          <w:szCs w:val="24"/>
          <w:highlight w:val="none"/>
          <w:lang w:val="en-US" w:eastAsia="zh-CN"/>
        </w:rPr>
        <w:t xml:space="preserve">  起重吊装作业前应详细勘察现场，根据工程特点及作业环境编制专项施工方案，方案应经审核批准后方可实施。</w:t>
      </w:r>
    </w:p>
    <w:p w14:paraId="47579F1B">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4 </w:t>
      </w:r>
      <w:r>
        <w:rPr>
          <w:rFonts w:hint="eastAsia" w:cs="宋体"/>
          <w:b w:val="0"/>
          <w:bCs w:val="0"/>
          <w:color w:val="auto"/>
          <w:spacing w:val="0"/>
          <w:sz w:val="21"/>
          <w:szCs w:val="24"/>
          <w:highlight w:val="none"/>
          <w:lang w:val="en-US" w:eastAsia="zh-CN"/>
        </w:rPr>
        <w:t xml:space="preserve"> 起重使用的机械设备进入现场后应经检查验收，并应按规定进行试运转和试吊，对各种安全装置应进行灵敏度、可靠度的测试，必要时应进行静载和动载试验，确认符合要求后方可使用。起重吊装采用的索具、吊具等在使用前应按施工方案要求的设计承载力逐件进行检查验收；各种防护措施的用料、脚手架的搭设及危险作业区的围挡等准备工作应符合施工方案的规定。对起重机运行的道路和作业区域应在施工前进行检查，地基承载力不能满足作业要求时应采取铺设路基箱等措施。</w:t>
      </w:r>
    </w:p>
    <w:p w14:paraId="2187E612">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5 </w:t>
      </w:r>
      <w:r>
        <w:rPr>
          <w:rFonts w:hint="eastAsia" w:cs="宋体"/>
          <w:b w:val="0"/>
          <w:bCs w:val="0"/>
          <w:color w:val="auto"/>
          <w:spacing w:val="0"/>
          <w:sz w:val="21"/>
          <w:szCs w:val="24"/>
          <w:highlight w:val="none"/>
          <w:lang w:val="en-US" w:eastAsia="zh-CN"/>
        </w:rPr>
        <w:t xml:space="preserve"> 起重吊装作业前应对作业人员进行安全技术交底。起重吊装的施工人员应持证上岗。</w:t>
      </w:r>
    </w:p>
    <w:p w14:paraId="06F6A576">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6 </w:t>
      </w:r>
      <w:r>
        <w:rPr>
          <w:rFonts w:hint="eastAsia" w:cs="宋体"/>
          <w:b w:val="0"/>
          <w:bCs w:val="0"/>
          <w:color w:val="auto"/>
          <w:spacing w:val="0"/>
          <w:sz w:val="21"/>
          <w:szCs w:val="24"/>
          <w:highlight w:val="none"/>
          <w:lang w:val="en-US" w:eastAsia="zh-CN"/>
        </w:rPr>
        <w:t xml:space="preserve"> 当进行高处吊装作业或司机不能清楚地看到作业地点或信号时，应设置信息传递人员；起重吊装时，在高处的作业人员应携带工具袋，工具和零配件在操作结束后应及时装入工具袋内，并不得随意向下方抛掷物品。</w:t>
      </w:r>
    </w:p>
    <w:p w14:paraId="3DE1A0F2">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left="0" w:leftChars="0" w:right="0"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7</w:t>
      </w:r>
      <w:r>
        <w:rPr>
          <w:rFonts w:hint="eastAsia" w:cs="宋体"/>
          <w:b w:val="0"/>
          <w:bCs w:val="0"/>
          <w:color w:val="auto"/>
          <w:spacing w:val="0"/>
          <w:sz w:val="21"/>
          <w:szCs w:val="24"/>
          <w:highlight w:val="none"/>
          <w:lang w:val="en-US" w:eastAsia="zh-CN"/>
        </w:rPr>
        <w:t xml:space="preserve">  采用龙门吊、桅杆吊、缆索吊、架桥机、悬臂吊机等进行起重吊装作业时，除应符合上述各款的规定外，尚应根据不同吊机的特点，采取相应的安全防护措施。</w:t>
      </w:r>
    </w:p>
    <w:p w14:paraId="643B7ECB">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right="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8 </w:t>
      </w:r>
      <w:r>
        <w:rPr>
          <w:rFonts w:hint="eastAsia" w:cs="宋体"/>
          <w:b w:val="0"/>
          <w:bCs w:val="0"/>
          <w:color w:val="auto"/>
          <w:spacing w:val="0"/>
          <w:sz w:val="21"/>
          <w:szCs w:val="24"/>
          <w:highlight w:val="none"/>
          <w:lang w:val="en-US" w:eastAsia="zh-CN"/>
        </w:rPr>
        <w:t xml:space="preserve"> 季节性施工的安全应符合下列规定：</w:t>
      </w:r>
    </w:p>
    <w:p w14:paraId="5F75690A">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1 </w:t>
      </w:r>
      <w:r>
        <w:rPr>
          <w:rFonts w:hint="eastAsia" w:cs="宋体"/>
          <w:kern w:val="2"/>
          <w:sz w:val="21"/>
          <w:szCs w:val="24"/>
          <w:lang w:val="en-US" w:eastAsia="zh-CN" w:bidi="en-US"/>
        </w:rPr>
        <w:t xml:space="preserve"> </w:t>
      </w:r>
      <w:r>
        <w:rPr>
          <w:rFonts w:hint="eastAsia" w:ascii="宋体" w:hAnsi="宋体" w:eastAsia="宋体" w:cs="宋体"/>
          <w:color w:val="auto"/>
          <w:highlight w:val="none"/>
          <w:lang w:val="en-US" w:eastAsia="zh-CN"/>
        </w:rPr>
        <w:t>工地现场应按施工作业的条件，并针对季节性施工的特点，制订相应的安全</w:t>
      </w:r>
      <w:r>
        <w:rPr>
          <w:rFonts w:hint="eastAsia" w:ascii="宋体" w:hAnsi="宋体" w:eastAsia="宋体" w:cs="宋体"/>
        </w:rPr>
        <w:t>技术方案。</w:t>
      </w:r>
    </w:p>
    <w:p w14:paraId="6ABA7468">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2 </w:t>
      </w:r>
      <w:r>
        <w:rPr>
          <w:rFonts w:hint="eastAsia" w:cs="宋体"/>
          <w:kern w:val="2"/>
          <w:sz w:val="21"/>
          <w:szCs w:val="24"/>
          <w:lang w:val="en-US" w:eastAsia="zh-CN" w:bidi="en-US"/>
        </w:rPr>
        <w:t xml:space="preserve"> </w:t>
      </w:r>
      <w:r>
        <w:rPr>
          <w:rFonts w:hint="eastAsia" w:ascii="宋体" w:hAnsi="宋体" w:eastAsia="宋体" w:cs="宋体"/>
        </w:rPr>
        <w:t>雨期施工作业时应采取防雨、防洪、排水及防雷电的安全防护措施。傍山的施工现场应采取防滑坡、塌方的措施；各种临时设施包括支架、模板和脚手架等应有防强风的措施；雷雨季节到来之前，应对现场防雷装置的完好性进行检查，防止造成雷击伤害。</w:t>
      </w:r>
    </w:p>
    <w:p w14:paraId="1044B5DC">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3 </w:t>
      </w:r>
      <w:r>
        <w:rPr>
          <w:rFonts w:hint="eastAsia" w:cs="宋体"/>
          <w:kern w:val="2"/>
          <w:sz w:val="21"/>
          <w:szCs w:val="24"/>
          <w:lang w:val="en-US" w:eastAsia="zh-CN" w:bidi="en-US"/>
        </w:rPr>
        <w:t xml:space="preserve"> </w:t>
      </w:r>
      <w:r>
        <w:rPr>
          <w:rFonts w:hint="eastAsia" w:ascii="宋体" w:hAnsi="宋体" w:eastAsia="宋体" w:cs="宋体"/>
        </w:rPr>
        <w:t>冬期施工应采取防滑、防冻的安全防护措施；对采用加热法养护混凝土的现场应有防火措施；用于冬期取暖的设施应符合防火和防煤气中毒的规定。</w:t>
      </w:r>
    </w:p>
    <w:p w14:paraId="71581C40">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4  </w:t>
      </w:r>
      <w:r>
        <w:rPr>
          <w:rFonts w:hint="eastAsia" w:ascii="宋体" w:hAnsi="宋体" w:eastAsia="宋体" w:cs="宋体"/>
        </w:rPr>
        <w:t>热期施工时，应按劳动保护的规定采取防暑降温措施，作业时宜避开高温时段。</w:t>
      </w:r>
    </w:p>
    <w:p w14:paraId="4E309409">
      <w:pPr>
        <w:pStyle w:val="5"/>
        <w:keepNext/>
        <w:keepLines w:val="0"/>
        <w:pageBreakBefore w:val="0"/>
        <w:widowControl w:val="0"/>
        <w:numPr>
          <w:ilvl w:val="-1"/>
          <w:numId w:val="0"/>
        </w:numPr>
        <w:kinsoku/>
        <w:wordWrap/>
        <w:overflowPunct/>
        <w:topLinePunct w:val="0"/>
        <w:autoSpaceDE/>
        <w:autoSpaceDN/>
        <w:bidi w:val="0"/>
        <w:adjustRightInd w:val="0"/>
        <w:snapToGrid/>
        <w:spacing w:before="140" w:line="332" w:lineRule="auto"/>
        <w:ind w:right="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.1.1</w:t>
      </w:r>
      <w:r>
        <w:rPr>
          <w:rFonts w:hint="eastAsia" w:cs="宋体"/>
          <w:b/>
          <w:bCs/>
          <w:color w:val="auto"/>
          <w:spacing w:val="0"/>
          <w:sz w:val="21"/>
          <w:szCs w:val="24"/>
          <w:highlight w:val="none"/>
          <w:lang w:val="en-US" w:eastAsia="zh-CN"/>
        </w:rPr>
        <w:t xml:space="preserve">9 </w:t>
      </w:r>
      <w:r>
        <w:rPr>
          <w:rFonts w:hint="eastAsia" w:cs="宋体"/>
          <w:b w:val="0"/>
          <w:bCs w:val="0"/>
          <w:color w:val="auto"/>
          <w:spacing w:val="0"/>
          <w:sz w:val="21"/>
          <w:szCs w:val="24"/>
          <w:highlight w:val="none"/>
          <w:lang w:val="en-US" w:eastAsia="zh-CN"/>
        </w:rPr>
        <w:t xml:space="preserve"> 工地现场的防火安全应符合下列规定：</w:t>
      </w:r>
    </w:p>
    <w:p w14:paraId="7C07484A">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1 </w:t>
      </w:r>
      <w:r>
        <w:rPr>
          <w:rFonts w:hint="eastAsia" w:cs="宋体"/>
          <w:kern w:val="2"/>
          <w:sz w:val="21"/>
          <w:szCs w:val="24"/>
          <w:lang w:val="en-US" w:eastAsia="zh-CN" w:bidi="en-US"/>
        </w:rPr>
        <w:t xml:space="preserve"> </w:t>
      </w:r>
      <w:r>
        <w:rPr>
          <w:rFonts w:hint="eastAsia" w:ascii="宋体" w:hAnsi="宋体" w:eastAsia="宋体" w:cs="宋体"/>
          <w:color w:val="auto"/>
          <w:highlight w:val="none"/>
          <w:lang w:val="en-US" w:eastAsia="zh-CN"/>
        </w:rPr>
        <w:t>工地施工现场应建立消防安全管理制度、动火作业审批制度和易燃易爆物品的管理办法，并应按不同的施工规模建立消防组织，落实监火人，配备义务消防人员，进行必要的消防知识培训，定期组织进行演习。</w:t>
      </w:r>
    </w:p>
    <w:p w14:paraId="4376B07F">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2  </w:t>
      </w:r>
      <w:r>
        <w:rPr>
          <w:rFonts w:hint="eastAsia" w:ascii="宋体" w:hAnsi="宋体" w:eastAsia="宋体" w:cs="宋体"/>
        </w:rPr>
        <w:t>工地应按总平面布置图划分消防安全责任区，并应根据作业条件合理配备消防器材，对各类消防器材应定期检查和维护保养，保证其使用的有效性。各类气瓶应单独存放，存放的库房应通风良好，各种设施应符合防爆的规定。</w:t>
      </w:r>
    </w:p>
    <w:p w14:paraId="27AC763D">
      <w:pPr>
        <w:pStyle w:val="5"/>
        <w:keepNext/>
        <w:keepLines w:val="0"/>
        <w:pageBreakBefore w:val="0"/>
        <w:widowControl w:val="0"/>
        <w:numPr>
          <w:ilvl w:val="0"/>
          <w:numId w:val="0"/>
        </w:numPr>
        <w:kinsoku/>
        <w:wordWrap/>
        <w:overflowPunct/>
        <w:topLinePunct w:val="0"/>
        <w:autoSpaceDE/>
        <w:autoSpaceDN/>
        <w:bidi w:val="0"/>
        <w:adjustRightInd w:val="0"/>
        <w:snapToGrid/>
        <w:spacing w:line="332" w:lineRule="auto"/>
        <w:ind w:left="0" w:leftChars="0" w:right="0" w:firstLine="422" w:firstLineChars="200"/>
        <w:textAlignment w:val="auto"/>
        <w:rPr>
          <w:rFonts w:hint="eastAsia" w:ascii="宋体" w:hAnsi="宋体" w:eastAsia="宋体" w:cs="宋体"/>
        </w:rPr>
      </w:pPr>
      <w:r>
        <w:rPr>
          <w:rFonts w:hint="eastAsia" w:cs="宋体"/>
          <w:b/>
          <w:bCs/>
          <w:color w:val="auto"/>
          <w:spacing w:val="0"/>
          <w:sz w:val="21"/>
          <w:szCs w:val="24"/>
          <w:highlight w:val="none"/>
          <w:lang w:val="en-US" w:eastAsia="zh-CN"/>
        </w:rPr>
        <w:t xml:space="preserve">3 </w:t>
      </w:r>
      <w:r>
        <w:rPr>
          <w:rFonts w:hint="eastAsia" w:cs="宋体"/>
          <w:kern w:val="2"/>
          <w:sz w:val="21"/>
          <w:szCs w:val="24"/>
          <w:lang w:val="en-US" w:eastAsia="zh-CN" w:bidi="en-US"/>
        </w:rPr>
        <w:t xml:space="preserve"> </w:t>
      </w:r>
      <w:r>
        <w:rPr>
          <w:rFonts w:hint="eastAsia" w:ascii="宋体" w:hAnsi="宋体" w:eastAsia="宋体" w:cs="宋体"/>
        </w:rPr>
        <w:t>当发生火险时，应迅速准确地向当地消防部门报警，并应及时清理通道上的障碍，组织灭火。</w:t>
      </w:r>
    </w:p>
    <w:p w14:paraId="56818AC2">
      <w:pPr>
        <w:pStyle w:val="4"/>
        <w:keepNext/>
        <w:keepLines w:val="0"/>
        <w:pageBreakBefore w:val="0"/>
        <w:numPr>
          <w:ilvl w:val="1"/>
          <w:numId w:val="0"/>
        </w:numPr>
        <w:tabs>
          <w:tab w:val="clear" w:pos="210"/>
        </w:tabs>
        <w:wordWrap/>
        <w:overflowPunct/>
        <w:topLinePunct w:val="0"/>
        <w:bidi w:val="0"/>
        <w:adjustRightInd w:val="0"/>
        <w:snapToGrid/>
        <w:spacing w:line="332" w:lineRule="auto"/>
        <w:jc w:val="center"/>
        <w:textAlignment w:val="auto"/>
        <w:rPr>
          <w:rFonts w:hint="eastAsia" w:eastAsia="宋体" w:cs="宋体"/>
          <w:b/>
          <w:bCs/>
          <w:kern w:val="2"/>
          <w:sz w:val="21"/>
          <w:szCs w:val="24"/>
          <w:lang w:val="en-US" w:eastAsia="zh-CN" w:bidi="ar-SA"/>
        </w:rPr>
      </w:pPr>
      <w:bookmarkStart w:id="114" w:name="_Toc18305"/>
      <w:r>
        <w:rPr>
          <w:rFonts w:hint="eastAsia" w:eastAsia="宋体" w:cs="宋体"/>
          <w:b/>
          <w:bCs/>
          <w:kern w:val="2"/>
          <w:sz w:val="21"/>
          <w:szCs w:val="24"/>
          <w:lang w:val="en-US" w:eastAsia="zh-CN" w:bidi="ar-SA"/>
        </w:rPr>
        <w:t>12</w:t>
      </w:r>
      <w:r>
        <w:rPr>
          <w:rFonts w:hint="default" w:eastAsia="宋体" w:cs="宋体"/>
          <w:b/>
          <w:bCs/>
          <w:kern w:val="2"/>
          <w:sz w:val="21"/>
          <w:szCs w:val="24"/>
          <w:lang w:val="en-US" w:eastAsia="zh-CN" w:bidi="ar-SA"/>
        </w:rPr>
        <w:t>.2</w:t>
      </w:r>
      <w:r>
        <w:rPr>
          <w:rFonts w:hint="eastAsia" w:eastAsia="宋体" w:cs="宋体"/>
          <w:b/>
          <w:bCs/>
          <w:kern w:val="2"/>
          <w:sz w:val="21"/>
          <w:szCs w:val="24"/>
          <w:lang w:val="en-US" w:eastAsia="zh-CN" w:bidi="ar-SA"/>
        </w:rPr>
        <w:t xml:space="preserve">  环保要求</w:t>
      </w:r>
      <w:bookmarkEnd w:id="114"/>
    </w:p>
    <w:p w14:paraId="5ECE2F1B">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.2.1</w:t>
      </w:r>
      <w:r>
        <w:rPr>
          <w:rFonts w:hint="eastAsia" w:cs="宋体"/>
          <w:b/>
          <w:bCs/>
          <w:color w:val="auto"/>
          <w:spacing w:val="0"/>
          <w:sz w:val="21"/>
          <w:szCs w:val="24"/>
          <w:highlight w:val="none"/>
          <w:lang w:val="en-US" w:eastAsia="zh-CN"/>
        </w:rPr>
        <w:t xml:space="preserve"> </w:t>
      </w:r>
      <w:r>
        <w:rPr>
          <w:rFonts w:hint="eastAsia" w:cs="宋体"/>
          <w:b w:val="0"/>
          <w:bCs w:val="0"/>
          <w:color w:val="auto"/>
          <w:spacing w:val="0"/>
          <w:sz w:val="21"/>
          <w:szCs w:val="24"/>
          <w:highlight w:val="none"/>
          <w:lang w:val="en-US" w:eastAsia="zh-CN"/>
        </w:rPr>
        <w:t xml:space="preserve"> 施工前应完善噪声、粉尘、污水、废弃物排放控制措施，并满足国家和地方相关绿色环保要求。</w:t>
      </w:r>
    </w:p>
    <w:p w14:paraId="6D3B0640">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.2.2</w:t>
      </w:r>
      <w:r>
        <w:rPr>
          <w:rFonts w:hint="eastAsia" w:cs="宋体"/>
          <w:b w:val="0"/>
          <w:bCs w:val="0"/>
          <w:color w:val="auto"/>
          <w:spacing w:val="0"/>
          <w:sz w:val="21"/>
          <w:szCs w:val="24"/>
          <w:highlight w:val="none"/>
          <w:lang w:val="en-US" w:eastAsia="zh-CN"/>
        </w:rPr>
        <w:t xml:space="preserve">  场区须将多余的施工用废弃物进行回收，或者做无害处理。不能对环境造成污染，应符合国家和当地的环保规定。</w:t>
      </w:r>
    </w:p>
    <w:p w14:paraId="33204A5E">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 xml:space="preserve">3  </w:t>
      </w:r>
      <w:r>
        <w:rPr>
          <w:rFonts w:hint="eastAsia" w:cs="宋体"/>
          <w:b w:val="0"/>
          <w:bCs w:val="0"/>
          <w:color w:val="auto"/>
          <w:spacing w:val="0"/>
          <w:sz w:val="21"/>
          <w:szCs w:val="24"/>
          <w:highlight w:val="none"/>
          <w:lang w:val="en-US" w:eastAsia="zh-CN"/>
        </w:rPr>
        <w:t>选址和布局应结合当地土地利用的规划，统筹综合考虑，应有利于少占耕地、保护植被和保持原有的地形地貌。场区使用完成后，施工场地应及时清理并尽可能恢复周围自然环境。</w:t>
      </w:r>
    </w:p>
    <w:p w14:paraId="09B077D3">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 xml:space="preserve">4  </w:t>
      </w:r>
      <w:r>
        <w:rPr>
          <w:rFonts w:hint="eastAsia" w:cs="宋体"/>
          <w:b w:val="0"/>
          <w:bCs w:val="0"/>
          <w:color w:val="auto"/>
          <w:spacing w:val="0"/>
          <w:sz w:val="21"/>
          <w:szCs w:val="24"/>
          <w:highlight w:val="none"/>
          <w:lang w:val="en-US" w:eastAsia="zh-CN"/>
        </w:rPr>
        <w:t>施工时应严格控制污染源。施工废水、污水应进行沉淀处理后方可排放；含有有害物质的废水和污水不得排入禁排区域；对施工废油及生活污水应集中回收处理。严禁向水域、自然保护区、风景区、农田、草地、下水管道内等环境敏感区倾倒或排放危险废物，防止污染水质和土地。</w:t>
      </w:r>
    </w:p>
    <w:p w14:paraId="716F3864">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 xml:space="preserve">5 </w:t>
      </w:r>
      <w:r>
        <w:rPr>
          <w:rFonts w:hint="eastAsia" w:cs="宋体"/>
          <w:b w:val="0"/>
          <w:bCs w:val="0"/>
          <w:color w:val="auto"/>
          <w:spacing w:val="0"/>
          <w:sz w:val="21"/>
          <w:szCs w:val="24"/>
          <w:highlight w:val="none"/>
          <w:lang w:val="en-US" w:eastAsia="zh-CN"/>
        </w:rPr>
        <w:t xml:space="preserve"> 对施工产生的弃土、废渣和固体建筑垃圾，应及时运至规定的场地集中堆放和处理；废弃的钢木材料、边角料及其他物品等应集中回收处理。</w:t>
      </w:r>
    </w:p>
    <w:p w14:paraId="68D4AA88">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 xml:space="preserve">6 </w:t>
      </w:r>
      <w:r>
        <w:rPr>
          <w:rFonts w:hint="eastAsia" w:cs="宋体"/>
          <w:b w:val="0"/>
          <w:bCs w:val="0"/>
          <w:color w:val="auto"/>
          <w:spacing w:val="0"/>
          <w:sz w:val="21"/>
          <w:szCs w:val="24"/>
          <w:highlight w:val="none"/>
          <w:lang w:val="en-US" w:eastAsia="zh-CN"/>
        </w:rPr>
        <w:t xml:space="preserve"> 不得在崩塌滑坡的危险区和泥石流易发区作业；防止雨水冲刷造成水土的流失，不得随意向江河、湖泊、水库或海域倾倒。</w:t>
      </w:r>
    </w:p>
    <w:p w14:paraId="492518A0">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7</w:t>
      </w:r>
      <w:r>
        <w:rPr>
          <w:rFonts w:hint="eastAsia" w:cs="宋体"/>
          <w:b w:val="0"/>
          <w:bCs w:val="0"/>
          <w:color w:val="auto"/>
          <w:spacing w:val="0"/>
          <w:sz w:val="21"/>
          <w:szCs w:val="24"/>
          <w:highlight w:val="none"/>
          <w:lang w:val="en-US" w:eastAsia="zh-CN"/>
        </w:rPr>
        <w:t xml:space="preserve">  在城镇居民区施工时，应采取必要的措施，降低由机械设备或工艺操作产生的噪声。</w:t>
      </w:r>
    </w:p>
    <w:p w14:paraId="6FBA3EF6">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8</w:t>
      </w:r>
      <w:r>
        <w:rPr>
          <w:rFonts w:hint="eastAsia" w:cs="宋体"/>
          <w:b w:val="0"/>
          <w:bCs w:val="0"/>
          <w:color w:val="auto"/>
          <w:spacing w:val="0"/>
          <w:sz w:val="21"/>
          <w:szCs w:val="24"/>
          <w:highlight w:val="none"/>
          <w:lang w:val="en-US" w:eastAsia="zh-CN"/>
        </w:rPr>
        <w:t xml:space="preserve">  施工现场的主要临时道路宜经常洒水降尘。对工程施工使用的粉末材料，在露天存放时，应采取有效措施防止尘埃飞扬和雨水冲刷流失。</w:t>
      </w:r>
    </w:p>
    <w:p w14:paraId="175B7A68">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w:t>
      </w:r>
      <w:r>
        <w:rPr>
          <w:rFonts w:hint="eastAsia" w:cs="宋体"/>
          <w:b/>
          <w:bCs/>
          <w:color w:val="auto"/>
          <w:spacing w:val="0"/>
          <w:sz w:val="21"/>
          <w:szCs w:val="24"/>
          <w:highlight w:val="none"/>
          <w:lang w:val="en-US" w:eastAsia="zh-CN"/>
        </w:rPr>
        <w:t xml:space="preserve">9 </w:t>
      </w:r>
      <w:r>
        <w:rPr>
          <w:rFonts w:hint="eastAsia" w:cs="宋体"/>
          <w:b w:val="0"/>
          <w:bCs w:val="0"/>
          <w:color w:val="auto"/>
          <w:spacing w:val="0"/>
          <w:sz w:val="21"/>
          <w:szCs w:val="24"/>
          <w:highlight w:val="none"/>
          <w:lang w:val="en-US" w:eastAsia="zh-CN"/>
        </w:rPr>
        <w:t xml:space="preserve"> 在风景区、自然保护区施工时，宜保护其自然风貌和生态环境，应采取适当的保护措施，降低或减少破坏的程度；施工结束后，应按设计要求进行必要的恢复。</w:t>
      </w:r>
    </w:p>
    <w:p w14:paraId="6D70E1AD">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.2.1</w:t>
      </w:r>
      <w:r>
        <w:rPr>
          <w:rFonts w:hint="eastAsia" w:cs="宋体"/>
          <w:b/>
          <w:bCs/>
          <w:color w:val="auto"/>
          <w:spacing w:val="0"/>
          <w:sz w:val="21"/>
          <w:szCs w:val="24"/>
          <w:highlight w:val="none"/>
          <w:lang w:val="en-US" w:eastAsia="zh-CN"/>
        </w:rPr>
        <w:t xml:space="preserve">0 </w:t>
      </w:r>
      <w:r>
        <w:rPr>
          <w:rFonts w:hint="eastAsia" w:cs="宋体"/>
          <w:b w:val="0"/>
          <w:bCs w:val="0"/>
          <w:color w:val="auto"/>
          <w:spacing w:val="0"/>
          <w:sz w:val="21"/>
          <w:szCs w:val="24"/>
          <w:highlight w:val="none"/>
          <w:lang w:val="en-US" w:eastAsia="zh-CN"/>
        </w:rPr>
        <w:t xml:space="preserve"> 施工中不得破坏水生、陆生野生动物生息繁衍的水域、场所和生存条件。</w:t>
      </w:r>
    </w:p>
    <w:p w14:paraId="57A9495C">
      <w:pPr>
        <w:pStyle w:val="5"/>
        <w:keepNext/>
        <w:keepLines w:val="0"/>
        <w:pageBreakBefore w:val="0"/>
        <w:widowControl w:val="0"/>
        <w:numPr>
          <w:ilvl w:val="-1"/>
          <w:numId w:val="0"/>
        </w:numPr>
        <w:kinsoku/>
        <w:wordWrap/>
        <w:overflowPunct/>
        <w:topLinePunct w:val="0"/>
        <w:autoSpaceDE/>
        <w:autoSpaceDN/>
        <w:bidi w:val="0"/>
        <w:adjustRightInd w:val="0"/>
        <w:snapToGrid/>
        <w:spacing w:line="332" w:lineRule="auto"/>
        <w:ind w:left="0" w:leftChars="0" w:right="244" w:firstLine="0" w:firstLineChars="0"/>
        <w:textAlignment w:val="auto"/>
        <w:rPr>
          <w:rFonts w:hint="eastAsia" w:cs="宋体"/>
          <w:b w:val="0"/>
          <w:bCs w:val="0"/>
          <w:color w:val="auto"/>
          <w:spacing w:val="0"/>
          <w:sz w:val="21"/>
          <w:szCs w:val="24"/>
          <w:highlight w:val="none"/>
          <w:lang w:val="en-US" w:eastAsia="zh-CN"/>
        </w:rPr>
      </w:pPr>
      <w:r>
        <w:rPr>
          <w:rFonts w:hint="eastAsia" w:cs="宋体"/>
          <w:b/>
          <w:bCs/>
          <w:color w:val="auto"/>
          <w:spacing w:val="0"/>
          <w:sz w:val="21"/>
          <w:szCs w:val="24"/>
          <w:highlight w:val="none"/>
          <w:lang w:val="en-US" w:eastAsia="zh-CN"/>
        </w:rPr>
        <w:t>12</w:t>
      </w:r>
      <w:r>
        <w:rPr>
          <w:rFonts w:hint="default" w:cs="宋体"/>
          <w:b/>
          <w:bCs/>
          <w:color w:val="auto"/>
          <w:spacing w:val="0"/>
          <w:sz w:val="21"/>
          <w:szCs w:val="24"/>
          <w:highlight w:val="none"/>
          <w:lang w:val="en-US" w:eastAsia="zh-CN"/>
        </w:rPr>
        <w:t>.2.1</w:t>
      </w:r>
      <w:r>
        <w:rPr>
          <w:rFonts w:hint="eastAsia" w:cs="宋体"/>
          <w:b/>
          <w:bCs/>
          <w:color w:val="auto"/>
          <w:spacing w:val="0"/>
          <w:sz w:val="21"/>
          <w:szCs w:val="24"/>
          <w:highlight w:val="none"/>
          <w:lang w:val="en-US" w:eastAsia="zh-CN"/>
        </w:rPr>
        <w:t>1</w:t>
      </w:r>
      <w:r>
        <w:rPr>
          <w:rFonts w:hint="eastAsia" w:cs="宋体"/>
          <w:b w:val="0"/>
          <w:bCs w:val="0"/>
          <w:color w:val="auto"/>
          <w:spacing w:val="0"/>
          <w:sz w:val="21"/>
          <w:szCs w:val="24"/>
          <w:highlight w:val="none"/>
          <w:lang w:val="en-US" w:eastAsia="zh-CN"/>
        </w:rPr>
        <w:t xml:space="preserve">  对草木、林区应严格遵守护林防火规定，防止发生火灾。</w:t>
      </w:r>
    </w:p>
    <w:p w14:paraId="619CA85E">
      <w:pPr>
        <w:pStyle w:val="82"/>
        <w:keepNext/>
        <w:keepLines w:val="0"/>
        <w:pageBreakBefore w:val="0"/>
        <w:widowControl w:val="0"/>
        <w:kinsoku/>
        <w:wordWrap/>
        <w:overflowPunct/>
        <w:topLinePunct w:val="0"/>
        <w:autoSpaceDE/>
        <w:autoSpaceDN/>
        <w:bidi w:val="0"/>
        <w:adjustRightInd w:val="0"/>
        <w:snapToGrid/>
        <w:spacing w:line="332" w:lineRule="auto"/>
        <w:ind w:left="0" w:leftChars="0" w:firstLine="422" w:firstLineChars="200"/>
        <w:jc w:val="left"/>
        <w:textAlignment w:val="auto"/>
        <w:rPr>
          <w:rFonts w:hint="eastAsia" w:ascii="宋体" w:hAnsi="宋体" w:eastAsia="宋体" w:cs="宋体"/>
          <w:b/>
          <w:bCs/>
          <w:snapToGrid w:val="0"/>
          <w:kern w:val="2"/>
          <w:sz w:val="21"/>
          <w:szCs w:val="24"/>
          <w:lang w:val="en-US" w:eastAsia="zh-CN" w:bidi="ar-SA"/>
        </w:rPr>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pPr>
    </w:p>
    <w:p w14:paraId="2CDC2307">
      <w:pPr>
        <w:pStyle w:val="82"/>
        <w:keepNext/>
        <w:keepLines w:val="0"/>
        <w:pageBreakBefore w:val="0"/>
        <w:wordWrap/>
        <w:overflowPunct/>
        <w:topLinePunct w:val="0"/>
        <w:bidi w:val="0"/>
        <w:adjustRightInd w:val="0"/>
        <w:snapToGrid/>
        <w:spacing w:line="500" w:lineRule="exact"/>
        <w:ind w:left="0" w:leftChars="0" w:firstLine="0" w:firstLineChars="0"/>
        <w:jc w:val="center"/>
        <w:textAlignment w:val="auto"/>
        <w:outlineLvl w:val="0"/>
        <w:rPr>
          <w:rFonts w:hint="default" w:ascii="宋体" w:hAnsi="宋体" w:eastAsia="宋体" w:cs="宋体"/>
          <w:b/>
          <w:bCs/>
          <w:snapToGrid w:val="0"/>
          <w:kern w:val="2"/>
          <w:sz w:val="21"/>
          <w:szCs w:val="24"/>
          <w:lang w:val="en-US" w:eastAsia="zh-CN" w:bidi="ar-SA"/>
        </w:rPr>
      </w:pPr>
      <w:bookmarkStart w:id="115" w:name="_Toc30054"/>
      <w:r>
        <w:rPr>
          <w:rFonts w:hint="eastAsia" w:ascii="宋体" w:hAnsi="宋体" w:eastAsia="宋体" w:cs="宋体"/>
          <w:b/>
          <w:bCs/>
          <w:snapToGrid w:val="0"/>
          <w:kern w:val="2"/>
          <w:sz w:val="21"/>
          <w:szCs w:val="24"/>
          <w:lang w:val="en-US" w:eastAsia="zh-CN" w:bidi="ar-SA"/>
        </w:rPr>
        <w:t>13  附录</w:t>
      </w:r>
      <w:bookmarkEnd w:id="115"/>
    </w:p>
    <w:p w14:paraId="7571B436">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70EB90CA">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5BA62EFA">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201926F2">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634EDCAC">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194582C7">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1DEC9B3C">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2FC36428">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64AEA3FE">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72570D30">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5C6CC724">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489A12DA">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4410DC60">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2F75B475">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68221BE7">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2D828171">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0A7D86D0">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5531C305">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5CB4CE7D">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2298EC18">
      <w:pPr>
        <w:pStyle w:val="82"/>
        <w:keepNext/>
        <w:keepLines w:val="0"/>
        <w:pageBreakBefore w:val="0"/>
        <w:wordWrap/>
        <w:overflowPunct/>
        <w:topLinePunct w:val="0"/>
        <w:bidi w:val="0"/>
        <w:adjustRightInd w:val="0"/>
        <w:snapToGrid/>
        <w:spacing w:line="500" w:lineRule="exact"/>
        <w:ind w:left="0" w:leftChars="0" w:firstLine="422" w:firstLineChars="200"/>
        <w:jc w:val="left"/>
        <w:textAlignment w:val="auto"/>
        <w:rPr>
          <w:rFonts w:hint="default" w:ascii="宋体" w:hAnsi="宋体" w:eastAsia="宋体" w:cs="宋体"/>
          <w:b/>
          <w:bCs/>
          <w:snapToGrid w:val="0"/>
          <w:kern w:val="2"/>
          <w:sz w:val="21"/>
          <w:szCs w:val="24"/>
          <w:lang w:val="en-US" w:eastAsia="zh-CN" w:bidi="ar-SA"/>
        </w:rPr>
      </w:pPr>
    </w:p>
    <w:p w14:paraId="05AD3D69">
      <w:pPr>
        <w:keepNext/>
        <w:keepLines w:val="0"/>
        <w:pageBreakBefore w:val="0"/>
        <w:wordWrap/>
        <w:overflowPunct/>
        <w:topLinePunct w:val="0"/>
        <w:bidi w:val="0"/>
        <w:adjustRightInd w:val="0"/>
        <w:snapToGrid/>
        <w:spacing w:line="332" w:lineRule="auto"/>
        <w:ind w:firstLine="420" w:firstLineChars="200"/>
        <w:textAlignment w:val="auto"/>
        <w:rPr>
          <w:rFonts w:hint="eastAsia" w:ascii="宋体" w:hAnsi="宋体" w:eastAsia="宋体" w:cs="宋体"/>
          <w:highlight w:val="yellow"/>
          <w:lang w:val="en-US" w:eastAsia="zh-CN"/>
        </w:rPr>
      </w:pPr>
    </w:p>
    <w:sectPr>
      <w:pgSz w:w="11849" w:h="16781"/>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type="lines"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8E6D">
    <w:pPr>
      <w:pStyle w:val="21"/>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left="0" w:leftChars="0" w:firstLine="0" w:firstLineChars="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77253">
                          <w:pPr>
                            <w:pStyle w:val="21"/>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firstLine="360" w:firstLineChars="200"/>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477253">
                    <w:pPr>
                      <w:pStyle w:val="21"/>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firstLine="360" w:firstLineChars="200"/>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ADD6">
    <w:pPr>
      <w:pStyle w:val="21"/>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left="480" w:leftChars="0" w:firstLine="360" w:firstLineChars="2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75E5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C75E5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ED45">
    <w:pPr>
      <w:pStyle w:val="22"/>
      <w:pBdr>
        <w:bottom w:val="none" w:color="auto" w:sz="0" w:space="1"/>
      </w:pBdr>
      <w:ind w:firstLine="0" w:firstLineChars="0"/>
      <w:jc w:val="distribute"/>
      <w:rPr>
        <w:rFonts w:hint="eastAsia" w:eastAsia="宋体"/>
        <w:lang w:eastAsia="zh-CN"/>
      </w:rP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9C47">
    <w:pPr>
      <w:pStyle w:val="22"/>
      <w:pBdr>
        <w:bottom w:val="none" w:color="auto" w:sz="0" w:space="1"/>
      </w:pBdr>
      <w:ind w:firstLine="0" w:firstLineChars="0"/>
      <w:jc w:val="distribute"/>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53D16"/>
    <w:multiLevelType w:val="singleLevel"/>
    <w:tmpl w:val="90A53D16"/>
    <w:lvl w:ilvl="0" w:tentative="0">
      <w:start w:val="1"/>
      <w:numFmt w:val="decimal"/>
      <w:suff w:val="space"/>
      <w:lvlText w:val="%1)"/>
      <w:lvlJc w:val="left"/>
      <w:rPr>
        <w:rFonts w:hint="default"/>
        <w:b/>
        <w:bCs/>
      </w:rPr>
    </w:lvl>
  </w:abstractNum>
  <w:abstractNum w:abstractNumId="1">
    <w:nsid w:val="9C4E82B0"/>
    <w:multiLevelType w:val="multilevel"/>
    <w:tmpl w:val="9C4E82B0"/>
    <w:lvl w:ilvl="0" w:tentative="0">
      <w:start w:val="1"/>
      <w:numFmt w:val="decimal"/>
      <w:pStyle w:val="3"/>
      <w:lvlText w:val="%1"/>
      <w:lvlJc w:val="left"/>
      <w:pPr>
        <w:tabs>
          <w:tab w:val="left" w:pos="210"/>
        </w:tabs>
        <w:ind w:left="0" w:firstLine="0"/>
      </w:pPr>
      <w:rPr>
        <w:rFonts w:hint="default" w:ascii="宋体" w:hAnsi="宋体" w:eastAsia="宋体" w:cs="宋体"/>
      </w:rPr>
    </w:lvl>
    <w:lvl w:ilvl="1" w:tentative="0">
      <w:start w:val="1"/>
      <w:numFmt w:val="decimal"/>
      <w:pStyle w:val="4"/>
      <w:lvlText w:val="%1.%2"/>
      <w:lvlJc w:val="left"/>
      <w:pPr>
        <w:tabs>
          <w:tab w:val="left" w:pos="210"/>
        </w:tabs>
        <w:ind w:left="0" w:firstLine="227"/>
      </w:pPr>
      <w:rPr>
        <w:rFonts w:hint="default" w:ascii="宋体" w:hAnsi="宋体" w:eastAsia="宋体" w:cs="宋体"/>
      </w:rPr>
    </w:lvl>
    <w:lvl w:ilvl="2" w:tentative="0">
      <w:start w:val="1"/>
      <w:numFmt w:val="decimal"/>
      <w:pStyle w:val="5"/>
      <w:lvlText w:val="%1.%2.%3"/>
      <w:lvlJc w:val="left"/>
      <w:pPr>
        <w:tabs>
          <w:tab w:val="left" w:pos="210"/>
        </w:tabs>
        <w:ind w:left="0" w:firstLine="454"/>
      </w:pPr>
      <w:rPr>
        <w:rFonts w:hint="default" w:ascii="宋体" w:hAnsi="宋体" w:eastAsia="宋体" w:cs="宋体"/>
      </w:rPr>
    </w:lvl>
    <w:lvl w:ilvl="3" w:tentative="0">
      <w:start w:val="1"/>
      <w:numFmt w:val="decimal"/>
      <w:pStyle w:val="6"/>
      <w:suff w:val="space"/>
      <w:lvlText w:val="%4、"/>
      <w:lvlJc w:val="left"/>
      <w:pPr>
        <w:ind w:left="0" w:firstLine="680"/>
      </w:pPr>
      <w:rPr>
        <w:rFonts w:hint="default" w:ascii="宋体" w:hAnsi="宋体" w:eastAsia="宋体" w:cs="宋体"/>
      </w:rPr>
    </w:lvl>
    <w:lvl w:ilvl="4" w:tentative="0">
      <w:start w:val="1"/>
      <w:numFmt w:val="decimal"/>
      <w:pStyle w:val="7"/>
      <w:suff w:val="space"/>
      <w:lvlText w:val="(%5)"/>
      <w:lvlJc w:val="left"/>
      <w:pPr>
        <w:ind w:left="0" w:firstLine="68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0" w:firstLine="680"/>
      </w:pPr>
      <w:rPr>
        <w:rFonts w:hint="eastAsia"/>
      </w:rPr>
    </w:lvl>
    <w:lvl w:ilvl="6" w:tentative="0">
      <w:start w:val="1"/>
      <w:numFmt w:val="decimal"/>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EB324E8B"/>
    <w:multiLevelType w:val="singleLevel"/>
    <w:tmpl w:val="EB324E8B"/>
    <w:lvl w:ilvl="0" w:tentative="0">
      <w:start w:val="1"/>
      <w:numFmt w:val="decimal"/>
      <w:suff w:val="space"/>
      <w:lvlText w:val="%1)"/>
      <w:lvlJc w:val="left"/>
      <w:rPr>
        <w:rFonts w:hint="default"/>
        <w:b/>
        <w:bCs/>
      </w:rPr>
    </w:lvl>
  </w:abstractNum>
  <w:abstractNum w:abstractNumId="3">
    <w:nsid w:val="0B60F661"/>
    <w:multiLevelType w:val="singleLevel"/>
    <w:tmpl w:val="0B60F661"/>
    <w:lvl w:ilvl="0" w:tentative="0">
      <w:start w:val="1"/>
      <w:numFmt w:val="decimal"/>
      <w:suff w:val="space"/>
      <w:lvlText w:val="%1)"/>
      <w:lvlJc w:val="left"/>
      <w:rPr>
        <w:rFonts w:hint="default"/>
        <w:b/>
        <w:bCs/>
      </w:rPr>
    </w:lvl>
  </w:abstractNum>
  <w:abstractNum w:abstractNumId="4">
    <w:nsid w:val="0D5764D5"/>
    <w:multiLevelType w:val="multilevel"/>
    <w:tmpl w:val="0D5764D5"/>
    <w:lvl w:ilvl="0" w:tentative="0">
      <w:start w:val="1"/>
      <w:numFmt w:val="decimal"/>
      <w:pStyle w:val="39"/>
      <w:suff w:val="space"/>
      <w:lvlText w:val="%1"/>
      <w:lvlJc w:val="left"/>
      <w:pPr>
        <w:ind w:left="0" w:firstLine="0"/>
      </w:pPr>
      <w:rPr>
        <w:rFonts w:hint="default" w:ascii="Times New Roman" w:hAnsi="Times New Roman" w:eastAsia="宋体"/>
        <w:b/>
        <w:i w:val="0"/>
        <w:sz w:val="28"/>
      </w:rPr>
    </w:lvl>
    <w:lvl w:ilvl="1" w:tentative="0">
      <w:start w:val="1"/>
      <w:numFmt w:val="decimal"/>
      <w:pStyle w:val="38"/>
      <w:suff w:val="space"/>
      <w:lvlText w:val="%1.%2"/>
      <w:lvlJc w:val="left"/>
      <w:pPr>
        <w:ind w:left="0" w:firstLine="0"/>
      </w:pPr>
      <w:rPr>
        <w:rFonts w:hint="default" w:ascii="Times New Roman" w:hAnsi="Times New Roman" w:eastAsia="宋体"/>
        <w:b/>
        <w:i w:val="0"/>
        <w:sz w:val="28"/>
        <w:szCs w:val="28"/>
      </w:rPr>
    </w:lvl>
    <w:lvl w:ilvl="2" w:tentative="0">
      <w:start w:val="1"/>
      <w:numFmt w:val="decimal"/>
      <w:pStyle w:val="40"/>
      <w:suff w:val="space"/>
      <w:lvlText w:val="%1.%2.%3"/>
      <w:lvlJc w:val="left"/>
      <w:pPr>
        <w:ind w:left="0" w:firstLine="0"/>
      </w:pPr>
      <w:rPr>
        <w:rFonts w:hint="default" w:ascii="Times New Roman" w:hAnsi="Times New Roman" w:eastAsia="宋体"/>
        <w:b/>
        <w:i w:val="0"/>
        <w:sz w:val="24"/>
        <w:lang w:val="en-US"/>
      </w:rPr>
    </w:lvl>
    <w:lvl w:ilvl="3" w:tentative="0">
      <w:start w:val="1"/>
      <w:numFmt w:val="decimal"/>
      <w:suff w:val="space"/>
      <w:lvlText w:val="%1.%2.%3.%4"/>
      <w:lvlJc w:val="left"/>
      <w:pPr>
        <w:ind w:left="3544" w:firstLine="0"/>
      </w:pPr>
      <w:rPr>
        <w:rFonts w:hint="default" w:ascii="Times New Roman" w:hAnsi="Times New Roman" w:eastAsia="宋体" w:cs="Times New Roman"/>
        <w:b w:val="0"/>
        <w:bCs w:val="0"/>
        <w:i w:val="0"/>
        <w:iCs w:val="0"/>
        <w:caps w:val="0"/>
        <w:strike w:val="0"/>
        <w:dstrike w:val="0"/>
        <w:vanish w:val="0"/>
        <w:color w:val="000000"/>
        <w:spacing w:val="0"/>
        <w:position w:val="0"/>
        <w:sz w:val="24"/>
        <w:u w:val="none"/>
        <w:vertAlign w:val="baseline"/>
        <w:lang w:val="en-US"/>
      </w:rPr>
    </w:lvl>
    <w:lvl w:ilvl="4" w:tentative="0">
      <w:start w:val="1"/>
      <w:numFmt w:val="decimal"/>
      <w:lvlRestart w:val="1"/>
      <w:suff w:val="space"/>
      <w:lvlText w:val="表%1.%5"/>
      <w:lvlJc w:val="left"/>
      <w:pPr>
        <w:ind w:left="0" w:firstLine="0"/>
      </w:pPr>
      <w:rPr>
        <w:rFonts w:hint="default" w:ascii="Times New Roman" w:hAnsi="Times New Roman" w:eastAsia="宋体"/>
        <w:b/>
        <w:i w:val="0"/>
        <w:sz w:val="24"/>
        <w:szCs w:val="24"/>
      </w:rPr>
    </w:lvl>
    <w:lvl w:ilvl="5" w:tentative="0">
      <w:start w:val="1"/>
      <w:numFmt w:val="decimal"/>
      <w:lvlRestart w:val="1"/>
      <w:suff w:val="space"/>
      <w:lvlText w:val="图%1.%6"/>
      <w:lvlJc w:val="left"/>
      <w:pPr>
        <w:ind w:left="0" w:firstLine="0"/>
      </w:pPr>
      <w:rPr>
        <w:rFonts w:hint="default" w:ascii="Times New Roman" w:hAnsi="Times New Roman" w:eastAsia="宋体"/>
        <w:b/>
        <w:i w:val="0"/>
        <w:sz w:val="21"/>
      </w:rPr>
    </w:lvl>
    <w:lvl w:ilvl="6" w:tentative="0">
      <w:start w:val="1"/>
      <w:numFmt w:val="bullet"/>
      <w:lvlText w:val=""/>
      <w:lvlJc w:val="left"/>
      <w:pPr>
        <w:ind w:left="0" w:firstLine="0"/>
      </w:pPr>
      <w:rPr>
        <w:rFonts w:hint="default" w:ascii="Wingdings" w:hAnsi="Wingdings"/>
      </w:rPr>
    </w:lvl>
    <w:lvl w:ilvl="7" w:tentative="0">
      <w:start w:val="1"/>
      <w:numFmt w:val="bullet"/>
      <w:lvlText w:val=""/>
      <w:lvlJc w:val="left"/>
      <w:pPr>
        <w:ind w:left="0" w:firstLine="0"/>
      </w:pPr>
      <w:rPr>
        <w:rFonts w:hint="default" w:ascii="Wingdings" w:hAnsi="Wingdings"/>
      </w:rPr>
    </w:lvl>
    <w:lvl w:ilvl="8" w:tentative="0">
      <w:start w:val="1"/>
      <w:numFmt w:val="bullet"/>
      <w:lvlText w:val=""/>
      <w:lvlJc w:val="left"/>
      <w:pPr>
        <w:ind w:left="0" w:firstLine="0"/>
      </w:pPr>
      <w:rPr>
        <w:rFonts w:hint="default" w:ascii="Wingdings" w:hAnsi="Wingdings"/>
      </w:rPr>
    </w:lvl>
  </w:abstractNum>
  <w:abstractNum w:abstractNumId="5">
    <w:nsid w:val="25D519A7"/>
    <w:multiLevelType w:val="multilevel"/>
    <w:tmpl w:val="25D519A7"/>
    <w:lvl w:ilvl="0" w:tentative="0">
      <w:start w:val="1"/>
      <w:numFmt w:val="decimal"/>
      <w:suff w:val="nothing"/>
      <w:lvlText w:val="%1."/>
      <w:lvlJc w:val="left"/>
      <w:pPr>
        <w:ind w:left="0" w:firstLine="0"/>
      </w:pPr>
      <w:rPr>
        <w:rFonts w:hint="eastAsia" w:ascii="仿宋_GB2312" w:eastAsia="仿宋_GB2312"/>
        <w:b w:val="0"/>
        <w:i w:val="0"/>
        <w:sz w:val="24"/>
      </w:rPr>
    </w:lvl>
    <w:lvl w:ilvl="1" w:tentative="0">
      <w:start w:val="1"/>
      <w:numFmt w:val="decimal"/>
      <w:suff w:val="nothing"/>
      <w:lvlText w:val="%1.%2."/>
      <w:lvlJc w:val="left"/>
      <w:pPr>
        <w:ind w:left="0" w:firstLine="0"/>
      </w:pPr>
      <w:rPr>
        <w:rFonts w:hint="eastAsia" w:ascii="仿宋_GB2312" w:eastAsia="仿宋_GB2312"/>
        <w:b w:val="0"/>
        <w:i w:val="0"/>
        <w:sz w:val="24"/>
      </w:rPr>
    </w:lvl>
    <w:lvl w:ilvl="2" w:tentative="0">
      <w:start w:val="1"/>
      <w:numFmt w:val="decimal"/>
      <w:suff w:val="nothing"/>
      <w:lvlText w:val="%1.%2.%3."/>
      <w:lvlJc w:val="left"/>
      <w:pPr>
        <w:ind w:left="0" w:firstLine="0"/>
      </w:pPr>
      <w:rPr>
        <w:rFonts w:hint="eastAsia" w:ascii="仿宋_GB2312" w:eastAsia="仿宋_GB2312"/>
        <w:b w:val="0"/>
        <w:i w:val="0"/>
        <w:sz w:val="24"/>
      </w:rPr>
    </w:lvl>
    <w:lvl w:ilvl="3" w:tentative="0">
      <w:start w:val="1"/>
      <w:numFmt w:val="decimal"/>
      <w:suff w:val="nothing"/>
      <w:lvlText w:val="%1.%2.%3.%4."/>
      <w:lvlJc w:val="left"/>
      <w:pPr>
        <w:ind w:left="0" w:firstLine="0"/>
      </w:pPr>
      <w:rPr>
        <w:rFonts w:hint="eastAsia" w:ascii="仿宋_GB2312" w:eastAsia="仿宋_GB2312"/>
        <w:b w:val="0"/>
        <w:i w:val="0"/>
        <w:sz w:val="24"/>
      </w:rPr>
    </w:lvl>
    <w:lvl w:ilvl="4" w:tentative="0">
      <w:start w:val="1"/>
      <w:numFmt w:val="decimal"/>
      <w:suff w:val="nothing"/>
      <w:lvlText w:val="%1.%2.%3.%4.%5."/>
      <w:lvlJc w:val="left"/>
      <w:pPr>
        <w:ind w:left="0" w:firstLine="0"/>
      </w:pPr>
      <w:rPr>
        <w:rFonts w:hint="eastAsia" w:ascii="仿宋_GB2312" w:eastAsia="仿宋_GB2312"/>
        <w:b w:val="0"/>
        <w:i w:val="0"/>
        <w:sz w:val="24"/>
      </w:rPr>
    </w:lvl>
    <w:lvl w:ilvl="5" w:tentative="0">
      <w:start w:val="1"/>
      <w:numFmt w:val="decimal"/>
      <w:pStyle w:val="36"/>
      <w:suff w:val="nothing"/>
      <w:lvlText w:val="(%6)"/>
      <w:lvlJc w:val="left"/>
      <w:pPr>
        <w:ind w:left="0" w:firstLine="0"/>
      </w:pPr>
      <w:rPr>
        <w:rFonts w:hint="eastAsia" w:ascii="仿宋_GB2312" w:eastAsia="仿宋_GB2312"/>
        <w:b w:val="0"/>
        <w:i w:val="0"/>
        <w:sz w:val="24"/>
      </w:rPr>
    </w:lvl>
    <w:lvl w:ilvl="6" w:tentative="0">
      <w:start w:val="1"/>
      <w:numFmt w:val="decimal"/>
      <w:suff w:val="nothing"/>
      <w:lvlText w:val="%7)"/>
      <w:lvlJc w:val="left"/>
      <w:pPr>
        <w:ind w:left="0" w:firstLine="0"/>
      </w:pPr>
      <w:rPr>
        <w:rFonts w:hint="eastAsia" w:ascii="仿宋_GB2312" w:eastAsia="仿宋_GB2312"/>
        <w:b w:val="0"/>
        <w:i w:val="0"/>
        <w:sz w:val="24"/>
      </w:rPr>
    </w:lvl>
    <w:lvl w:ilvl="7" w:tentative="0">
      <w:start w:val="1"/>
      <w:numFmt w:val="upperLetter"/>
      <w:suff w:val="nothing"/>
      <w:lvlText w:val="%8."/>
      <w:lvlJc w:val="left"/>
      <w:pPr>
        <w:ind w:left="0" w:firstLine="0"/>
      </w:pPr>
      <w:rPr>
        <w:rFonts w:hint="eastAsia" w:ascii="仿宋_GB2312" w:eastAsia="仿宋_GB2312"/>
        <w:b w:val="0"/>
        <w:i w:val="0"/>
        <w:sz w:val="24"/>
      </w:rPr>
    </w:lvl>
    <w:lvl w:ilvl="8" w:tentative="0">
      <w:start w:val="1"/>
      <w:numFmt w:val="lowerLetter"/>
      <w:suff w:val="nothing"/>
      <w:lvlText w:val="%9."/>
      <w:lvlJc w:val="left"/>
      <w:pPr>
        <w:ind w:left="0" w:firstLine="0"/>
      </w:pPr>
      <w:rPr>
        <w:rFonts w:hint="eastAsia" w:ascii="仿宋_GB2312" w:eastAsia="仿宋_GB2312"/>
        <w:b w:val="0"/>
        <w:i w:val="0"/>
        <w:sz w:val="24"/>
      </w:rPr>
    </w:lvl>
  </w:abstractNum>
  <w:abstractNum w:abstractNumId="6">
    <w:nsid w:val="31B2B5D3"/>
    <w:multiLevelType w:val="singleLevel"/>
    <w:tmpl w:val="31B2B5D3"/>
    <w:lvl w:ilvl="0" w:tentative="0">
      <w:start w:val="1"/>
      <w:numFmt w:val="decimal"/>
      <w:suff w:val="space"/>
      <w:lvlText w:val="%1)"/>
      <w:lvlJc w:val="left"/>
      <w:rPr>
        <w:rFonts w:hint="default"/>
        <w:b/>
        <w:bCs/>
      </w:rPr>
    </w:lvl>
  </w:abstractNum>
  <w:abstractNum w:abstractNumId="7">
    <w:nsid w:val="415CAB24"/>
    <w:multiLevelType w:val="singleLevel"/>
    <w:tmpl w:val="415CAB24"/>
    <w:lvl w:ilvl="0" w:tentative="0">
      <w:start w:val="1"/>
      <w:numFmt w:val="decimal"/>
      <w:suff w:val="space"/>
      <w:lvlText w:val="%1)"/>
      <w:lvlJc w:val="left"/>
      <w:rPr>
        <w:rFonts w:hint="default"/>
        <w:b/>
        <w:bCs/>
      </w:rPr>
    </w:lvl>
  </w:abstractNum>
  <w:abstractNum w:abstractNumId="8">
    <w:nsid w:val="4D4C1872"/>
    <w:multiLevelType w:val="multilevel"/>
    <w:tmpl w:val="4D4C1872"/>
    <w:lvl w:ilvl="0" w:tentative="0">
      <w:start w:val="1"/>
      <w:numFmt w:val="decimal"/>
      <w:pStyle w:val="42"/>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eastAsia="黑体"/>
        <w:sz w:val="28"/>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Restart w:val="1"/>
      <w:suff w:val="space"/>
      <w:lvlText w:val="表%1-%6"/>
      <w:lvlJc w:val="center"/>
      <w:pPr>
        <w:ind w:left="0" w:firstLine="288"/>
      </w:pPr>
      <w:rPr>
        <w:rFonts w:hint="eastAsia"/>
      </w:rPr>
    </w:lvl>
    <w:lvl w:ilvl="6" w:tentative="0">
      <w:start w:val="1"/>
      <w:numFmt w:val="decimal"/>
      <w:lvlRestart w:val="1"/>
      <w:suff w:val="space"/>
      <w:lvlText w:val="图%1-%7"/>
      <w:lvlJc w:val="center"/>
      <w:pPr>
        <w:ind w:left="1417"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7EC26F9D"/>
    <w:multiLevelType w:val="singleLevel"/>
    <w:tmpl w:val="7EC26F9D"/>
    <w:lvl w:ilvl="0" w:tentative="0">
      <w:start w:val="1"/>
      <w:numFmt w:val="decimal"/>
      <w:suff w:val="nothing"/>
      <w:lvlText w:val="%1."/>
      <w:lvlJc w:val="left"/>
    </w:lvl>
  </w:abstractNum>
  <w:num w:numId="1">
    <w:abstractNumId w:val="1"/>
  </w:num>
  <w:num w:numId="2">
    <w:abstractNumId w:val="5"/>
  </w:num>
  <w:num w:numId="3">
    <w:abstractNumId w:val="4"/>
  </w:num>
  <w:num w:numId="4">
    <w:abstractNumId w:val="8"/>
  </w:num>
  <w:num w:numId="5">
    <w:abstractNumId w:val="9"/>
  </w:num>
  <w:num w:numId="6">
    <w:abstractNumId w:val="2"/>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7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2YxOTg4ZTIwZjYxYTc0MTczNWM1OTY3M2FhNzEifQ=="/>
  </w:docVars>
  <w:rsids>
    <w:rsidRoot w:val="00172A27"/>
    <w:rsid w:val="000D023A"/>
    <w:rsid w:val="001326D3"/>
    <w:rsid w:val="00387949"/>
    <w:rsid w:val="00401C8B"/>
    <w:rsid w:val="00492191"/>
    <w:rsid w:val="004D558C"/>
    <w:rsid w:val="004D7ECA"/>
    <w:rsid w:val="0051747E"/>
    <w:rsid w:val="00552640"/>
    <w:rsid w:val="00581564"/>
    <w:rsid w:val="006A366C"/>
    <w:rsid w:val="00771E9F"/>
    <w:rsid w:val="00C918CD"/>
    <w:rsid w:val="00CB558E"/>
    <w:rsid w:val="00E848F3"/>
    <w:rsid w:val="012E0B4A"/>
    <w:rsid w:val="014A102B"/>
    <w:rsid w:val="015A2F31"/>
    <w:rsid w:val="01656695"/>
    <w:rsid w:val="016C7998"/>
    <w:rsid w:val="016E47C9"/>
    <w:rsid w:val="017460A8"/>
    <w:rsid w:val="0187242E"/>
    <w:rsid w:val="018D626B"/>
    <w:rsid w:val="01913247"/>
    <w:rsid w:val="019E435B"/>
    <w:rsid w:val="01B5282E"/>
    <w:rsid w:val="01B54997"/>
    <w:rsid w:val="01D04164"/>
    <w:rsid w:val="01E1204E"/>
    <w:rsid w:val="020513A4"/>
    <w:rsid w:val="02083287"/>
    <w:rsid w:val="021219A3"/>
    <w:rsid w:val="023A6216"/>
    <w:rsid w:val="02473322"/>
    <w:rsid w:val="02481073"/>
    <w:rsid w:val="02BC6E8D"/>
    <w:rsid w:val="02C00193"/>
    <w:rsid w:val="02C450B0"/>
    <w:rsid w:val="02EB3BA1"/>
    <w:rsid w:val="02F02998"/>
    <w:rsid w:val="0322158B"/>
    <w:rsid w:val="03277E13"/>
    <w:rsid w:val="03285F6E"/>
    <w:rsid w:val="03315E63"/>
    <w:rsid w:val="03361AE4"/>
    <w:rsid w:val="034E774C"/>
    <w:rsid w:val="03945FC8"/>
    <w:rsid w:val="03986669"/>
    <w:rsid w:val="03A64F20"/>
    <w:rsid w:val="03A95988"/>
    <w:rsid w:val="03BC37CD"/>
    <w:rsid w:val="04235F20"/>
    <w:rsid w:val="04257A89"/>
    <w:rsid w:val="043D56C7"/>
    <w:rsid w:val="044A238F"/>
    <w:rsid w:val="0463048E"/>
    <w:rsid w:val="04742102"/>
    <w:rsid w:val="048550DB"/>
    <w:rsid w:val="04990113"/>
    <w:rsid w:val="04CD558B"/>
    <w:rsid w:val="04D95E25"/>
    <w:rsid w:val="04E944C3"/>
    <w:rsid w:val="04EA3872"/>
    <w:rsid w:val="0506157D"/>
    <w:rsid w:val="050958F1"/>
    <w:rsid w:val="05196E9F"/>
    <w:rsid w:val="052752FC"/>
    <w:rsid w:val="052D78BF"/>
    <w:rsid w:val="054D1FBD"/>
    <w:rsid w:val="05707749"/>
    <w:rsid w:val="05783B2A"/>
    <w:rsid w:val="059326C0"/>
    <w:rsid w:val="05A531B6"/>
    <w:rsid w:val="05AA3053"/>
    <w:rsid w:val="05B3705B"/>
    <w:rsid w:val="05C80770"/>
    <w:rsid w:val="05CF1AFF"/>
    <w:rsid w:val="05D101AA"/>
    <w:rsid w:val="05ED21F9"/>
    <w:rsid w:val="05ED7B3A"/>
    <w:rsid w:val="061C3663"/>
    <w:rsid w:val="061E6EB3"/>
    <w:rsid w:val="0624009C"/>
    <w:rsid w:val="06292AD4"/>
    <w:rsid w:val="06482E41"/>
    <w:rsid w:val="065D4B04"/>
    <w:rsid w:val="0662238E"/>
    <w:rsid w:val="067B1C86"/>
    <w:rsid w:val="06D05C2C"/>
    <w:rsid w:val="06D41B6A"/>
    <w:rsid w:val="06DF13E2"/>
    <w:rsid w:val="071F3CCF"/>
    <w:rsid w:val="07590C34"/>
    <w:rsid w:val="075B630A"/>
    <w:rsid w:val="07AC3CC5"/>
    <w:rsid w:val="07AE335C"/>
    <w:rsid w:val="07BA3EB8"/>
    <w:rsid w:val="07C152CB"/>
    <w:rsid w:val="07C67218"/>
    <w:rsid w:val="07EA2C20"/>
    <w:rsid w:val="07EB5EDC"/>
    <w:rsid w:val="07EF7433"/>
    <w:rsid w:val="07F54928"/>
    <w:rsid w:val="07FF6F6A"/>
    <w:rsid w:val="082B097C"/>
    <w:rsid w:val="083017A8"/>
    <w:rsid w:val="085A43DB"/>
    <w:rsid w:val="08A449A7"/>
    <w:rsid w:val="08BA0DAA"/>
    <w:rsid w:val="08BF5510"/>
    <w:rsid w:val="08C00E1C"/>
    <w:rsid w:val="08C5350C"/>
    <w:rsid w:val="08C93F93"/>
    <w:rsid w:val="08CB71D6"/>
    <w:rsid w:val="08D31906"/>
    <w:rsid w:val="08E83157"/>
    <w:rsid w:val="08EC0440"/>
    <w:rsid w:val="08F21B6B"/>
    <w:rsid w:val="09192BD9"/>
    <w:rsid w:val="09335DC0"/>
    <w:rsid w:val="09337419"/>
    <w:rsid w:val="095969D2"/>
    <w:rsid w:val="096B49C6"/>
    <w:rsid w:val="098E3A7F"/>
    <w:rsid w:val="09D665FF"/>
    <w:rsid w:val="09DC32B4"/>
    <w:rsid w:val="0A0317CD"/>
    <w:rsid w:val="0A11195E"/>
    <w:rsid w:val="0A145E8A"/>
    <w:rsid w:val="0A154391"/>
    <w:rsid w:val="0A1977EC"/>
    <w:rsid w:val="0A274272"/>
    <w:rsid w:val="0A50343B"/>
    <w:rsid w:val="0AC10D67"/>
    <w:rsid w:val="0AEC5FCF"/>
    <w:rsid w:val="0B126108"/>
    <w:rsid w:val="0B31158D"/>
    <w:rsid w:val="0B46793E"/>
    <w:rsid w:val="0B663336"/>
    <w:rsid w:val="0B7E231B"/>
    <w:rsid w:val="0B822DE3"/>
    <w:rsid w:val="0B945E9B"/>
    <w:rsid w:val="0BC214FA"/>
    <w:rsid w:val="0BC34090"/>
    <w:rsid w:val="0BF859E7"/>
    <w:rsid w:val="0C032EF9"/>
    <w:rsid w:val="0C0C7304"/>
    <w:rsid w:val="0C2C06BA"/>
    <w:rsid w:val="0C440644"/>
    <w:rsid w:val="0C476621"/>
    <w:rsid w:val="0C4B6685"/>
    <w:rsid w:val="0C6B4A58"/>
    <w:rsid w:val="0C6F376B"/>
    <w:rsid w:val="0C7E03A7"/>
    <w:rsid w:val="0C82023A"/>
    <w:rsid w:val="0C880C59"/>
    <w:rsid w:val="0C8B1826"/>
    <w:rsid w:val="0C921826"/>
    <w:rsid w:val="0CD327A1"/>
    <w:rsid w:val="0CDD4E65"/>
    <w:rsid w:val="0CF64B69"/>
    <w:rsid w:val="0D281DA8"/>
    <w:rsid w:val="0D4A1794"/>
    <w:rsid w:val="0D9B07F3"/>
    <w:rsid w:val="0D9D24E2"/>
    <w:rsid w:val="0DA25A8B"/>
    <w:rsid w:val="0DB4333B"/>
    <w:rsid w:val="0DCB24EC"/>
    <w:rsid w:val="0DFA1634"/>
    <w:rsid w:val="0E0E1A50"/>
    <w:rsid w:val="0E1C357F"/>
    <w:rsid w:val="0E4A2493"/>
    <w:rsid w:val="0E5F6117"/>
    <w:rsid w:val="0E73361B"/>
    <w:rsid w:val="0E92180D"/>
    <w:rsid w:val="0E930D36"/>
    <w:rsid w:val="0E9C2F1E"/>
    <w:rsid w:val="0EA77485"/>
    <w:rsid w:val="0EC04C6F"/>
    <w:rsid w:val="0ED316E4"/>
    <w:rsid w:val="0EE67A35"/>
    <w:rsid w:val="0EE82286"/>
    <w:rsid w:val="0EE8694C"/>
    <w:rsid w:val="0F2734DB"/>
    <w:rsid w:val="0F2E61C6"/>
    <w:rsid w:val="0F446C3C"/>
    <w:rsid w:val="0F4A644C"/>
    <w:rsid w:val="0F5170C5"/>
    <w:rsid w:val="0F584DCD"/>
    <w:rsid w:val="0F58505F"/>
    <w:rsid w:val="0FA00701"/>
    <w:rsid w:val="0FA7069B"/>
    <w:rsid w:val="0FAC2EB1"/>
    <w:rsid w:val="0FC1631B"/>
    <w:rsid w:val="0FCC7249"/>
    <w:rsid w:val="0FE11423"/>
    <w:rsid w:val="0FEA7946"/>
    <w:rsid w:val="0FF84F19"/>
    <w:rsid w:val="100F2D22"/>
    <w:rsid w:val="101E676A"/>
    <w:rsid w:val="102940AB"/>
    <w:rsid w:val="105A3571"/>
    <w:rsid w:val="10830AA2"/>
    <w:rsid w:val="108E26A0"/>
    <w:rsid w:val="10AE7245"/>
    <w:rsid w:val="10BA7B0C"/>
    <w:rsid w:val="10C95468"/>
    <w:rsid w:val="10E402C7"/>
    <w:rsid w:val="10E93BD6"/>
    <w:rsid w:val="10EF74F9"/>
    <w:rsid w:val="11160449"/>
    <w:rsid w:val="11326F7E"/>
    <w:rsid w:val="113510AA"/>
    <w:rsid w:val="11442C65"/>
    <w:rsid w:val="11496306"/>
    <w:rsid w:val="114B734C"/>
    <w:rsid w:val="11833604"/>
    <w:rsid w:val="11A97885"/>
    <w:rsid w:val="11B82A5A"/>
    <w:rsid w:val="11D11C49"/>
    <w:rsid w:val="11D53C30"/>
    <w:rsid w:val="11ED4640"/>
    <w:rsid w:val="11F54366"/>
    <w:rsid w:val="11F610AC"/>
    <w:rsid w:val="11FE3E97"/>
    <w:rsid w:val="120B48A4"/>
    <w:rsid w:val="12275F37"/>
    <w:rsid w:val="122D2087"/>
    <w:rsid w:val="12301E53"/>
    <w:rsid w:val="12333415"/>
    <w:rsid w:val="123F6B71"/>
    <w:rsid w:val="126420EE"/>
    <w:rsid w:val="12755834"/>
    <w:rsid w:val="12E878FC"/>
    <w:rsid w:val="13326984"/>
    <w:rsid w:val="133636C2"/>
    <w:rsid w:val="136F6F00"/>
    <w:rsid w:val="13731639"/>
    <w:rsid w:val="139541CC"/>
    <w:rsid w:val="13A54DD4"/>
    <w:rsid w:val="13D85E1D"/>
    <w:rsid w:val="13F1174A"/>
    <w:rsid w:val="141037BB"/>
    <w:rsid w:val="1411254C"/>
    <w:rsid w:val="141A3444"/>
    <w:rsid w:val="143B7B91"/>
    <w:rsid w:val="14557F40"/>
    <w:rsid w:val="14597C1A"/>
    <w:rsid w:val="14724B46"/>
    <w:rsid w:val="148146E0"/>
    <w:rsid w:val="14A30D26"/>
    <w:rsid w:val="14A66120"/>
    <w:rsid w:val="14B159F2"/>
    <w:rsid w:val="14BE16A8"/>
    <w:rsid w:val="15192A3C"/>
    <w:rsid w:val="15311196"/>
    <w:rsid w:val="15333139"/>
    <w:rsid w:val="1548310C"/>
    <w:rsid w:val="15587501"/>
    <w:rsid w:val="158B45B1"/>
    <w:rsid w:val="158E49D9"/>
    <w:rsid w:val="159012C6"/>
    <w:rsid w:val="15A16D10"/>
    <w:rsid w:val="15B14758"/>
    <w:rsid w:val="15D9441A"/>
    <w:rsid w:val="16072269"/>
    <w:rsid w:val="161B1034"/>
    <w:rsid w:val="161F0EE5"/>
    <w:rsid w:val="16463E29"/>
    <w:rsid w:val="16B652B4"/>
    <w:rsid w:val="16BF6F0E"/>
    <w:rsid w:val="16C63D1D"/>
    <w:rsid w:val="16C919F5"/>
    <w:rsid w:val="16E93819"/>
    <w:rsid w:val="16F36B1C"/>
    <w:rsid w:val="17084BE4"/>
    <w:rsid w:val="17151068"/>
    <w:rsid w:val="17296B88"/>
    <w:rsid w:val="173102F2"/>
    <w:rsid w:val="173D1B5F"/>
    <w:rsid w:val="174456D8"/>
    <w:rsid w:val="174A126A"/>
    <w:rsid w:val="175D440D"/>
    <w:rsid w:val="176C2C1B"/>
    <w:rsid w:val="1772052F"/>
    <w:rsid w:val="17794720"/>
    <w:rsid w:val="17B031E1"/>
    <w:rsid w:val="17B643DB"/>
    <w:rsid w:val="17CF5E8D"/>
    <w:rsid w:val="17D26E85"/>
    <w:rsid w:val="17DD7C19"/>
    <w:rsid w:val="17EB3195"/>
    <w:rsid w:val="18057E4F"/>
    <w:rsid w:val="180A314A"/>
    <w:rsid w:val="180D5AB4"/>
    <w:rsid w:val="18194E5B"/>
    <w:rsid w:val="182B62A6"/>
    <w:rsid w:val="183707AC"/>
    <w:rsid w:val="183C2F5C"/>
    <w:rsid w:val="183F16D3"/>
    <w:rsid w:val="18612283"/>
    <w:rsid w:val="189B4B02"/>
    <w:rsid w:val="18B61104"/>
    <w:rsid w:val="18BF6D10"/>
    <w:rsid w:val="18D25F6C"/>
    <w:rsid w:val="18DF46BA"/>
    <w:rsid w:val="18FD5298"/>
    <w:rsid w:val="19122881"/>
    <w:rsid w:val="19321EAE"/>
    <w:rsid w:val="19663E26"/>
    <w:rsid w:val="196C6C08"/>
    <w:rsid w:val="196E4D73"/>
    <w:rsid w:val="19842E33"/>
    <w:rsid w:val="198E25D5"/>
    <w:rsid w:val="19A363D2"/>
    <w:rsid w:val="19B24A39"/>
    <w:rsid w:val="19B86C4A"/>
    <w:rsid w:val="19D40E22"/>
    <w:rsid w:val="1A06178A"/>
    <w:rsid w:val="1A27619C"/>
    <w:rsid w:val="1A3A7DEC"/>
    <w:rsid w:val="1A3E1249"/>
    <w:rsid w:val="1A402B73"/>
    <w:rsid w:val="1A426592"/>
    <w:rsid w:val="1A447AB7"/>
    <w:rsid w:val="1AA70205"/>
    <w:rsid w:val="1AD05BE5"/>
    <w:rsid w:val="1AD40CCA"/>
    <w:rsid w:val="1B0B5B66"/>
    <w:rsid w:val="1B1B4D94"/>
    <w:rsid w:val="1B4C3D4C"/>
    <w:rsid w:val="1B6C0CA2"/>
    <w:rsid w:val="1B77258E"/>
    <w:rsid w:val="1B851185"/>
    <w:rsid w:val="1B881BC1"/>
    <w:rsid w:val="1BB423AD"/>
    <w:rsid w:val="1BD9383F"/>
    <w:rsid w:val="1BE75214"/>
    <w:rsid w:val="1BF61255"/>
    <w:rsid w:val="1BF96055"/>
    <w:rsid w:val="1BFE5EEE"/>
    <w:rsid w:val="1C040A2C"/>
    <w:rsid w:val="1C18764E"/>
    <w:rsid w:val="1C1D54DD"/>
    <w:rsid w:val="1C2C05C3"/>
    <w:rsid w:val="1C632A81"/>
    <w:rsid w:val="1C8B387B"/>
    <w:rsid w:val="1CB17C49"/>
    <w:rsid w:val="1CC01269"/>
    <w:rsid w:val="1CD06F2C"/>
    <w:rsid w:val="1CEB3C18"/>
    <w:rsid w:val="1CFF2B22"/>
    <w:rsid w:val="1D096272"/>
    <w:rsid w:val="1D1D4786"/>
    <w:rsid w:val="1D2F656B"/>
    <w:rsid w:val="1D3346A0"/>
    <w:rsid w:val="1D4120BD"/>
    <w:rsid w:val="1D465B69"/>
    <w:rsid w:val="1D50460B"/>
    <w:rsid w:val="1D5C4395"/>
    <w:rsid w:val="1D684499"/>
    <w:rsid w:val="1D7715BE"/>
    <w:rsid w:val="1DB00479"/>
    <w:rsid w:val="1DBE7B81"/>
    <w:rsid w:val="1DC00749"/>
    <w:rsid w:val="1DC235BA"/>
    <w:rsid w:val="1DC45DF1"/>
    <w:rsid w:val="1DD36DEE"/>
    <w:rsid w:val="1DD43CFE"/>
    <w:rsid w:val="1DD933DB"/>
    <w:rsid w:val="1DEE6ADC"/>
    <w:rsid w:val="1DFE5895"/>
    <w:rsid w:val="1E1D71B3"/>
    <w:rsid w:val="1E204D72"/>
    <w:rsid w:val="1E2063D8"/>
    <w:rsid w:val="1E374D3A"/>
    <w:rsid w:val="1E3E356E"/>
    <w:rsid w:val="1E412811"/>
    <w:rsid w:val="1E5B4170"/>
    <w:rsid w:val="1E5C4298"/>
    <w:rsid w:val="1E6A7436"/>
    <w:rsid w:val="1E86053B"/>
    <w:rsid w:val="1EA96556"/>
    <w:rsid w:val="1EB53B30"/>
    <w:rsid w:val="1EC96B5D"/>
    <w:rsid w:val="1ECE256A"/>
    <w:rsid w:val="1ED7061A"/>
    <w:rsid w:val="1EDC2AAF"/>
    <w:rsid w:val="1F0155E5"/>
    <w:rsid w:val="1F3070C7"/>
    <w:rsid w:val="1F360E2C"/>
    <w:rsid w:val="1F4C1C2F"/>
    <w:rsid w:val="1F5F5E8C"/>
    <w:rsid w:val="1F6D1609"/>
    <w:rsid w:val="1F845FCD"/>
    <w:rsid w:val="1FA442C7"/>
    <w:rsid w:val="1FE5017E"/>
    <w:rsid w:val="1FEF3AAC"/>
    <w:rsid w:val="20685739"/>
    <w:rsid w:val="20791BB1"/>
    <w:rsid w:val="208F0D1F"/>
    <w:rsid w:val="20A23529"/>
    <w:rsid w:val="20B47E17"/>
    <w:rsid w:val="20EC5A42"/>
    <w:rsid w:val="211D4ECB"/>
    <w:rsid w:val="21293815"/>
    <w:rsid w:val="21AF1F72"/>
    <w:rsid w:val="21BC5308"/>
    <w:rsid w:val="21D92766"/>
    <w:rsid w:val="22047B17"/>
    <w:rsid w:val="221E7327"/>
    <w:rsid w:val="22212A0D"/>
    <w:rsid w:val="22243E4F"/>
    <w:rsid w:val="2245069D"/>
    <w:rsid w:val="22D133F0"/>
    <w:rsid w:val="22DE07D6"/>
    <w:rsid w:val="22ED3EE9"/>
    <w:rsid w:val="230A2FB8"/>
    <w:rsid w:val="231914B5"/>
    <w:rsid w:val="23195990"/>
    <w:rsid w:val="23220F56"/>
    <w:rsid w:val="233C16E9"/>
    <w:rsid w:val="233E1A7E"/>
    <w:rsid w:val="235462FB"/>
    <w:rsid w:val="23592989"/>
    <w:rsid w:val="23742CA1"/>
    <w:rsid w:val="23BB6C41"/>
    <w:rsid w:val="23C33B65"/>
    <w:rsid w:val="23D94A6F"/>
    <w:rsid w:val="23DB112A"/>
    <w:rsid w:val="24092228"/>
    <w:rsid w:val="24294750"/>
    <w:rsid w:val="243A1D89"/>
    <w:rsid w:val="24632031"/>
    <w:rsid w:val="24B31FFE"/>
    <w:rsid w:val="24B61DA0"/>
    <w:rsid w:val="24C523D7"/>
    <w:rsid w:val="250E303F"/>
    <w:rsid w:val="25211264"/>
    <w:rsid w:val="2525673E"/>
    <w:rsid w:val="25753CF8"/>
    <w:rsid w:val="259F78D3"/>
    <w:rsid w:val="25B977B9"/>
    <w:rsid w:val="25C67DF8"/>
    <w:rsid w:val="25C92D2E"/>
    <w:rsid w:val="25CA6CDD"/>
    <w:rsid w:val="25E0016D"/>
    <w:rsid w:val="25F2176F"/>
    <w:rsid w:val="25FB0A47"/>
    <w:rsid w:val="2618320E"/>
    <w:rsid w:val="266368E8"/>
    <w:rsid w:val="26844529"/>
    <w:rsid w:val="269C0F5A"/>
    <w:rsid w:val="26AD3A8B"/>
    <w:rsid w:val="26BA20CD"/>
    <w:rsid w:val="26CC7E48"/>
    <w:rsid w:val="26EE3BCC"/>
    <w:rsid w:val="26FC7A1F"/>
    <w:rsid w:val="27027B0D"/>
    <w:rsid w:val="27092344"/>
    <w:rsid w:val="273538A7"/>
    <w:rsid w:val="27402CF7"/>
    <w:rsid w:val="275F2D0E"/>
    <w:rsid w:val="27621015"/>
    <w:rsid w:val="277610D7"/>
    <w:rsid w:val="27920521"/>
    <w:rsid w:val="27A42DFF"/>
    <w:rsid w:val="27AC3CE6"/>
    <w:rsid w:val="27BF2F8F"/>
    <w:rsid w:val="27C27C46"/>
    <w:rsid w:val="27DC02C2"/>
    <w:rsid w:val="27EB02E6"/>
    <w:rsid w:val="27F92A22"/>
    <w:rsid w:val="28123F2D"/>
    <w:rsid w:val="28125B4F"/>
    <w:rsid w:val="2819469D"/>
    <w:rsid w:val="281D3BC4"/>
    <w:rsid w:val="282543E8"/>
    <w:rsid w:val="283C5AEA"/>
    <w:rsid w:val="28597916"/>
    <w:rsid w:val="28774E09"/>
    <w:rsid w:val="288C2B2C"/>
    <w:rsid w:val="288F5DBA"/>
    <w:rsid w:val="28981B1B"/>
    <w:rsid w:val="28A759A6"/>
    <w:rsid w:val="28AC6738"/>
    <w:rsid w:val="28C654CE"/>
    <w:rsid w:val="28D266D5"/>
    <w:rsid w:val="28EF5E90"/>
    <w:rsid w:val="28F04090"/>
    <w:rsid w:val="29190832"/>
    <w:rsid w:val="294E0039"/>
    <w:rsid w:val="29A32BBC"/>
    <w:rsid w:val="29AE1E53"/>
    <w:rsid w:val="29B438CE"/>
    <w:rsid w:val="29B50E88"/>
    <w:rsid w:val="29E07EEB"/>
    <w:rsid w:val="29EF3173"/>
    <w:rsid w:val="29F27D69"/>
    <w:rsid w:val="2A126504"/>
    <w:rsid w:val="2A160E73"/>
    <w:rsid w:val="2A214FAE"/>
    <w:rsid w:val="2A2733D4"/>
    <w:rsid w:val="2A466B8F"/>
    <w:rsid w:val="2A9501C5"/>
    <w:rsid w:val="2A97219F"/>
    <w:rsid w:val="2AA51ECC"/>
    <w:rsid w:val="2AA70B6E"/>
    <w:rsid w:val="2AA80BC5"/>
    <w:rsid w:val="2AAB0603"/>
    <w:rsid w:val="2AB15F2E"/>
    <w:rsid w:val="2AB47391"/>
    <w:rsid w:val="2ABD2DE3"/>
    <w:rsid w:val="2AD552A4"/>
    <w:rsid w:val="2AE75969"/>
    <w:rsid w:val="2B185C5E"/>
    <w:rsid w:val="2B1C12BF"/>
    <w:rsid w:val="2B2D2BB8"/>
    <w:rsid w:val="2B66078C"/>
    <w:rsid w:val="2B995852"/>
    <w:rsid w:val="2BCB1FAA"/>
    <w:rsid w:val="2BE34579"/>
    <w:rsid w:val="2BEB15A6"/>
    <w:rsid w:val="2C147A94"/>
    <w:rsid w:val="2C162AFD"/>
    <w:rsid w:val="2C2521FF"/>
    <w:rsid w:val="2C331A6A"/>
    <w:rsid w:val="2C3F18E3"/>
    <w:rsid w:val="2C4F3B40"/>
    <w:rsid w:val="2C5673FF"/>
    <w:rsid w:val="2C7F34C4"/>
    <w:rsid w:val="2C8768F5"/>
    <w:rsid w:val="2CA41899"/>
    <w:rsid w:val="2CAE691E"/>
    <w:rsid w:val="2CB847EB"/>
    <w:rsid w:val="2D2003A9"/>
    <w:rsid w:val="2D2B3681"/>
    <w:rsid w:val="2D374C3F"/>
    <w:rsid w:val="2D4F4A92"/>
    <w:rsid w:val="2DB2761F"/>
    <w:rsid w:val="2DC35E36"/>
    <w:rsid w:val="2DCC2CCD"/>
    <w:rsid w:val="2DD557CB"/>
    <w:rsid w:val="2E00644A"/>
    <w:rsid w:val="2E3370D2"/>
    <w:rsid w:val="2E3E3AB0"/>
    <w:rsid w:val="2E5432E4"/>
    <w:rsid w:val="2E5A5243"/>
    <w:rsid w:val="2E7A6ECB"/>
    <w:rsid w:val="2E8B09A7"/>
    <w:rsid w:val="2E8C2AF5"/>
    <w:rsid w:val="2EE55DA6"/>
    <w:rsid w:val="2EF81C9A"/>
    <w:rsid w:val="2EFE1A2F"/>
    <w:rsid w:val="2F105CA3"/>
    <w:rsid w:val="2F151383"/>
    <w:rsid w:val="2F173B27"/>
    <w:rsid w:val="2F3C5502"/>
    <w:rsid w:val="2F3E7FBE"/>
    <w:rsid w:val="2F42477F"/>
    <w:rsid w:val="2F690579"/>
    <w:rsid w:val="2F6C4F1C"/>
    <w:rsid w:val="2F6D1338"/>
    <w:rsid w:val="2F742FC3"/>
    <w:rsid w:val="2F786CE3"/>
    <w:rsid w:val="2F987872"/>
    <w:rsid w:val="2FA073DE"/>
    <w:rsid w:val="2FAB3C41"/>
    <w:rsid w:val="2FAB74DE"/>
    <w:rsid w:val="2FC47AE7"/>
    <w:rsid w:val="2FCC6F01"/>
    <w:rsid w:val="2FCE22C7"/>
    <w:rsid w:val="2FD5077D"/>
    <w:rsid w:val="2FE23BF4"/>
    <w:rsid w:val="2FE43E74"/>
    <w:rsid w:val="2FF07924"/>
    <w:rsid w:val="2FF136EA"/>
    <w:rsid w:val="30191955"/>
    <w:rsid w:val="30214E45"/>
    <w:rsid w:val="304220DB"/>
    <w:rsid w:val="304F3A21"/>
    <w:rsid w:val="305605A7"/>
    <w:rsid w:val="305F4845"/>
    <w:rsid w:val="306A7E14"/>
    <w:rsid w:val="30910B3F"/>
    <w:rsid w:val="309D1219"/>
    <w:rsid w:val="309D54E6"/>
    <w:rsid w:val="309F7768"/>
    <w:rsid w:val="30BF699D"/>
    <w:rsid w:val="30DB434E"/>
    <w:rsid w:val="30E43767"/>
    <w:rsid w:val="30ED349C"/>
    <w:rsid w:val="314012FD"/>
    <w:rsid w:val="314923AB"/>
    <w:rsid w:val="314F20CF"/>
    <w:rsid w:val="315279ED"/>
    <w:rsid w:val="31544685"/>
    <w:rsid w:val="31716B5A"/>
    <w:rsid w:val="31806480"/>
    <w:rsid w:val="318871C4"/>
    <w:rsid w:val="318A1494"/>
    <w:rsid w:val="31986507"/>
    <w:rsid w:val="31C00806"/>
    <w:rsid w:val="31C533A4"/>
    <w:rsid w:val="31CE0630"/>
    <w:rsid w:val="3256213B"/>
    <w:rsid w:val="326C4A22"/>
    <w:rsid w:val="326E568E"/>
    <w:rsid w:val="32804DDD"/>
    <w:rsid w:val="32906549"/>
    <w:rsid w:val="32984E0A"/>
    <w:rsid w:val="32A25D21"/>
    <w:rsid w:val="32AE2224"/>
    <w:rsid w:val="32C56E9A"/>
    <w:rsid w:val="32E27BF1"/>
    <w:rsid w:val="32E54AE8"/>
    <w:rsid w:val="32F31841"/>
    <w:rsid w:val="33384372"/>
    <w:rsid w:val="333912E0"/>
    <w:rsid w:val="33492323"/>
    <w:rsid w:val="33605A59"/>
    <w:rsid w:val="3369683F"/>
    <w:rsid w:val="3375439E"/>
    <w:rsid w:val="33755420"/>
    <w:rsid w:val="33832D89"/>
    <w:rsid w:val="3397755D"/>
    <w:rsid w:val="33B93EDB"/>
    <w:rsid w:val="33BE50E3"/>
    <w:rsid w:val="33C72AB5"/>
    <w:rsid w:val="341420FF"/>
    <w:rsid w:val="34417012"/>
    <w:rsid w:val="349044F5"/>
    <w:rsid w:val="349A7E02"/>
    <w:rsid w:val="34AD06E7"/>
    <w:rsid w:val="34BA2A73"/>
    <w:rsid w:val="34BB5581"/>
    <w:rsid w:val="34BF5482"/>
    <w:rsid w:val="34DB551B"/>
    <w:rsid w:val="34DD1C5D"/>
    <w:rsid w:val="34E67D22"/>
    <w:rsid w:val="34EE76D0"/>
    <w:rsid w:val="352F0B36"/>
    <w:rsid w:val="355B1295"/>
    <w:rsid w:val="35747444"/>
    <w:rsid w:val="35885632"/>
    <w:rsid w:val="35BF76DE"/>
    <w:rsid w:val="35DB2B5D"/>
    <w:rsid w:val="36032955"/>
    <w:rsid w:val="363B5E33"/>
    <w:rsid w:val="36707B25"/>
    <w:rsid w:val="368171CD"/>
    <w:rsid w:val="36A9231B"/>
    <w:rsid w:val="36C02C1A"/>
    <w:rsid w:val="36FE4491"/>
    <w:rsid w:val="372D50F9"/>
    <w:rsid w:val="373D2FFA"/>
    <w:rsid w:val="37406850"/>
    <w:rsid w:val="37557806"/>
    <w:rsid w:val="37661690"/>
    <w:rsid w:val="37685189"/>
    <w:rsid w:val="376C127F"/>
    <w:rsid w:val="377031D2"/>
    <w:rsid w:val="37773473"/>
    <w:rsid w:val="37782C26"/>
    <w:rsid w:val="377A0351"/>
    <w:rsid w:val="37862A03"/>
    <w:rsid w:val="37CE1E90"/>
    <w:rsid w:val="37D81088"/>
    <w:rsid w:val="381E39D7"/>
    <w:rsid w:val="383C40ED"/>
    <w:rsid w:val="384029C7"/>
    <w:rsid w:val="3842422E"/>
    <w:rsid w:val="385E1CAA"/>
    <w:rsid w:val="38775A67"/>
    <w:rsid w:val="388859B9"/>
    <w:rsid w:val="38A055B4"/>
    <w:rsid w:val="38CB5250"/>
    <w:rsid w:val="38DA6857"/>
    <w:rsid w:val="38DF480B"/>
    <w:rsid w:val="38E45CCF"/>
    <w:rsid w:val="38F97F3F"/>
    <w:rsid w:val="390D182C"/>
    <w:rsid w:val="3936503B"/>
    <w:rsid w:val="393A4258"/>
    <w:rsid w:val="39424864"/>
    <w:rsid w:val="39532060"/>
    <w:rsid w:val="39632345"/>
    <w:rsid w:val="396F6DE9"/>
    <w:rsid w:val="39A7238F"/>
    <w:rsid w:val="39B0210E"/>
    <w:rsid w:val="39B4721E"/>
    <w:rsid w:val="39B81C72"/>
    <w:rsid w:val="39B90C3D"/>
    <w:rsid w:val="39E80CE1"/>
    <w:rsid w:val="39F831C0"/>
    <w:rsid w:val="3A091FFC"/>
    <w:rsid w:val="3A1767AD"/>
    <w:rsid w:val="3A2F14D4"/>
    <w:rsid w:val="3A4B0703"/>
    <w:rsid w:val="3A7F09EA"/>
    <w:rsid w:val="3A8C3A0C"/>
    <w:rsid w:val="3A953476"/>
    <w:rsid w:val="3AAA0038"/>
    <w:rsid w:val="3AAD0ABD"/>
    <w:rsid w:val="3ABC59D8"/>
    <w:rsid w:val="3ACD0E33"/>
    <w:rsid w:val="3AF740ED"/>
    <w:rsid w:val="3B0D04BD"/>
    <w:rsid w:val="3B1B7B7B"/>
    <w:rsid w:val="3B651970"/>
    <w:rsid w:val="3B6D4579"/>
    <w:rsid w:val="3BA12A2A"/>
    <w:rsid w:val="3BA268C1"/>
    <w:rsid w:val="3BBE4D15"/>
    <w:rsid w:val="3C073742"/>
    <w:rsid w:val="3C1C4BB6"/>
    <w:rsid w:val="3C4A26D5"/>
    <w:rsid w:val="3C545BEE"/>
    <w:rsid w:val="3C5A415B"/>
    <w:rsid w:val="3C6F5502"/>
    <w:rsid w:val="3C6F5784"/>
    <w:rsid w:val="3CCA3697"/>
    <w:rsid w:val="3CF25E08"/>
    <w:rsid w:val="3D107A4B"/>
    <w:rsid w:val="3D210A56"/>
    <w:rsid w:val="3D411A30"/>
    <w:rsid w:val="3D604274"/>
    <w:rsid w:val="3DA67356"/>
    <w:rsid w:val="3DDB3684"/>
    <w:rsid w:val="3E130919"/>
    <w:rsid w:val="3E4F3320"/>
    <w:rsid w:val="3E695F4B"/>
    <w:rsid w:val="3ED02003"/>
    <w:rsid w:val="3EE30E3A"/>
    <w:rsid w:val="3EEC193A"/>
    <w:rsid w:val="3F1B5B00"/>
    <w:rsid w:val="3F1F2D7E"/>
    <w:rsid w:val="3F1F6C6C"/>
    <w:rsid w:val="3F227801"/>
    <w:rsid w:val="3F2708CC"/>
    <w:rsid w:val="3F2E2452"/>
    <w:rsid w:val="3F386D1B"/>
    <w:rsid w:val="3F5B0784"/>
    <w:rsid w:val="3F741CAA"/>
    <w:rsid w:val="3F897A0E"/>
    <w:rsid w:val="3F8A28D4"/>
    <w:rsid w:val="3F914F73"/>
    <w:rsid w:val="3F956C53"/>
    <w:rsid w:val="3F9A72CA"/>
    <w:rsid w:val="3FB954BC"/>
    <w:rsid w:val="3FC138E3"/>
    <w:rsid w:val="3FC714BD"/>
    <w:rsid w:val="3FD829AE"/>
    <w:rsid w:val="3FEE581E"/>
    <w:rsid w:val="3FFB4E31"/>
    <w:rsid w:val="4008734D"/>
    <w:rsid w:val="40217A36"/>
    <w:rsid w:val="402B33B5"/>
    <w:rsid w:val="402F721A"/>
    <w:rsid w:val="404D7FF5"/>
    <w:rsid w:val="40534283"/>
    <w:rsid w:val="40580A67"/>
    <w:rsid w:val="40642256"/>
    <w:rsid w:val="40783897"/>
    <w:rsid w:val="407E6AD2"/>
    <w:rsid w:val="4081067F"/>
    <w:rsid w:val="408E5B37"/>
    <w:rsid w:val="40BD4589"/>
    <w:rsid w:val="40D60A40"/>
    <w:rsid w:val="40D66F36"/>
    <w:rsid w:val="40D7128C"/>
    <w:rsid w:val="40EE3990"/>
    <w:rsid w:val="41027525"/>
    <w:rsid w:val="410546A4"/>
    <w:rsid w:val="411917B0"/>
    <w:rsid w:val="412E0CEB"/>
    <w:rsid w:val="41432F5F"/>
    <w:rsid w:val="415047D1"/>
    <w:rsid w:val="41792D71"/>
    <w:rsid w:val="41913325"/>
    <w:rsid w:val="41966C1B"/>
    <w:rsid w:val="419D18E9"/>
    <w:rsid w:val="41A91321"/>
    <w:rsid w:val="41B61B90"/>
    <w:rsid w:val="41BF5D0A"/>
    <w:rsid w:val="41DA7AAD"/>
    <w:rsid w:val="422D2B86"/>
    <w:rsid w:val="42620C8B"/>
    <w:rsid w:val="426E6188"/>
    <w:rsid w:val="4284342A"/>
    <w:rsid w:val="42993D6C"/>
    <w:rsid w:val="42CA3A45"/>
    <w:rsid w:val="42FF48B7"/>
    <w:rsid w:val="431A626C"/>
    <w:rsid w:val="432001C9"/>
    <w:rsid w:val="432417E4"/>
    <w:rsid w:val="4324234B"/>
    <w:rsid w:val="434109DB"/>
    <w:rsid w:val="43453756"/>
    <w:rsid w:val="434932A9"/>
    <w:rsid w:val="435C4BAF"/>
    <w:rsid w:val="436463AB"/>
    <w:rsid w:val="438E5A68"/>
    <w:rsid w:val="438E69C4"/>
    <w:rsid w:val="439371E3"/>
    <w:rsid w:val="43AA20BF"/>
    <w:rsid w:val="43C0220A"/>
    <w:rsid w:val="43CB2FBA"/>
    <w:rsid w:val="43D21F0D"/>
    <w:rsid w:val="43D66892"/>
    <w:rsid w:val="43F17F51"/>
    <w:rsid w:val="43F22F54"/>
    <w:rsid w:val="44015E9C"/>
    <w:rsid w:val="440B6E46"/>
    <w:rsid w:val="440E63BB"/>
    <w:rsid w:val="442B7ED9"/>
    <w:rsid w:val="443342E9"/>
    <w:rsid w:val="44445B82"/>
    <w:rsid w:val="4477187B"/>
    <w:rsid w:val="44AA753C"/>
    <w:rsid w:val="44CE128F"/>
    <w:rsid w:val="44EC0D0B"/>
    <w:rsid w:val="44FC3B7E"/>
    <w:rsid w:val="44FE021F"/>
    <w:rsid w:val="45007B0F"/>
    <w:rsid w:val="45126D36"/>
    <w:rsid w:val="45323AFB"/>
    <w:rsid w:val="454F44E8"/>
    <w:rsid w:val="4577233F"/>
    <w:rsid w:val="458D3B5A"/>
    <w:rsid w:val="45B73928"/>
    <w:rsid w:val="460B7CA5"/>
    <w:rsid w:val="460F300E"/>
    <w:rsid w:val="46216160"/>
    <w:rsid w:val="465E6206"/>
    <w:rsid w:val="46647A66"/>
    <w:rsid w:val="466A3825"/>
    <w:rsid w:val="468B0E36"/>
    <w:rsid w:val="46982593"/>
    <w:rsid w:val="46A954FD"/>
    <w:rsid w:val="46F60906"/>
    <w:rsid w:val="472440A4"/>
    <w:rsid w:val="47250504"/>
    <w:rsid w:val="4741121D"/>
    <w:rsid w:val="475F02E2"/>
    <w:rsid w:val="47721488"/>
    <w:rsid w:val="47862EB8"/>
    <w:rsid w:val="47AB41D8"/>
    <w:rsid w:val="47AB6FCE"/>
    <w:rsid w:val="47DF5379"/>
    <w:rsid w:val="48050FB2"/>
    <w:rsid w:val="480A4BB7"/>
    <w:rsid w:val="480C2EAE"/>
    <w:rsid w:val="48295603"/>
    <w:rsid w:val="482E0E67"/>
    <w:rsid w:val="48476040"/>
    <w:rsid w:val="484A0317"/>
    <w:rsid w:val="486E68AE"/>
    <w:rsid w:val="488273B1"/>
    <w:rsid w:val="48887E91"/>
    <w:rsid w:val="48951726"/>
    <w:rsid w:val="489966A6"/>
    <w:rsid w:val="48D25BFF"/>
    <w:rsid w:val="48D51F29"/>
    <w:rsid w:val="48E20BDE"/>
    <w:rsid w:val="48E47A12"/>
    <w:rsid w:val="48FB63DD"/>
    <w:rsid w:val="492B218D"/>
    <w:rsid w:val="492D1F51"/>
    <w:rsid w:val="4931173D"/>
    <w:rsid w:val="49655CFB"/>
    <w:rsid w:val="49706A72"/>
    <w:rsid w:val="497F29A0"/>
    <w:rsid w:val="49A614FA"/>
    <w:rsid w:val="49A81E77"/>
    <w:rsid w:val="49E71FF4"/>
    <w:rsid w:val="49F17276"/>
    <w:rsid w:val="4A067435"/>
    <w:rsid w:val="4A532ED3"/>
    <w:rsid w:val="4A924AF5"/>
    <w:rsid w:val="4AA01B8F"/>
    <w:rsid w:val="4AA050A5"/>
    <w:rsid w:val="4AA52847"/>
    <w:rsid w:val="4AA72759"/>
    <w:rsid w:val="4AA82DCB"/>
    <w:rsid w:val="4ABE64C8"/>
    <w:rsid w:val="4ADE52C7"/>
    <w:rsid w:val="4B0A7227"/>
    <w:rsid w:val="4B1723E8"/>
    <w:rsid w:val="4B31321A"/>
    <w:rsid w:val="4B384DCC"/>
    <w:rsid w:val="4B447E66"/>
    <w:rsid w:val="4B5A1728"/>
    <w:rsid w:val="4B636EA7"/>
    <w:rsid w:val="4B7F4F7A"/>
    <w:rsid w:val="4BC00E8F"/>
    <w:rsid w:val="4BCA3A36"/>
    <w:rsid w:val="4BCE2D4D"/>
    <w:rsid w:val="4BFC6B69"/>
    <w:rsid w:val="4C03007B"/>
    <w:rsid w:val="4C0675BD"/>
    <w:rsid w:val="4C095A79"/>
    <w:rsid w:val="4C290AB4"/>
    <w:rsid w:val="4C2A2BB8"/>
    <w:rsid w:val="4C3A2320"/>
    <w:rsid w:val="4C410EE2"/>
    <w:rsid w:val="4C4C1E0B"/>
    <w:rsid w:val="4C4C76A4"/>
    <w:rsid w:val="4C5D425C"/>
    <w:rsid w:val="4C5E6062"/>
    <w:rsid w:val="4C6A75EE"/>
    <w:rsid w:val="4C756C7C"/>
    <w:rsid w:val="4CB84667"/>
    <w:rsid w:val="4CF66F3E"/>
    <w:rsid w:val="4CF805DC"/>
    <w:rsid w:val="4CF831A2"/>
    <w:rsid w:val="4D03480C"/>
    <w:rsid w:val="4D14656E"/>
    <w:rsid w:val="4D1819DE"/>
    <w:rsid w:val="4D187342"/>
    <w:rsid w:val="4D805B8F"/>
    <w:rsid w:val="4D904127"/>
    <w:rsid w:val="4D994D23"/>
    <w:rsid w:val="4DA64D73"/>
    <w:rsid w:val="4DAD4153"/>
    <w:rsid w:val="4DCA7A2E"/>
    <w:rsid w:val="4DE22686"/>
    <w:rsid w:val="4DE330D7"/>
    <w:rsid w:val="4DF048A0"/>
    <w:rsid w:val="4E2201B7"/>
    <w:rsid w:val="4E3B19AE"/>
    <w:rsid w:val="4E481B7F"/>
    <w:rsid w:val="4E5473FC"/>
    <w:rsid w:val="4E835C3B"/>
    <w:rsid w:val="4E957F36"/>
    <w:rsid w:val="4E97512D"/>
    <w:rsid w:val="4EBB21ED"/>
    <w:rsid w:val="4EE81851"/>
    <w:rsid w:val="4EF33B64"/>
    <w:rsid w:val="4EF33CC8"/>
    <w:rsid w:val="4EFE3A66"/>
    <w:rsid w:val="4F03647B"/>
    <w:rsid w:val="4F156115"/>
    <w:rsid w:val="4F3F5B64"/>
    <w:rsid w:val="4F482263"/>
    <w:rsid w:val="4F582120"/>
    <w:rsid w:val="4F5F5D15"/>
    <w:rsid w:val="4F75223F"/>
    <w:rsid w:val="4FA551AC"/>
    <w:rsid w:val="4FA73021"/>
    <w:rsid w:val="4FAB2672"/>
    <w:rsid w:val="4FDA5072"/>
    <w:rsid w:val="4FEF2985"/>
    <w:rsid w:val="4FF45AC6"/>
    <w:rsid w:val="501562E2"/>
    <w:rsid w:val="501E085D"/>
    <w:rsid w:val="504E4C6A"/>
    <w:rsid w:val="50610A7E"/>
    <w:rsid w:val="506502BC"/>
    <w:rsid w:val="50787149"/>
    <w:rsid w:val="5079304B"/>
    <w:rsid w:val="5090626B"/>
    <w:rsid w:val="50964CC6"/>
    <w:rsid w:val="50985AEC"/>
    <w:rsid w:val="50A306B3"/>
    <w:rsid w:val="50DF799A"/>
    <w:rsid w:val="50E236C7"/>
    <w:rsid w:val="51183893"/>
    <w:rsid w:val="511903A9"/>
    <w:rsid w:val="511B5AB2"/>
    <w:rsid w:val="51337C07"/>
    <w:rsid w:val="514E4E13"/>
    <w:rsid w:val="515406D7"/>
    <w:rsid w:val="51650189"/>
    <w:rsid w:val="51766036"/>
    <w:rsid w:val="519076C3"/>
    <w:rsid w:val="519D0824"/>
    <w:rsid w:val="51C560AC"/>
    <w:rsid w:val="51D115BE"/>
    <w:rsid w:val="51D53961"/>
    <w:rsid w:val="51D550DB"/>
    <w:rsid w:val="51E508B8"/>
    <w:rsid w:val="5253278D"/>
    <w:rsid w:val="52574F44"/>
    <w:rsid w:val="525A1FAD"/>
    <w:rsid w:val="52675840"/>
    <w:rsid w:val="526B4E44"/>
    <w:rsid w:val="526F2374"/>
    <w:rsid w:val="528B4D75"/>
    <w:rsid w:val="52F44EE0"/>
    <w:rsid w:val="52F90F74"/>
    <w:rsid w:val="533B37EB"/>
    <w:rsid w:val="5354549D"/>
    <w:rsid w:val="53606B3E"/>
    <w:rsid w:val="536A725D"/>
    <w:rsid w:val="53885051"/>
    <w:rsid w:val="53CD1B24"/>
    <w:rsid w:val="540352BB"/>
    <w:rsid w:val="543D7B11"/>
    <w:rsid w:val="545031E4"/>
    <w:rsid w:val="54667995"/>
    <w:rsid w:val="547A6AA2"/>
    <w:rsid w:val="549A0AF6"/>
    <w:rsid w:val="549F61EF"/>
    <w:rsid w:val="54D73F54"/>
    <w:rsid w:val="54DA6B5E"/>
    <w:rsid w:val="54EA51C7"/>
    <w:rsid w:val="550367FF"/>
    <w:rsid w:val="551D1D1E"/>
    <w:rsid w:val="55512968"/>
    <w:rsid w:val="555206C7"/>
    <w:rsid w:val="556649C6"/>
    <w:rsid w:val="559B77E4"/>
    <w:rsid w:val="55A7171D"/>
    <w:rsid w:val="55B930EB"/>
    <w:rsid w:val="55BF0B8A"/>
    <w:rsid w:val="55D83EED"/>
    <w:rsid w:val="55D86D40"/>
    <w:rsid w:val="55DA29AB"/>
    <w:rsid w:val="55F4140B"/>
    <w:rsid w:val="560D5A05"/>
    <w:rsid w:val="56130485"/>
    <w:rsid w:val="562044C8"/>
    <w:rsid w:val="56231B26"/>
    <w:rsid w:val="562D1752"/>
    <w:rsid w:val="564F2011"/>
    <w:rsid w:val="565D24E4"/>
    <w:rsid w:val="56676F9C"/>
    <w:rsid w:val="566B0B59"/>
    <w:rsid w:val="56777B03"/>
    <w:rsid w:val="568D23ED"/>
    <w:rsid w:val="56987ED2"/>
    <w:rsid w:val="56A2428C"/>
    <w:rsid w:val="56A427F4"/>
    <w:rsid w:val="56A6399E"/>
    <w:rsid w:val="56C87B9F"/>
    <w:rsid w:val="56E0536A"/>
    <w:rsid w:val="56F972CE"/>
    <w:rsid w:val="56FF7BBB"/>
    <w:rsid w:val="57146E76"/>
    <w:rsid w:val="57332B13"/>
    <w:rsid w:val="57385BC7"/>
    <w:rsid w:val="57597FED"/>
    <w:rsid w:val="577B3F78"/>
    <w:rsid w:val="578247CD"/>
    <w:rsid w:val="57937E24"/>
    <w:rsid w:val="579520D4"/>
    <w:rsid w:val="57AD4AB0"/>
    <w:rsid w:val="57B3164E"/>
    <w:rsid w:val="57EC3417"/>
    <w:rsid w:val="582108D7"/>
    <w:rsid w:val="58315489"/>
    <w:rsid w:val="583D1D2E"/>
    <w:rsid w:val="5840186F"/>
    <w:rsid w:val="58561850"/>
    <w:rsid w:val="58707FDE"/>
    <w:rsid w:val="587A5E67"/>
    <w:rsid w:val="587E1537"/>
    <w:rsid w:val="58943C12"/>
    <w:rsid w:val="58977D45"/>
    <w:rsid w:val="58AB763D"/>
    <w:rsid w:val="58AF6E3A"/>
    <w:rsid w:val="58DD2109"/>
    <w:rsid w:val="58E467E4"/>
    <w:rsid w:val="58F75CD8"/>
    <w:rsid w:val="58F90554"/>
    <w:rsid w:val="59002581"/>
    <w:rsid w:val="590D660F"/>
    <w:rsid w:val="591C04F4"/>
    <w:rsid w:val="59243A7B"/>
    <w:rsid w:val="592846B6"/>
    <w:rsid w:val="592D44BF"/>
    <w:rsid w:val="593E53BB"/>
    <w:rsid w:val="59550B01"/>
    <w:rsid w:val="59562B31"/>
    <w:rsid w:val="595B0C7E"/>
    <w:rsid w:val="595C0C26"/>
    <w:rsid w:val="598E4926"/>
    <w:rsid w:val="59B25E69"/>
    <w:rsid w:val="59E713B4"/>
    <w:rsid w:val="59F14718"/>
    <w:rsid w:val="59F544B9"/>
    <w:rsid w:val="5A047E83"/>
    <w:rsid w:val="5A174F3A"/>
    <w:rsid w:val="5A21546A"/>
    <w:rsid w:val="5A3A27FF"/>
    <w:rsid w:val="5A46702E"/>
    <w:rsid w:val="5A4C69D6"/>
    <w:rsid w:val="5A4D565D"/>
    <w:rsid w:val="5A5425E8"/>
    <w:rsid w:val="5A83570F"/>
    <w:rsid w:val="5AB749A9"/>
    <w:rsid w:val="5AB74F85"/>
    <w:rsid w:val="5AC31C8F"/>
    <w:rsid w:val="5ACA219A"/>
    <w:rsid w:val="5ACD1BE8"/>
    <w:rsid w:val="5AD23072"/>
    <w:rsid w:val="5AE227E1"/>
    <w:rsid w:val="5AF436D7"/>
    <w:rsid w:val="5B1F4021"/>
    <w:rsid w:val="5B426B50"/>
    <w:rsid w:val="5B427B7C"/>
    <w:rsid w:val="5B4419C2"/>
    <w:rsid w:val="5B4D1068"/>
    <w:rsid w:val="5B6B12F4"/>
    <w:rsid w:val="5B8D618A"/>
    <w:rsid w:val="5B9B56BB"/>
    <w:rsid w:val="5BA26283"/>
    <w:rsid w:val="5BAE4E2E"/>
    <w:rsid w:val="5BD36B10"/>
    <w:rsid w:val="5BEB4EA6"/>
    <w:rsid w:val="5C0C17B3"/>
    <w:rsid w:val="5C164849"/>
    <w:rsid w:val="5C1737BF"/>
    <w:rsid w:val="5C180EC7"/>
    <w:rsid w:val="5C2018E1"/>
    <w:rsid w:val="5C2247C5"/>
    <w:rsid w:val="5C366B51"/>
    <w:rsid w:val="5C45650F"/>
    <w:rsid w:val="5C701BC0"/>
    <w:rsid w:val="5C8325C8"/>
    <w:rsid w:val="5C9440A6"/>
    <w:rsid w:val="5C9644CF"/>
    <w:rsid w:val="5CBF734C"/>
    <w:rsid w:val="5CD03D8B"/>
    <w:rsid w:val="5CEC5C4A"/>
    <w:rsid w:val="5CFB5135"/>
    <w:rsid w:val="5D2A4069"/>
    <w:rsid w:val="5D2D079E"/>
    <w:rsid w:val="5D3513BC"/>
    <w:rsid w:val="5D5F301B"/>
    <w:rsid w:val="5D6F4156"/>
    <w:rsid w:val="5D9F1C1E"/>
    <w:rsid w:val="5DA71C8B"/>
    <w:rsid w:val="5DAF224E"/>
    <w:rsid w:val="5DF113B5"/>
    <w:rsid w:val="5DF62C40"/>
    <w:rsid w:val="5DFB4DFD"/>
    <w:rsid w:val="5E064815"/>
    <w:rsid w:val="5E2357D2"/>
    <w:rsid w:val="5E2634C1"/>
    <w:rsid w:val="5E2C5487"/>
    <w:rsid w:val="5E2E5D4E"/>
    <w:rsid w:val="5E662DE1"/>
    <w:rsid w:val="5E8C640C"/>
    <w:rsid w:val="5E991286"/>
    <w:rsid w:val="5E99597B"/>
    <w:rsid w:val="5EB66616"/>
    <w:rsid w:val="5EBD250E"/>
    <w:rsid w:val="5EEB5273"/>
    <w:rsid w:val="5F1379B8"/>
    <w:rsid w:val="5F171346"/>
    <w:rsid w:val="5F1D46AA"/>
    <w:rsid w:val="5F565BBD"/>
    <w:rsid w:val="5F8054B4"/>
    <w:rsid w:val="5F9E4B31"/>
    <w:rsid w:val="5FBE6CA5"/>
    <w:rsid w:val="5FC856F9"/>
    <w:rsid w:val="5FCC2C56"/>
    <w:rsid w:val="5FCF5204"/>
    <w:rsid w:val="5FE22E22"/>
    <w:rsid w:val="5FE67573"/>
    <w:rsid w:val="5FF10E57"/>
    <w:rsid w:val="5FFB2F12"/>
    <w:rsid w:val="601C7A54"/>
    <w:rsid w:val="60564237"/>
    <w:rsid w:val="60580624"/>
    <w:rsid w:val="605E6E7C"/>
    <w:rsid w:val="60643DA5"/>
    <w:rsid w:val="606B7642"/>
    <w:rsid w:val="608B315D"/>
    <w:rsid w:val="60940F65"/>
    <w:rsid w:val="60954E82"/>
    <w:rsid w:val="609938A3"/>
    <w:rsid w:val="60CE1F93"/>
    <w:rsid w:val="60D75F15"/>
    <w:rsid w:val="60D80162"/>
    <w:rsid w:val="60DD5FF3"/>
    <w:rsid w:val="60E354AF"/>
    <w:rsid w:val="60EB7484"/>
    <w:rsid w:val="60F433DC"/>
    <w:rsid w:val="611D3E84"/>
    <w:rsid w:val="613571D8"/>
    <w:rsid w:val="61BD3FAA"/>
    <w:rsid w:val="61CE0642"/>
    <w:rsid w:val="61E531A3"/>
    <w:rsid w:val="61FE5206"/>
    <w:rsid w:val="62000B57"/>
    <w:rsid w:val="6223272B"/>
    <w:rsid w:val="623B72E2"/>
    <w:rsid w:val="62860060"/>
    <w:rsid w:val="62A3399B"/>
    <w:rsid w:val="62DE5836"/>
    <w:rsid w:val="62F63647"/>
    <w:rsid w:val="630A0AE8"/>
    <w:rsid w:val="63117D0E"/>
    <w:rsid w:val="63274F31"/>
    <w:rsid w:val="63375F3D"/>
    <w:rsid w:val="635553C2"/>
    <w:rsid w:val="63677C5C"/>
    <w:rsid w:val="637F057F"/>
    <w:rsid w:val="637F3607"/>
    <w:rsid w:val="63985113"/>
    <w:rsid w:val="639A2C75"/>
    <w:rsid w:val="63B8251D"/>
    <w:rsid w:val="63C07027"/>
    <w:rsid w:val="63C849C1"/>
    <w:rsid w:val="63DB076E"/>
    <w:rsid w:val="64017140"/>
    <w:rsid w:val="64077FB0"/>
    <w:rsid w:val="641844F7"/>
    <w:rsid w:val="64234889"/>
    <w:rsid w:val="643671A6"/>
    <w:rsid w:val="64420210"/>
    <w:rsid w:val="64460C43"/>
    <w:rsid w:val="644D79A8"/>
    <w:rsid w:val="65130235"/>
    <w:rsid w:val="65457D64"/>
    <w:rsid w:val="655623EE"/>
    <w:rsid w:val="65662E70"/>
    <w:rsid w:val="65803C50"/>
    <w:rsid w:val="65B13BB0"/>
    <w:rsid w:val="65B43C52"/>
    <w:rsid w:val="65C70F0F"/>
    <w:rsid w:val="661F35BD"/>
    <w:rsid w:val="664D4A1D"/>
    <w:rsid w:val="66962179"/>
    <w:rsid w:val="66A519B3"/>
    <w:rsid w:val="66BE3585"/>
    <w:rsid w:val="66EF7435"/>
    <w:rsid w:val="670245B3"/>
    <w:rsid w:val="670D54FB"/>
    <w:rsid w:val="67256B64"/>
    <w:rsid w:val="672A51AF"/>
    <w:rsid w:val="67353985"/>
    <w:rsid w:val="67371D55"/>
    <w:rsid w:val="67434032"/>
    <w:rsid w:val="674C5C80"/>
    <w:rsid w:val="675E145B"/>
    <w:rsid w:val="676807DE"/>
    <w:rsid w:val="67AB3FC2"/>
    <w:rsid w:val="67C51786"/>
    <w:rsid w:val="67C66D29"/>
    <w:rsid w:val="68277E83"/>
    <w:rsid w:val="68426773"/>
    <w:rsid w:val="6848543B"/>
    <w:rsid w:val="68554604"/>
    <w:rsid w:val="68650E26"/>
    <w:rsid w:val="68694254"/>
    <w:rsid w:val="6871421D"/>
    <w:rsid w:val="68893664"/>
    <w:rsid w:val="68993202"/>
    <w:rsid w:val="68DF40CB"/>
    <w:rsid w:val="68E50F97"/>
    <w:rsid w:val="6902262E"/>
    <w:rsid w:val="6925135A"/>
    <w:rsid w:val="69685F21"/>
    <w:rsid w:val="698C6808"/>
    <w:rsid w:val="69976348"/>
    <w:rsid w:val="69DC2BE8"/>
    <w:rsid w:val="6A0D6939"/>
    <w:rsid w:val="6A0F28CB"/>
    <w:rsid w:val="6A3D3A50"/>
    <w:rsid w:val="6A447A9F"/>
    <w:rsid w:val="6A515CE9"/>
    <w:rsid w:val="6A6B62B7"/>
    <w:rsid w:val="6A837B44"/>
    <w:rsid w:val="6A9C74E7"/>
    <w:rsid w:val="6A9F1AF6"/>
    <w:rsid w:val="6AA552EC"/>
    <w:rsid w:val="6ABF3F5D"/>
    <w:rsid w:val="6AD53741"/>
    <w:rsid w:val="6ADB71A2"/>
    <w:rsid w:val="6ADC388C"/>
    <w:rsid w:val="6ADD7271"/>
    <w:rsid w:val="6B043CF6"/>
    <w:rsid w:val="6B143B63"/>
    <w:rsid w:val="6B2866FB"/>
    <w:rsid w:val="6B2A1F7E"/>
    <w:rsid w:val="6B465FAD"/>
    <w:rsid w:val="6B696CDB"/>
    <w:rsid w:val="6B6A41A4"/>
    <w:rsid w:val="6BAC4D08"/>
    <w:rsid w:val="6BB60A7E"/>
    <w:rsid w:val="6BB90525"/>
    <w:rsid w:val="6BD30154"/>
    <w:rsid w:val="6BEF6D4E"/>
    <w:rsid w:val="6C030E4B"/>
    <w:rsid w:val="6C06728E"/>
    <w:rsid w:val="6C072455"/>
    <w:rsid w:val="6C2255B5"/>
    <w:rsid w:val="6C767322"/>
    <w:rsid w:val="6C8D558C"/>
    <w:rsid w:val="6CA8276E"/>
    <w:rsid w:val="6CAE7281"/>
    <w:rsid w:val="6CAF549A"/>
    <w:rsid w:val="6CBA3F83"/>
    <w:rsid w:val="6CBF68B6"/>
    <w:rsid w:val="6CC33CE5"/>
    <w:rsid w:val="6CC532C1"/>
    <w:rsid w:val="6CC8733B"/>
    <w:rsid w:val="6CF6339E"/>
    <w:rsid w:val="6D2F75AC"/>
    <w:rsid w:val="6D3821A0"/>
    <w:rsid w:val="6D7119CE"/>
    <w:rsid w:val="6D823B65"/>
    <w:rsid w:val="6DA02CC2"/>
    <w:rsid w:val="6DB433F9"/>
    <w:rsid w:val="6DC0384A"/>
    <w:rsid w:val="6DC15A36"/>
    <w:rsid w:val="6DE54BE4"/>
    <w:rsid w:val="6DEB43B8"/>
    <w:rsid w:val="6E086C9A"/>
    <w:rsid w:val="6E173BCE"/>
    <w:rsid w:val="6E347C58"/>
    <w:rsid w:val="6E512B80"/>
    <w:rsid w:val="6E54325A"/>
    <w:rsid w:val="6E776AC8"/>
    <w:rsid w:val="6E8639E1"/>
    <w:rsid w:val="6E8C1058"/>
    <w:rsid w:val="6E8C3080"/>
    <w:rsid w:val="6E966A08"/>
    <w:rsid w:val="6EAA3F4B"/>
    <w:rsid w:val="6EBF5FEB"/>
    <w:rsid w:val="6ED61B7F"/>
    <w:rsid w:val="6EE42C42"/>
    <w:rsid w:val="6F002AE6"/>
    <w:rsid w:val="6F0E54A0"/>
    <w:rsid w:val="6F160F92"/>
    <w:rsid w:val="6F395603"/>
    <w:rsid w:val="6F43760B"/>
    <w:rsid w:val="6F485234"/>
    <w:rsid w:val="6F641400"/>
    <w:rsid w:val="6F680BCA"/>
    <w:rsid w:val="6F8F595C"/>
    <w:rsid w:val="6FA3008E"/>
    <w:rsid w:val="6FA52645"/>
    <w:rsid w:val="6FA54658"/>
    <w:rsid w:val="6FB627CE"/>
    <w:rsid w:val="6FB923D1"/>
    <w:rsid w:val="6FBC332D"/>
    <w:rsid w:val="6FE62FE7"/>
    <w:rsid w:val="6FEC1DAE"/>
    <w:rsid w:val="7023081A"/>
    <w:rsid w:val="7026058B"/>
    <w:rsid w:val="70387A42"/>
    <w:rsid w:val="70463564"/>
    <w:rsid w:val="70822DF4"/>
    <w:rsid w:val="708A17EA"/>
    <w:rsid w:val="70962FFE"/>
    <w:rsid w:val="70CC1B4B"/>
    <w:rsid w:val="70D643F7"/>
    <w:rsid w:val="70D84CB2"/>
    <w:rsid w:val="70E26380"/>
    <w:rsid w:val="711435E1"/>
    <w:rsid w:val="711A5682"/>
    <w:rsid w:val="7132686A"/>
    <w:rsid w:val="713E7351"/>
    <w:rsid w:val="715B27B2"/>
    <w:rsid w:val="715B7753"/>
    <w:rsid w:val="7175276D"/>
    <w:rsid w:val="7183222A"/>
    <w:rsid w:val="718501C2"/>
    <w:rsid w:val="71D701A8"/>
    <w:rsid w:val="71E003B6"/>
    <w:rsid w:val="71E031DA"/>
    <w:rsid w:val="71F84A66"/>
    <w:rsid w:val="71FC23B8"/>
    <w:rsid w:val="720C7724"/>
    <w:rsid w:val="7214443B"/>
    <w:rsid w:val="721F09A1"/>
    <w:rsid w:val="72497EF4"/>
    <w:rsid w:val="725F25DD"/>
    <w:rsid w:val="72764178"/>
    <w:rsid w:val="727D13E4"/>
    <w:rsid w:val="72DA1F7B"/>
    <w:rsid w:val="72EC2A33"/>
    <w:rsid w:val="72EC6609"/>
    <w:rsid w:val="72F31E8E"/>
    <w:rsid w:val="72FA6ED8"/>
    <w:rsid w:val="7330315E"/>
    <w:rsid w:val="733B0EFD"/>
    <w:rsid w:val="734451C6"/>
    <w:rsid w:val="73675052"/>
    <w:rsid w:val="737505EB"/>
    <w:rsid w:val="73D17C39"/>
    <w:rsid w:val="73E34D6A"/>
    <w:rsid w:val="73FA5DDA"/>
    <w:rsid w:val="74132FE5"/>
    <w:rsid w:val="741612B7"/>
    <w:rsid w:val="741D05FF"/>
    <w:rsid w:val="742A10F7"/>
    <w:rsid w:val="7491120F"/>
    <w:rsid w:val="74A3347E"/>
    <w:rsid w:val="74B658B3"/>
    <w:rsid w:val="74C55498"/>
    <w:rsid w:val="74CE5A65"/>
    <w:rsid w:val="74D8352F"/>
    <w:rsid w:val="74F90E63"/>
    <w:rsid w:val="75112068"/>
    <w:rsid w:val="75214968"/>
    <w:rsid w:val="757343E8"/>
    <w:rsid w:val="75C94A92"/>
    <w:rsid w:val="75D60FC8"/>
    <w:rsid w:val="75E77934"/>
    <w:rsid w:val="75F942A3"/>
    <w:rsid w:val="76122C92"/>
    <w:rsid w:val="76132D00"/>
    <w:rsid w:val="762F1188"/>
    <w:rsid w:val="765C33BF"/>
    <w:rsid w:val="76626F50"/>
    <w:rsid w:val="76897447"/>
    <w:rsid w:val="76A07D97"/>
    <w:rsid w:val="76A2091A"/>
    <w:rsid w:val="76B553F2"/>
    <w:rsid w:val="76C817EC"/>
    <w:rsid w:val="76CB082E"/>
    <w:rsid w:val="76CC0B8C"/>
    <w:rsid w:val="76CC10AC"/>
    <w:rsid w:val="76D5012A"/>
    <w:rsid w:val="76D760DE"/>
    <w:rsid w:val="76E75495"/>
    <w:rsid w:val="76EE21B9"/>
    <w:rsid w:val="76F03110"/>
    <w:rsid w:val="77817B8E"/>
    <w:rsid w:val="77CB4FA5"/>
    <w:rsid w:val="77DB0F58"/>
    <w:rsid w:val="77E66097"/>
    <w:rsid w:val="77F87DD2"/>
    <w:rsid w:val="78054542"/>
    <w:rsid w:val="78122741"/>
    <w:rsid w:val="7817317E"/>
    <w:rsid w:val="782123DF"/>
    <w:rsid w:val="782712D7"/>
    <w:rsid w:val="78297A21"/>
    <w:rsid w:val="783A55CB"/>
    <w:rsid w:val="784605A7"/>
    <w:rsid w:val="789D55E7"/>
    <w:rsid w:val="78AF6485"/>
    <w:rsid w:val="78B81B3F"/>
    <w:rsid w:val="78C445D7"/>
    <w:rsid w:val="78D84BE0"/>
    <w:rsid w:val="79010F8B"/>
    <w:rsid w:val="791B592A"/>
    <w:rsid w:val="79295373"/>
    <w:rsid w:val="793520C4"/>
    <w:rsid w:val="794416C8"/>
    <w:rsid w:val="797F3F37"/>
    <w:rsid w:val="79CB6ED9"/>
    <w:rsid w:val="79FA5E79"/>
    <w:rsid w:val="7A0118F0"/>
    <w:rsid w:val="7A2523C9"/>
    <w:rsid w:val="7A427E0F"/>
    <w:rsid w:val="7A6B187D"/>
    <w:rsid w:val="7A6F2083"/>
    <w:rsid w:val="7A7372A7"/>
    <w:rsid w:val="7A7646AC"/>
    <w:rsid w:val="7A8049E1"/>
    <w:rsid w:val="7AA429C3"/>
    <w:rsid w:val="7AB30734"/>
    <w:rsid w:val="7AC41697"/>
    <w:rsid w:val="7AD730DA"/>
    <w:rsid w:val="7AD769C6"/>
    <w:rsid w:val="7AF55FC3"/>
    <w:rsid w:val="7AFD7843"/>
    <w:rsid w:val="7B054D8D"/>
    <w:rsid w:val="7B2B2FA2"/>
    <w:rsid w:val="7B3A7AFE"/>
    <w:rsid w:val="7B5B4631"/>
    <w:rsid w:val="7B5F6996"/>
    <w:rsid w:val="7B634BE5"/>
    <w:rsid w:val="7B8E342D"/>
    <w:rsid w:val="7BA72959"/>
    <w:rsid w:val="7BE52270"/>
    <w:rsid w:val="7BEE201B"/>
    <w:rsid w:val="7BEE61CE"/>
    <w:rsid w:val="7C0006B9"/>
    <w:rsid w:val="7C0032F1"/>
    <w:rsid w:val="7C515A9D"/>
    <w:rsid w:val="7C567F52"/>
    <w:rsid w:val="7C584313"/>
    <w:rsid w:val="7C5C6DF9"/>
    <w:rsid w:val="7C6F4493"/>
    <w:rsid w:val="7C7B543E"/>
    <w:rsid w:val="7C7E200A"/>
    <w:rsid w:val="7CC931DD"/>
    <w:rsid w:val="7CD46493"/>
    <w:rsid w:val="7CE221D0"/>
    <w:rsid w:val="7D140406"/>
    <w:rsid w:val="7D1C4588"/>
    <w:rsid w:val="7D4D5E56"/>
    <w:rsid w:val="7D6823F6"/>
    <w:rsid w:val="7D7A17C8"/>
    <w:rsid w:val="7D8213EF"/>
    <w:rsid w:val="7D8F731F"/>
    <w:rsid w:val="7DA348E2"/>
    <w:rsid w:val="7DA833BD"/>
    <w:rsid w:val="7DC26E58"/>
    <w:rsid w:val="7DCA2B6F"/>
    <w:rsid w:val="7DD7280F"/>
    <w:rsid w:val="7DE5259B"/>
    <w:rsid w:val="7DE62C69"/>
    <w:rsid w:val="7DF32EA2"/>
    <w:rsid w:val="7E425658"/>
    <w:rsid w:val="7E774EEE"/>
    <w:rsid w:val="7E8F052B"/>
    <w:rsid w:val="7ECA1863"/>
    <w:rsid w:val="7F2C5CA7"/>
    <w:rsid w:val="7F2E4793"/>
    <w:rsid w:val="7F430742"/>
    <w:rsid w:val="7F55620B"/>
    <w:rsid w:val="7F556846"/>
    <w:rsid w:val="7F697A46"/>
    <w:rsid w:val="7F7775CD"/>
    <w:rsid w:val="7F7D139F"/>
    <w:rsid w:val="7F9A1941"/>
    <w:rsid w:val="7FA13FCD"/>
    <w:rsid w:val="7FAA56E7"/>
    <w:rsid w:val="7FB34B4A"/>
    <w:rsid w:val="7FD161E6"/>
    <w:rsid w:val="7FEB73BC"/>
    <w:rsid w:val="7FF47E19"/>
    <w:rsid w:val="7FF8093A"/>
    <w:rsid w:val="7FFE5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autoSpaceDE w:val="0"/>
      <w:autoSpaceDN w:val="0"/>
      <w:ind w:firstLineChars="0"/>
      <w:textAlignment w:val="baseline"/>
      <w:outlineLvl w:val="0"/>
    </w:pPr>
    <w:rPr>
      <w:rFonts w:eastAsia="黑体"/>
      <w:snapToGrid w:val="0"/>
    </w:rPr>
  </w:style>
  <w:style w:type="paragraph" w:styleId="4">
    <w:name w:val="heading 2"/>
    <w:basedOn w:val="1"/>
    <w:next w:val="1"/>
    <w:link w:val="73"/>
    <w:unhideWhenUsed/>
    <w:qFormat/>
    <w:uiPriority w:val="0"/>
    <w:pPr>
      <w:numPr>
        <w:ilvl w:val="1"/>
        <w:numId w:val="1"/>
      </w:numPr>
      <w:ind w:firstLine="0" w:firstLineChars="0"/>
      <w:outlineLvl w:val="1"/>
    </w:pPr>
    <w:rPr>
      <w:rFonts w:eastAsia="黑体"/>
    </w:rPr>
  </w:style>
  <w:style w:type="paragraph" w:styleId="5">
    <w:name w:val="heading 3"/>
    <w:basedOn w:val="1"/>
    <w:next w:val="1"/>
    <w:link w:val="63"/>
    <w:unhideWhenUsed/>
    <w:qFormat/>
    <w:uiPriority w:val="0"/>
    <w:pPr>
      <w:keepNext/>
      <w:keepLines/>
      <w:numPr>
        <w:ilvl w:val="2"/>
        <w:numId w:val="1"/>
      </w:numPr>
      <w:ind w:firstLine="0" w:firstLineChars="0"/>
      <w:outlineLvl w:val="9"/>
    </w:pPr>
    <w:rPr>
      <w:rFonts w:ascii="宋体" w:hAnsi="宋体" w:eastAsia="宋体"/>
      <w:lang w:bidi="en-US"/>
    </w:rPr>
  </w:style>
  <w:style w:type="paragraph" w:styleId="6">
    <w:name w:val="heading 4"/>
    <w:basedOn w:val="1"/>
    <w:next w:val="1"/>
    <w:link w:val="68"/>
    <w:unhideWhenUsed/>
    <w:qFormat/>
    <w:uiPriority w:val="0"/>
    <w:pPr>
      <w:keepNext/>
      <w:keepLines/>
      <w:numPr>
        <w:ilvl w:val="3"/>
        <w:numId w:val="1"/>
      </w:numPr>
      <w:ind w:firstLine="680" w:firstLineChars="0"/>
      <w:jc w:val="left"/>
      <w:outlineLvl w:val="3"/>
    </w:pPr>
    <w:rPr>
      <w:rFonts w:eastAsia="黑体"/>
      <w:b/>
      <w:szCs w:val="28"/>
    </w:rPr>
  </w:style>
  <w:style w:type="paragraph" w:styleId="7">
    <w:name w:val="heading 5"/>
    <w:basedOn w:val="1"/>
    <w:next w:val="8"/>
    <w:link w:val="60"/>
    <w:unhideWhenUsed/>
    <w:qFormat/>
    <w:uiPriority w:val="0"/>
    <w:pPr>
      <w:keepNext/>
      <w:keepLines/>
      <w:numPr>
        <w:ilvl w:val="4"/>
        <w:numId w:val="1"/>
      </w:numPr>
      <w:ind w:firstLine="680" w:firstLineChars="0"/>
      <w:outlineLvl w:val="4"/>
    </w:pPr>
    <w:rPr>
      <w:rFonts w:eastAsia="黑体"/>
      <w:b/>
      <w:szCs w:val="28"/>
    </w:rPr>
  </w:style>
  <w:style w:type="paragraph" w:styleId="9">
    <w:name w:val="heading 6"/>
    <w:basedOn w:val="1"/>
    <w:next w:val="1"/>
    <w:unhideWhenUsed/>
    <w:qFormat/>
    <w:uiPriority w:val="0"/>
    <w:pPr>
      <w:keepNext/>
      <w:keepLines/>
      <w:ind w:firstLine="0" w:firstLineChars="0"/>
      <w:outlineLvl w:val="5"/>
    </w:pPr>
    <w:rPr>
      <w:rFonts w:ascii="Arial" w:hAnsi="Arial"/>
      <w:b/>
      <w:szCs w:val="20"/>
    </w:rPr>
  </w:style>
  <w:style w:type="paragraph" w:styleId="10">
    <w:name w:val="heading 7"/>
    <w:basedOn w:val="1"/>
    <w:next w:val="1"/>
    <w:unhideWhenUsed/>
    <w:qFormat/>
    <w:uiPriority w:val="0"/>
    <w:pPr>
      <w:keepNext/>
      <w:keepLines/>
      <w:ind w:left="1296" w:firstLine="0" w:firstLineChars="0"/>
      <w:outlineLvl w:val="6"/>
    </w:pPr>
    <w:rPr>
      <w:b/>
    </w:rPr>
  </w:style>
  <w:style w:type="paragraph" w:styleId="11">
    <w:name w:val="heading 8"/>
    <w:basedOn w:val="1"/>
    <w:next w:val="8"/>
    <w:unhideWhenUsed/>
    <w:qFormat/>
    <w:uiPriority w:val="0"/>
    <w:pPr>
      <w:keepNext/>
      <w:keepLines/>
      <w:numPr>
        <w:ilvl w:val="7"/>
        <w:numId w:val="1"/>
      </w:numPr>
      <w:spacing w:before="240" w:after="64" w:line="320" w:lineRule="auto"/>
      <w:ind w:hanging="1440" w:firstLineChars="0"/>
      <w:outlineLvl w:val="7"/>
    </w:pPr>
    <w:rPr>
      <w:rFonts w:ascii="Arial" w:hAnsi="Arial" w:eastAsia="黑体"/>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framePr w:hSpace="180" w:wrap="around" w:vAnchor="text" w:hAnchor="margin" w:y="220"/>
    </w:pPr>
    <w:rPr>
      <w:rFonts w:ascii="宋体" w:hAnsi="宋体"/>
      <w:color w:val="000000"/>
    </w:rPr>
  </w:style>
  <w:style w:type="paragraph" w:styleId="8">
    <w:name w:val="Normal Indent"/>
    <w:basedOn w:val="1"/>
    <w:qFormat/>
    <w:uiPriority w:val="0"/>
    <w:pPr>
      <w:ind w:firstLine="420"/>
    </w:pPr>
    <w:rPr>
      <w:sz w:val="21"/>
      <w:szCs w:val="20"/>
    </w:rPr>
  </w:style>
  <w:style w:type="paragraph" w:styleId="12">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cstheme="minorBidi"/>
      <w:sz w:val="21"/>
      <w:szCs w:val="22"/>
    </w:rPr>
  </w:style>
  <w:style w:type="paragraph" w:styleId="13">
    <w:name w:val="Note Heading"/>
    <w:basedOn w:val="1"/>
    <w:next w:val="1"/>
    <w:qFormat/>
    <w:uiPriority w:val="0"/>
    <w:pPr>
      <w:ind w:firstLine="200"/>
      <w:jc w:val="center"/>
    </w:pPr>
    <w:rPr>
      <w:sz w:val="28"/>
    </w:rPr>
  </w:style>
  <w:style w:type="paragraph" w:styleId="14">
    <w:name w:val="caption"/>
    <w:basedOn w:val="1"/>
    <w:next w:val="1"/>
    <w:unhideWhenUsed/>
    <w:qFormat/>
    <w:uiPriority w:val="0"/>
    <w:pPr>
      <w:ind w:firstLine="420"/>
      <w:jc w:val="center"/>
    </w:pPr>
    <w:rPr>
      <w:rFonts w:ascii="黑体" w:eastAsia="黑体" w:cs="Arial"/>
      <w:kern w:val="20"/>
      <w:sz w:val="21"/>
      <w:szCs w:val="21"/>
    </w:rPr>
  </w:style>
  <w:style w:type="paragraph" w:styleId="15">
    <w:name w:val="Document Map"/>
    <w:basedOn w:val="1"/>
    <w:qFormat/>
    <w:uiPriority w:val="0"/>
    <w:pPr>
      <w:shd w:val="clear" w:color="auto" w:fill="000080"/>
    </w:pPr>
    <w:rPr>
      <w:rFonts w:ascii="Calibri" w:hAnsi="Calibri"/>
    </w:rPr>
  </w:style>
  <w:style w:type="paragraph" w:styleId="16">
    <w:name w:val="annotation text"/>
    <w:basedOn w:val="1"/>
    <w:qFormat/>
    <w:uiPriority w:val="0"/>
    <w:pPr>
      <w:jc w:val="left"/>
    </w:pPr>
  </w:style>
  <w:style w:type="paragraph" w:styleId="17">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cstheme="minorBidi"/>
      <w:sz w:val="21"/>
      <w:szCs w:val="22"/>
    </w:rPr>
  </w:style>
  <w:style w:type="paragraph" w:styleId="18">
    <w:name w:val="toc 3"/>
    <w:basedOn w:val="1"/>
    <w:next w:val="1"/>
    <w:qFormat/>
    <w:uiPriority w:val="39"/>
    <w:pPr>
      <w:ind w:left="840" w:leftChars="400"/>
    </w:pPr>
  </w:style>
  <w:style w:type="paragraph" w:styleId="19">
    <w:name w:val="Plain Text"/>
    <w:basedOn w:val="1"/>
    <w:qFormat/>
    <w:uiPriority w:val="0"/>
    <w:pPr>
      <w:widowControl/>
      <w:spacing w:before="100" w:after="100"/>
      <w:jc w:val="left"/>
    </w:pPr>
    <w:rPr>
      <w:color w:val="800000"/>
      <w:kern w:val="0"/>
      <w:sz w:val="14"/>
      <w:szCs w:val="20"/>
    </w:rPr>
  </w:style>
  <w:style w:type="paragraph" w:styleId="20">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cstheme="minorBidi"/>
      <w:sz w:val="21"/>
      <w:szCs w:val="22"/>
    </w:rPr>
  </w:style>
  <w:style w:type="paragraph" w:styleId="21">
    <w:name w:val="footer"/>
    <w:basedOn w:val="1"/>
    <w:link w:val="61"/>
    <w:qFormat/>
    <w:uiPriority w:val="99"/>
    <w:pPr>
      <w:pBdr>
        <w:top w:val="single" w:color="auto" w:sz="18" w:space="1"/>
      </w:pBdr>
      <w:tabs>
        <w:tab w:val="center" w:pos="4153"/>
        <w:tab w:val="right" w:pos="8306"/>
      </w:tabs>
      <w:jc w:val="left"/>
    </w:pPr>
    <w:rPr>
      <w:sz w:val="18"/>
      <w:szCs w:val="18"/>
    </w:rPr>
  </w:style>
  <w:style w:type="paragraph" w:styleId="22">
    <w:name w:val="header"/>
    <w:basedOn w:val="1"/>
    <w:qFormat/>
    <w:uiPriority w:val="0"/>
    <w:pPr>
      <w:pBdr>
        <w:bottom w:val="single" w:color="auto" w:sz="18" w:space="1"/>
      </w:pBdr>
      <w:tabs>
        <w:tab w:val="center" w:pos="4153"/>
        <w:tab w:val="right" w:pos="8306"/>
      </w:tabs>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cstheme="minorBidi"/>
      <w:sz w:val="21"/>
      <w:szCs w:val="22"/>
    </w:rPr>
  </w:style>
  <w:style w:type="paragraph" w:styleId="25">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26">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cstheme="minorBidi"/>
      <w:sz w:val="21"/>
      <w:szCs w:val="22"/>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cstheme="minorBidi"/>
      <w:sz w:val="21"/>
      <w:szCs w:val="22"/>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qFormat/>
    <w:uiPriority w:val="0"/>
    <w:pPr>
      <w:spacing w:before="100" w:beforeLines="100" w:after="150" w:afterLines="150" w:line="600" w:lineRule="exact"/>
      <w:ind w:firstLine="200" w:firstLineChars="200"/>
      <w:outlineLvl w:val="0"/>
    </w:pPr>
    <w:rPr>
      <w:rFonts w:ascii="Times New Roman" w:hAnsi="Times New Roman" w:eastAsia="仿宋_GB2312" w:cs="Arial"/>
      <w:b/>
      <w:bCs/>
      <w:kern w:val="2"/>
      <w:sz w:val="32"/>
      <w:szCs w:val="32"/>
      <w:lang w:val="en-US" w:eastAsia="zh-CN" w:bidi="ar-SA"/>
    </w:rPr>
  </w:style>
  <w:style w:type="table" w:styleId="32">
    <w:name w:val="Table Grid"/>
    <w:basedOn w:val="31"/>
    <w:qFormat/>
    <w:uiPriority w:val="0"/>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Emphasis"/>
    <w:basedOn w:val="33"/>
    <w:qFormat/>
    <w:uiPriority w:val="0"/>
    <w:rPr>
      <w:i/>
      <w:iCs/>
    </w:rPr>
  </w:style>
  <w:style w:type="character" w:styleId="35">
    <w:name w:val="Hyperlink"/>
    <w:basedOn w:val="33"/>
    <w:unhideWhenUsed/>
    <w:qFormat/>
    <w:uiPriority w:val="99"/>
    <w:rPr>
      <w:color w:val="0563C1" w:themeColor="hyperlink"/>
      <w:u w:val="single"/>
      <w14:textFill>
        <w14:solidFill>
          <w14:schemeClr w14:val="hlink"/>
        </w14:solidFill>
      </w14:textFill>
    </w:rPr>
  </w:style>
  <w:style w:type="paragraph" w:customStyle="1" w:styleId="36">
    <w:name w:val="编号1"/>
    <w:basedOn w:val="1"/>
    <w:qFormat/>
    <w:uiPriority w:val="0"/>
    <w:pPr>
      <w:numPr>
        <w:ilvl w:val="5"/>
        <w:numId w:val="2"/>
      </w:numPr>
    </w:pPr>
  </w:style>
  <w:style w:type="paragraph" w:customStyle="1" w:styleId="37">
    <w:name w:val="编号2"/>
    <w:basedOn w:val="1"/>
    <w:qFormat/>
    <w:uiPriority w:val="0"/>
  </w:style>
  <w:style w:type="paragraph" w:customStyle="1" w:styleId="38">
    <w:name w:val="00-2-二级标题"/>
    <w:basedOn w:val="39"/>
    <w:next w:val="1"/>
    <w:qFormat/>
    <w:uiPriority w:val="0"/>
    <w:pPr>
      <w:numPr>
        <w:ilvl w:val="1"/>
      </w:numPr>
      <w:tabs>
        <w:tab w:val="decimal" w:pos="567"/>
      </w:tabs>
      <w:spacing w:line="440" w:lineRule="exact"/>
      <w:outlineLvl w:val="1"/>
    </w:pPr>
    <w:rPr>
      <w:rFonts w:ascii="Times New Roman" w:hAnsi="Times New Roman"/>
    </w:rPr>
  </w:style>
  <w:style w:type="paragraph" w:customStyle="1" w:styleId="39">
    <w:name w:val="00-1-一级标"/>
    <w:basedOn w:val="1"/>
    <w:next w:val="1"/>
    <w:qFormat/>
    <w:uiPriority w:val="0"/>
    <w:pPr>
      <w:keepNext/>
      <w:keepLines/>
      <w:numPr>
        <w:ilvl w:val="0"/>
        <w:numId w:val="3"/>
      </w:numPr>
      <w:autoSpaceDE w:val="0"/>
      <w:autoSpaceDN w:val="0"/>
      <w:spacing w:before="120" w:after="120"/>
      <w:outlineLvl w:val="0"/>
    </w:pPr>
    <w:rPr>
      <w:b/>
      <w:sz w:val="28"/>
    </w:rPr>
  </w:style>
  <w:style w:type="paragraph" w:customStyle="1" w:styleId="40">
    <w:name w:val="00-3-三级标题"/>
    <w:basedOn w:val="38"/>
    <w:next w:val="1"/>
    <w:qFormat/>
    <w:uiPriority w:val="0"/>
    <w:pPr>
      <w:numPr>
        <w:ilvl w:val="2"/>
      </w:numPr>
      <w:outlineLvl w:val="2"/>
    </w:pPr>
  </w:style>
  <w:style w:type="character" w:customStyle="1" w:styleId="41">
    <w:name w:val="标题 1 Char"/>
    <w:qFormat/>
    <w:uiPriority w:val="0"/>
    <w:rPr>
      <w:rFonts w:ascii="宋体" w:hAnsi="宋体" w:eastAsia="宋体"/>
      <w:b/>
      <w:bCs/>
      <w:color w:val="000000"/>
      <w:kern w:val="44"/>
      <w:sz w:val="32"/>
      <w:szCs w:val="32"/>
      <w:lang w:val="en-US" w:eastAsia="zh-CN" w:bidi="ar-SA"/>
    </w:rPr>
  </w:style>
  <w:style w:type="paragraph" w:customStyle="1" w:styleId="42">
    <w:name w:val="01-一级标"/>
    <w:basedOn w:val="3"/>
    <w:next w:val="1"/>
    <w:qFormat/>
    <w:uiPriority w:val="0"/>
    <w:pPr>
      <w:keepNext w:val="0"/>
      <w:numPr>
        <w:ilvl w:val="0"/>
        <w:numId w:val="4"/>
      </w:numPr>
      <w:spacing w:before="100" w:beforeLines="100" w:after="120"/>
      <w:jc w:val="center"/>
    </w:pPr>
    <w:rPr>
      <w:rFonts w:ascii="Times New Roman"/>
      <w:sz w:val="36"/>
      <w:szCs w:val="22"/>
    </w:rPr>
  </w:style>
  <w:style w:type="paragraph" w:customStyle="1" w:styleId="43">
    <w:name w:val="表内文字(小五号居中)"/>
    <w:basedOn w:val="44"/>
    <w:qFormat/>
    <w:uiPriority w:val="0"/>
    <w:rPr>
      <w:sz w:val="18"/>
    </w:rPr>
  </w:style>
  <w:style w:type="paragraph" w:customStyle="1" w:styleId="44">
    <w:name w:val="表内文字(五号居中)"/>
    <w:basedOn w:val="1"/>
    <w:qFormat/>
    <w:uiPriority w:val="0"/>
    <w:pPr>
      <w:spacing w:line="240" w:lineRule="auto"/>
      <w:ind w:firstLine="0" w:firstLineChars="0"/>
      <w:jc w:val="center"/>
    </w:pPr>
    <w:rPr>
      <w:rFonts w:cs="宋体"/>
      <w:sz w:val="21"/>
      <w:szCs w:val="20"/>
    </w:rPr>
  </w:style>
  <w:style w:type="paragraph" w:customStyle="1" w:styleId="45">
    <w:name w:val="图表-施组"/>
    <w:basedOn w:val="46"/>
    <w:link w:val="48"/>
    <w:qFormat/>
    <w:uiPriority w:val="0"/>
    <w:pPr>
      <w:spacing w:line="240" w:lineRule="atLeast"/>
    </w:pPr>
    <w:rPr>
      <w:rFonts w:ascii="Times New Roman" w:hAnsi="Times New Roman" w:eastAsia="黑体" w:cs="Times New Roman"/>
      <w:b w:val="0"/>
      <w:bCs w:val="0"/>
      <w:kern w:val="21"/>
      <w:szCs w:val="21"/>
    </w:rPr>
  </w:style>
  <w:style w:type="paragraph" w:customStyle="1" w:styleId="46">
    <w:name w:val="图表标题"/>
    <w:basedOn w:val="1"/>
    <w:next w:val="1"/>
    <w:link w:val="55"/>
    <w:qFormat/>
    <w:uiPriority w:val="0"/>
    <w:pPr>
      <w:ind w:firstLine="0" w:firstLineChars="0"/>
      <w:jc w:val="center"/>
    </w:pPr>
    <w:rPr>
      <w:rFonts w:cs="宋体"/>
      <w:b/>
      <w:bCs/>
      <w:kern w:val="24"/>
      <w:sz w:val="21"/>
    </w:rPr>
  </w:style>
  <w:style w:type="paragraph" w:customStyle="1" w:styleId="47">
    <w:name w:val="正文 文本"/>
    <w:basedOn w:val="1"/>
    <w:qFormat/>
    <w:uiPriority w:val="0"/>
    <w:pPr>
      <w:snapToGrid/>
      <w:jc w:val="left"/>
    </w:pPr>
    <w:rPr>
      <w:szCs w:val="20"/>
    </w:rPr>
  </w:style>
  <w:style w:type="character" w:customStyle="1" w:styleId="48">
    <w:name w:val="图表-施组 Char"/>
    <w:link w:val="45"/>
    <w:qFormat/>
    <w:uiPriority w:val="0"/>
    <w:rPr>
      <w:rFonts w:ascii="Times New Roman" w:hAnsi="Times New Roman" w:eastAsia="黑体" w:cs="Times New Roman"/>
      <w:kern w:val="21"/>
      <w:sz w:val="21"/>
      <w:szCs w:val="21"/>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不明显强调1"/>
    <w:basedOn w:val="33"/>
    <w:qFormat/>
    <w:uiPriority w:val="19"/>
    <w:rPr>
      <w:rFonts w:ascii="黑体" w:eastAsia="黑体"/>
      <w:b/>
      <w:iCs/>
      <w:color w:val="4BACC6"/>
      <w:sz w:val="24"/>
    </w:rPr>
  </w:style>
  <w:style w:type="paragraph" w:customStyle="1" w:styleId="51">
    <w:name w:val="表格内容"/>
    <w:basedOn w:val="1"/>
    <w:qFormat/>
    <w:uiPriority w:val="0"/>
    <w:pPr>
      <w:spacing w:line="320" w:lineRule="exact"/>
      <w:jc w:val="center"/>
    </w:pPr>
    <w:rPr>
      <w:spacing w:val="-4"/>
      <w:kern w:val="0"/>
      <w:sz w:val="20"/>
      <w:szCs w:val="21"/>
    </w:rPr>
  </w:style>
  <w:style w:type="paragraph" w:customStyle="1" w:styleId="52">
    <w:name w:val="图片格式"/>
    <w:basedOn w:val="53"/>
    <w:qFormat/>
    <w:uiPriority w:val="0"/>
    <w:pPr>
      <w:spacing w:line="240" w:lineRule="auto"/>
      <w:ind w:firstLine="0" w:firstLineChars="0"/>
      <w:jc w:val="center"/>
    </w:pPr>
  </w:style>
  <w:style w:type="paragraph" w:customStyle="1" w:styleId="53">
    <w:name w:val="荆岳正文"/>
    <w:basedOn w:val="1"/>
    <w:qFormat/>
    <w:uiPriority w:val="0"/>
    <w:pPr>
      <w:spacing w:line="440" w:lineRule="exact"/>
    </w:pPr>
    <w:rPr>
      <w:rFonts w:ascii="Calibri"/>
      <w:snapToGrid w:val="0"/>
      <w:color w:val="000000"/>
      <w:sz w:val="21"/>
      <w:szCs w:val="22"/>
    </w:rPr>
  </w:style>
  <w:style w:type="paragraph" w:customStyle="1" w:styleId="54">
    <w:name w:val="正文(5号、16磅)"/>
    <w:basedOn w:val="1"/>
    <w:qFormat/>
    <w:uiPriority w:val="0"/>
    <w:pPr>
      <w:spacing w:line="320" w:lineRule="exact"/>
      <w:ind w:left="200" w:leftChars="200"/>
      <w:jc w:val="center"/>
    </w:pPr>
    <w:rPr>
      <w:rFonts w:ascii="仿宋_GB2312" w:eastAsia="仿宋"/>
    </w:rPr>
  </w:style>
  <w:style w:type="character" w:customStyle="1" w:styleId="55">
    <w:name w:val="图表标题 Char"/>
    <w:link w:val="46"/>
    <w:qFormat/>
    <w:uiPriority w:val="0"/>
    <w:rPr>
      <w:rFonts w:cs="宋体"/>
      <w:b/>
      <w:bCs/>
      <w:kern w:val="24"/>
      <w:sz w:val="21"/>
    </w:rPr>
  </w:style>
  <w:style w:type="paragraph" w:customStyle="1" w:styleId="56">
    <w:name w:val="表格文字"/>
    <w:basedOn w:val="1"/>
    <w:qFormat/>
    <w:uiPriority w:val="0"/>
    <w:pPr>
      <w:spacing w:line="320" w:lineRule="exact"/>
      <w:jc w:val="center"/>
    </w:pPr>
    <w:rPr>
      <w:rFonts w:eastAsia="仿宋_GB2312"/>
      <w:sz w:val="21"/>
    </w:rPr>
  </w:style>
  <w:style w:type="paragraph" w:customStyle="1" w:styleId="57">
    <w:name w:val="图标题"/>
    <w:basedOn w:val="1"/>
    <w:qFormat/>
    <w:uiPriority w:val="0"/>
    <w:pPr>
      <w:overflowPunct w:val="0"/>
      <w:spacing w:line="540" w:lineRule="exact"/>
      <w:ind w:firstLine="200"/>
      <w:jc w:val="center"/>
    </w:pPr>
    <w:rPr>
      <w:b/>
      <w:bCs/>
      <w:color w:val="000000"/>
    </w:rPr>
  </w:style>
  <w:style w:type="paragraph" w:customStyle="1" w:styleId="58">
    <w:name w:val="样式 (西文) 宋体 行距: 1.5 倍行距 首行缩进:  2 字符"/>
    <w:basedOn w:val="1"/>
    <w:qFormat/>
    <w:uiPriority w:val="0"/>
    <w:rPr>
      <w:rFonts w:cs="宋体"/>
      <w:szCs w:val="20"/>
    </w:rPr>
  </w:style>
  <w:style w:type="paragraph" w:customStyle="1" w:styleId="59">
    <w:name w:val="样式 样式 宋体 四号 行距: 1.5 倍行距 + 首行缩进:  2 字符"/>
    <w:basedOn w:val="1"/>
    <w:qFormat/>
    <w:uiPriority w:val="0"/>
    <w:pPr>
      <w:snapToGrid/>
      <w:spacing w:line="500" w:lineRule="exact"/>
      <w:ind w:firstLine="200"/>
    </w:pPr>
    <w:rPr>
      <w:rFonts w:cs="宋体"/>
      <w:kern w:val="20"/>
      <w:sz w:val="28"/>
      <w:szCs w:val="20"/>
    </w:rPr>
  </w:style>
  <w:style w:type="character" w:customStyle="1" w:styleId="60">
    <w:name w:val="标题 5 字符"/>
    <w:link w:val="7"/>
    <w:qFormat/>
    <w:uiPriority w:val="0"/>
    <w:rPr>
      <w:rFonts w:eastAsia="黑体"/>
      <w:b/>
      <w:szCs w:val="28"/>
    </w:rPr>
  </w:style>
  <w:style w:type="character" w:customStyle="1" w:styleId="61">
    <w:name w:val="页脚 字符"/>
    <w:basedOn w:val="33"/>
    <w:link w:val="21"/>
    <w:qFormat/>
    <w:uiPriority w:val="99"/>
    <w:rPr>
      <w:rFonts w:ascii="宋体" w:hAnsi="宋体"/>
      <w:kern w:val="2"/>
      <w:sz w:val="18"/>
      <w:szCs w:val="18"/>
    </w:rPr>
  </w:style>
  <w:style w:type="paragraph" w:customStyle="1" w:styleId="62">
    <w:name w:val="TOC Heading"/>
    <w:basedOn w:val="3"/>
    <w:next w:val="1"/>
    <w:unhideWhenUsed/>
    <w:qFormat/>
    <w:uiPriority w:val="39"/>
    <w:pPr>
      <w:keepLines/>
      <w:widowControl/>
      <w:numPr>
        <w:numId w:val="0"/>
      </w:numPr>
      <w:autoSpaceDE/>
      <w:autoSpaceDN/>
      <w:adjustRightInd/>
      <w:snapToGrid/>
      <w:spacing w:before="240" w:line="259" w:lineRule="auto"/>
      <w:jc w:val="left"/>
      <w:textAlignment w:val="auto"/>
      <w:outlineLvl w:val="9"/>
    </w:pPr>
    <w:rPr>
      <w:rFonts w:asciiTheme="majorHAnsi" w:hAnsiTheme="majorHAnsi" w:eastAsiaTheme="majorEastAsia" w:cstheme="majorBidi"/>
      <w:snapToGrid/>
      <w:color w:val="2E75B6" w:themeColor="accent1" w:themeShade="BF"/>
      <w:kern w:val="0"/>
      <w:sz w:val="32"/>
      <w:szCs w:val="32"/>
    </w:rPr>
  </w:style>
  <w:style w:type="character" w:customStyle="1" w:styleId="63">
    <w:name w:val="标题 3 Char"/>
    <w:link w:val="5"/>
    <w:qFormat/>
    <w:uiPriority w:val="0"/>
    <w:rPr>
      <w:rFonts w:ascii="宋体" w:hAnsi="宋体" w:eastAsia="宋体"/>
      <w:lang w:bidi="en-US"/>
    </w:rPr>
  </w:style>
  <w:style w:type="paragraph" w:customStyle="1" w:styleId="64">
    <w:name w:val="标准正文"/>
    <w:basedOn w:val="1"/>
    <w:qFormat/>
    <w:uiPriority w:val="0"/>
    <w:pPr>
      <w:spacing w:line="360" w:lineRule="auto"/>
      <w:ind w:firstLine="200" w:firstLineChars="200"/>
    </w:pPr>
  </w:style>
  <w:style w:type="paragraph" w:customStyle="1" w:styleId="65">
    <w:name w:val="k 正文"/>
    <w:basedOn w:val="1"/>
    <w:qFormat/>
    <w:uiPriority w:val="0"/>
    <w:pPr>
      <w:spacing w:line="360" w:lineRule="auto"/>
      <w:ind w:firstLine="200" w:firstLineChars="200"/>
    </w:pPr>
  </w:style>
  <w:style w:type="paragraph" w:styleId="66">
    <w:name w:val="List Paragraph"/>
    <w:basedOn w:val="1"/>
    <w:qFormat/>
    <w:uiPriority w:val="0"/>
    <w:pPr>
      <w:ind w:firstLine="420" w:firstLineChars="200"/>
    </w:pPr>
    <w:rPr>
      <w:rFonts w:ascii="Calibri" w:hAnsi="Calibri"/>
      <w:kern w:val="0"/>
      <w:sz w:val="20"/>
      <w:szCs w:val="20"/>
    </w:rPr>
  </w:style>
  <w:style w:type="paragraph" w:customStyle="1" w:styleId="67">
    <w:name w:val="_Style 1"/>
    <w:basedOn w:val="1"/>
    <w:qFormat/>
    <w:uiPriority w:val="34"/>
    <w:pPr>
      <w:ind w:firstLine="420" w:firstLineChars="200"/>
    </w:pPr>
  </w:style>
  <w:style w:type="character" w:customStyle="1" w:styleId="68">
    <w:name w:val="标题 4 Char"/>
    <w:link w:val="6"/>
    <w:qFormat/>
    <w:uiPriority w:val="0"/>
    <w:rPr>
      <w:rFonts w:eastAsia="黑体"/>
      <w:b/>
      <w:szCs w:val="28"/>
    </w:rPr>
  </w:style>
  <w:style w:type="paragraph" w:customStyle="1" w:styleId="69">
    <w:name w:val="1-正文文本"/>
    <w:basedOn w:val="1"/>
    <w:link w:val="70"/>
    <w:qFormat/>
    <w:uiPriority w:val="0"/>
    <w:pPr>
      <w:adjustRightInd w:val="0"/>
      <w:snapToGrid w:val="0"/>
      <w:spacing w:line="440" w:lineRule="exact"/>
      <w:ind w:firstLine="560" w:firstLineChars="200"/>
      <w:jc w:val="left"/>
    </w:pPr>
    <w:rPr>
      <w:rFonts w:ascii="宋体" w:hAnsi="宋体"/>
      <w:bCs/>
      <w:kern w:val="0"/>
      <w:sz w:val="28"/>
      <w:szCs w:val="32"/>
    </w:rPr>
  </w:style>
  <w:style w:type="character" w:customStyle="1" w:styleId="70">
    <w:name w:val="1-正文文本 Char"/>
    <w:link w:val="69"/>
    <w:qFormat/>
    <w:uiPriority w:val="0"/>
    <w:rPr>
      <w:rFonts w:ascii="宋体" w:hAnsi="宋体"/>
      <w:bCs/>
      <w:kern w:val="0"/>
      <w:sz w:val="28"/>
      <w:szCs w:val="32"/>
    </w:rPr>
  </w:style>
  <w:style w:type="character" w:customStyle="1" w:styleId="71">
    <w:name w:val="font11"/>
    <w:basedOn w:val="33"/>
    <w:qFormat/>
    <w:uiPriority w:val="0"/>
    <w:rPr>
      <w:rFonts w:hint="eastAsia" w:ascii="宋体" w:hAnsi="宋体" w:eastAsia="宋体" w:cs="宋体"/>
      <w:color w:val="000000"/>
      <w:sz w:val="24"/>
      <w:szCs w:val="24"/>
      <w:u w:val="none"/>
      <w:vertAlign w:val="subscript"/>
    </w:rPr>
  </w:style>
  <w:style w:type="character" w:customStyle="1" w:styleId="72">
    <w:name w:val="font01"/>
    <w:basedOn w:val="33"/>
    <w:qFormat/>
    <w:uiPriority w:val="0"/>
    <w:rPr>
      <w:rFonts w:hint="eastAsia" w:ascii="宋体" w:hAnsi="宋体" w:eastAsia="宋体" w:cs="宋体"/>
      <w:color w:val="000000"/>
      <w:sz w:val="22"/>
      <w:szCs w:val="22"/>
      <w:u w:val="none"/>
      <w:vertAlign w:val="superscript"/>
    </w:rPr>
  </w:style>
  <w:style w:type="character" w:customStyle="1" w:styleId="73">
    <w:name w:val="标题 2 Char"/>
    <w:link w:val="4"/>
    <w:qFormat/>
    <w:uiPriority w:val="0"/>
    <w:rPr>
      <w:rFonts w:eastAsia="黑体"/>
    </w:rPr>
  </w:style>
  <w:style w:type="table" w:customStyle="1" w:styleId="74">
    <w:name w:val="Table Normal"/>
    <w:semiHidden/>
    <w:unhideWhenUsed/>
    <w:qFormat/>
    <w:uiPriority w:val="0"/>
    <w:tblPr>
      <w:tblCellMar>
        <w:top w:w="0" w:type="dxa"/>
        <w:left w:w="0" w:type="dxa"/>
        <w:bottom w:w="0" w:type="dxa"/>
        <w:right w:w="0" w:type="dxa"/>
      </w:tblCellMar>
    </w:tblPr>
  </w:style>
  <w:style w:type="character" w:customStyle="1" w:styleId="75">
    <w:name w:val="font51"/>
    <w:basedOn w:val="33"/>
    <w:qFormat/>
    <w:uiPriority w:val="0"/>
    <w:rPr>
      <w:rFonts w:ascii="CIDFont" w:hAnsi="CIDFont" w:eastAsia="CIDFont" w:cs="CIDFont"/>
      <w:color w:val="000000"/>
      <w:sz w:val="21"/>
      <w:szCs w:val="21"/>
      <w:u w:val="none"/>
    </w:rPr>
  </w:style>
  <w:style w:type="character" w:customStyle="1" w:styleId="76">
    <w:name w:val="font61"/>
    <w:basedOn w:val="33"/>
    <w:qFormat/>
    <w:uiPriority w:val="0"/>
    <w:rPr>
      <w:rFonts w:hint="default" w:ascii="CIDFont" w:hAnsi="CIDFont" w:eastAsia="CIDFont" w:cs="CIDFont"/>
      <w:b/>
      <w:bCs/>
      <w:color w:val="000000"/>
      <w:sz w:val="21"/>
      <w:szCs w:val="21"/>
      <w:u w:val="none"/>
    </w:rPr>
  </w:style>
  <w:style w:type="character" w:customStyle="1" w:styleId="77">
    <w:name w:val="font41"/>
    <w:basedOn w:val="33"/>
    <w:qFormat/>
    <w:uiPriority w:val="0"/>
    <w:rPr>
      <w:rFonts w:hint="default" w:ascii="CIDFont" w:hAnsi="CIDFont" w:eastAsia="CIDFont" w:cs="CIDFont"/>
      <w:color w:val="000000"/>
      <w:sz w:val="22"/>
      <w:szCs w:val="22"/>
      <w:u w:val="none"/>
    </w:rPr>
  </w:style>
  <w:style w:type="character" w:customStyle="1" w:styleId="78">
    <w:name w:val="font31"/>
    <w:basedOn w:val="33"/>
    <w:qFormat/>
    <w:uiPriority w:val="0"/>
    <w:rPr>
      <w:rFonts w:hint="eastAsia" w:ascii="宋体" w:hAnsi="宋体" w:eastAsia="宋体" w:cs="宋体"/>
      <w:color w:val="000000"/>
      <w:sz w:val="22"/>
      <w:szCs w:val="22"/>
      <w:u w:val="none"/>
    </w:rPr>
  </w:style>
  <w:style w:type="character" w:customStyle="1" w:styleId="79">
    <w:name w:val="font21"/>
    <w:basedOn w:val="33"/>
    <w:qFormat/>
    <w:uiPriority w:val="0"/>
    <w:rPr>
      <w:rFonts w:hint="default" w:ascii="CIDFont" w:hAnsi="CIDFont" w:eastAsia="CIDFont" w:cs="CIDFont"/>
      <w:color w:val="000000"/>
      <w:sz w:val="18"/>
      <w:szCs w:val="18"/>
      <w:u w:val="none"/>
    </w:rPr>
  </w:style>
  <w:style w:type="paragraph" w:customStyle="1" w:styleId="80">
    <w:name w:val="样式1"/>
    <w:basedOn w:val="1"/>
    <w:qFormat/>
    <w:uiPriority w:val="0"/>
    <w:pPr>
      <w:keepNext/>
      <w:snapToGrid/>
      <w:spacing w:line="332" w:lineRule="auto"/>
      <w:ind w:firstLine="723"/>
    </w:pPr>
    <w:rPr>
      <w:rFonts w:hint="eastAsia" w:ascii="宋体" w:hAnsi="宋体" w:cs="宋体"/>
    </w:rPr>
  </w:style>
  <w:style w:type="paragraph" w:customStyle="1" w:styleId="81">
    <w:name w:val="标准格式"/>
    <w:basedOn w:val="1"/>
    <w:qFormat/>
    <w:uiPriority w:val="0"/>
    <w:pPr>
      <w:keepNext/>
      <w:snapToGrid/>
      <w:spacing w:line="332" w:lineRule="auto"/>
      <w:ind w:firstLine="723"/>
    </w:pPr>
    <w:rPr>
      <w:rFonts w:hint="eastAsia" w:ascii="宋体" w:hAnsi="宋体" w:cs="宋体"/>
    </w:rPr>
  </w:style>
  <w:style w:type="paragraph" w:customStyle="1" w:styleId="82">
    <w:name w:val="列出段落1"/>
    <w:basedOn w:val="1"/>
    <w:qFormat/>
    <w:uiPriority w:val="0"/>
    <w:pPr>
      <w:ind w:firstLine="420" w:firstLineChars="200"/>
    </w:pPr>
    <w:rPr>
      <w:rFonts w:ascii="Times New Roman" w:hAnsi="Times New Roman" w:eastAsia="宋体" w:cs="Times New Roman"/>
      <w:szCs w:val="21"/>
    </w:rPr>
  </w:style>
  <w:style w:type="paragraph" w:customStyle="1" w:styleId="83">
    <w:name w:val="Table Text"/>
    <w:basedOn w:val="1"/>
    <w:semiHidden/>
    <w:qFormat/>
    <w:uiPriority w:val="0"/>
    <w:rPr>
      <w:rFonts w:ascii="宋体" w:hAnsi="宋体" w:eastAsia="宋体" w:cs="宋体"/>
      <w:sz w:val="18"/>
      <w:szCs w:val="18"/>
      <w:lang w:val="en-US" w:eastAsia="en-US" w:bidi="ar-SA"/>
    </w:rPr>
  </w:style>
  <w:style w:type="paragraph" w:customStyle="1" w:styleId="84">
    <w:name w:val="样式 6 10 磅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17615</Words>
  <Characters>19074</Characters>
  <Lines>1</Lines>
  <Paragraphs>1</Paragraphs>
  <TotalTime>3</TotalTime>
  <ScaleCrop>false</ScaleCrop>
  <LinksUpToDate>false</LinksUpToDate>
  <CharactersWithSpaces>19958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2019-02-07T07:05:00Z</dcterms:created>
  <dc:creator>Administrator</dc:creator>
  <cp:lastModifiedBy>叶逐</cp:lastModifiedBy>
  <dcterms:modified xsi:type="dcterms:W3CDTF">2025-02-17T06:40:40Z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D8159DEA8E104942B626F1FA8FE36DB9_13</vt:lpwstr>
  </property>
  <property fmtid="{D5CDD505-2E9C-101B-9397-08002B2CF9AE}" pid="4" name="KSOTemplateDocerSaveRecord">
    <vt:lpwstr>eyJoZGlkIjoiMjI5MDgyNmE3OGNlNDM0MzM4MjNkODIxYWJjODZhMmQiLCJ1c2VySWQiOiIxMTM3NTkwMDM0In0=</vt:lpwstr>
  </property>
</Properties>
</file>