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F2755" w14:textId="77777777" w:rsidR="00CE5B34" w:rsidRDefault="00673B25">
      <w:pPr>
        <w:kinsoku/>
        <w:spacing w:before="680" w:after="283" w:line="360" w:lineRule="auto"/>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32"/>
          <w:szCs w:val="32"/>
        </w:rPr>
        <w:t>中国公路建设行业协会标准</w:t>
      </w:r>
    </w:p>
    <w:p w14:paraId="2F44C803" w14:textId="77777777" w:rsidR="00CE5B34" w:rsidRDefault="00673B25">
      <w:pPr>
        <w:kinsoku/>
        <w:spacing w:line="360" w:lineRule="auto"/>
        <w:jc w:val="right"/>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 xml:space="preserve">T/CHCA </w:t>
      </w:r>
      <w:proofErr w:type="spellStart"/>
      <w:r>
        <w:rPr>
          <w:rFonts w:ascii="Times New Roman" w:eastAsiaTheme="minorEastAsia" w:hAnsi="Times New Roman" w:cs="Times New Roman"/>
          <w:color w:val="000000" w:themeColor="text1"/>
          <w:sz w:val="28"/>
          <w:szCs w:val="28"/>
        </w:rPr>
        <w:t>xxxx-xxxx</w:t>
      </w:r>
      <w:proofErr w:type="spellEnd"/>
    </w:p>
    <w:p w14:paraId="7CB9F6A6" w14:textId="77777777" w:rsidR="00CE5B34" w:rsidRDefault="00673B25">
      <w:pPr>
        <w:kinsoku/>
        <w:spacing w:before="1417" w:after="1134" w:line="360" w:lineRule="auto"/>
        <w:jc w:val="center"/>
        <w:rPr>
          <w:rFonts w:ascii="Times New Roman" w:eastAsiaTheme="minorEastAsia" w:hAnsi="Times New Roman" w:cs="Times New Roman"/>
          <w:color w:val="000000" w:themeColor="text1"/>
          <w:sz w:val="72"/>
          <w:szCs w:val="72"/>
        </w:rPr>
      </w:pPr>
      <w:r>
        <w:rPr>
          <w:rFonts w:ascii="Times New Roman" w:eastAsiaTheme="minorEastAsia" w:hAnsi="Times New Roman" w:cs="Times New Roman"/>
          <w:noProof/>
          <w:color w:val="000000" w:themeColor="text1"/>
          <w:sz w:val="72"/>
          <w:szCs w:val="72"/>
        </w:rPr>
        <mc:AlternateContent>
          <mc:Choice Requires="wps">
            <w:drawing>
              <wp:anchor distT="0" distB="0" distL="114300" distR="114300" simplePos="0" relativeHeight="251659264" behindDoc="0" locked="0" layoutInCell="1" allowOverlap="1" wp14:anchorId="234356DC" wp14:editId="6967FD2D">
                <wp:simplePos x="0" y="0"/>
                <wp:positionH relativeFrom="column">
                  <wp:posOffset>88265</wp:posOffset>
                </wp:positionH>
                <wp:positionV relativeFrom="paragraph">
                  <wp:posOffset>79375</wp:posOffset>
                </wp:positionV>
                <wp:extent cx="5821680" cy="7620"/>
                <wp:effectExtent l="0" t="6350" r="0" b="8890"/>
                <wp:wrapNone/>
                <wp:docPr id="2" name="直接连接符 2"/>
                <wp:cNvGraphicFramePr/>
                <a:graphic xmlns:a="http://schemas.openxmlformats.org/drawingml/2006/main">
                  <a:graphicData uri="http://schemas.microsoft.com/office/word/2010/wordprocessingShape">
                    <wps:wsp>
                      <wps:cNvCnPr/>
                      <wps:spPr>
                        <a:xfrm flipV="1">
                          <a:off x="911860" y="3139440"/>
                          <a:ext cx="5821680" cy="7620"/>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032DB8" id="直接连接符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6.95pt,6.25pt" to="465.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" strokecolor="black [3213]" strokeweight="1pt"/>
            </w:pict>
          </mc:Fallback>
        </mc:AlternateContent>
      </w:r>
      <w:r>
        <w:rPr>
          <w:rFonts w:ascii="Times New Roman" w:eastAsiaTheme="minorEastAsia" w:hAnsi="Times New Roman" w:cs="Times New Roman"/>
          <w:color w:val="000000" w:themeColor="text1"/>
          <w:sz w:val="72"/>
          <w:szCs w:val="72"/>
        </w:rPr>
        <w:t>公路厚层超软土地基处理技术规程</w:t>
      </w:r>
    </w:p>
    <w:p w14:paraId="05383D2A" w14:textId="77777777" w:rsidR="00CE5B34" w:rsidRDefault="00CE5B34">
      <w:pPr>
        <w:kinsoku/>
        <w:spacing w:line="360" w:lineRule="auto"/>
        <w:rPr>
          <w:rFonts w:ascii="Times New Roman" w:eastAsiaTheme="minorEastAsia" w:hAnsi="Times New Roman" w:cs="Times New Roman"/>
          <w:color w:val="000000" w:themeColor="text1"/>
        </w:rPr>
      </w:pPr>
    </w:p>
    <w:p w14:paraId="598F154D" w14:textId="77777777" w:rsidR="00CE5B34" w:rsidRDefault="00673B25">
      <w:pPr>
        <w:kinsoku/>
        <w:spacing w:line="360" w:lineRule="auto"/>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Technical Specifications for Treatment of Highway Thick Layer Ultra-</w:t>
      </w:r>
      <w:proofErr w:type="gramStart"/>
      <w:r>
        <w:rPr>
          <w:rFonts w:ascii="Times New Roman" w:eastAsiaTheme="minorEastAsia" w:hAnsi="Times New Roman" w:cs="Times New Roman"/>
          <w:color w:val="000000" w:themeColor="text1"/>
          <w:sz w:val="28"/>
          <w:szCs w:val="28"/>
        </w:rPr>
        <w:t>soft</w:t>
      </w:r>
      <w:proofErr w:type="gramEnd"/>
      <w:r>
        <w:rPr>
          <w:rFonts w:ascii="Times New Roman" w:eastAsiaTheme="minorEastAsia" w:hAnsi="Times New Roman" w:cs="Times New Roman"/>
          <w:color w:val="000000" w:themeColor="text1"/>
          <w:sz w:val="28"/>
          <w:szCs w:val="28"/>
        </w:rPr>
        <w:t xml:space="preserve"> Soil Foundation</w:t>
      </w:r>
    </w:p>
    <w:p w14:paraId="613108C8" w14:textId="77777777" w:rsidR="00CE5B34" w:rsidRDefault="00CE5B34">
      <w:pPr>
        <w:kinsoku/>
        <w:spacing w:line="360" w:lineRule="auto"/>
        <w:rPr>
          <w:rFonts w:ascii="Times New Roman" w:eastAsiaTheme="minorEastAsia" w:hAnsi="Times New Roman" w:cs="Times New Roman"/>
          <w:color w:val="000000" w:themeColor="text1"/>
          <w:sz w:val="24"/>
          <w:szCs w:val="24"/>
        </w:rPr>
      </w:pPr>
    </w:p>
    <w:p w14:paraId="312ACA62" w14:textId="77777777" w:rsidR="00CE5B34" w:rsidRDefault="00CE5B34">
      <w:pPr>
        <w:kinsoku/>
        <w:spacing w:line="360" w:lineRule="auto"/>
        <w:rPr>
          <w:rFonts w:ascii="Times New Roman" w:eastAsiaTheme="minorEastAsia" w:hAnsi="Times New Roman" w:cs="Times New Roman"/>
          <w:color w:val="000000" w:themeColor="text1"/>
          <w:sz w:val="28"/>
          <w:szCs w:val="28"/>
        </w:rPr>
      </w:pPr>
    </w:p>
    <w:p w14:paraId="51A2D064" w14:textId="77777777" w:rsidR="00CE5B34" w:rsidRDefault="00CE5B34">
      <w:pPr>
        <w:kinsoku/>
        <w:spacing w:line="360" w:lineRule="auto"/>
        <w:rPr>
          <w:rFonts w:ascii="Times New Roman" w:eastAsiaTheme="minorEastAsia" w:hAnsi="Times New Roman" w:cs="Times New Roman"/>
          <w:color w:val="000000" w:themeColor="text1"/>
        </w:rPr>
      </w:pPr>
    </w:p>
    <w:p w14:paraId="6E216E68" w14:textId="77777777" w:rsidR="00CE5B34" w:rsidRDefault="00CE5B34">
      <w:pPr>
        <w:kinsoku/>
        <w:autoSpaceDE/>
        <w:autoSpaceDN/>
        <w:adjustRightInd/>
        <w:snapToGrid/>
        <w:spacing w:beforeLines="100" w:before="240" w:afterLines="100" w:after="240" w:line="360" w:lineRule="auto"/>
        <w:jc w:val="center"/>
        <w:textAlignment w:val="auto"/>
        <w:rPr>
          <w:rFonts w:ascii="Times New Roman" w:eastAsiaTheme="minorEastAsia" w:hAnsi="Times New Roman" w:cs="Times New Roman"/>
          <w:snapToGrid/>
          <w:color w:val="000000" w:themeColor="text1"/>
          <w:kern w:val="2"/>
          <w:sz w:val="24"/>
          <w:szCs w:val="24"/>
        </w:rPr>
      </w:pPr>
    </w:p>
    <w:p w14:paraId="13958312" w14:textId="77777777" w:rsidR="00CE5B34" w:rsidRDefault="00CE5B34">
      <w:pPr>
        <w:pStyle w:val="a3"/>
        <w:spacing w:line="360" w:lineRule="auto"/>
        <w:ind w:firstLine="480"/>
        <w:rPr>
          <w:rFonts w:ascii="Times New Roman" w:eastAsiaTheme="minorEastAsia" w:hAnsi="Times New Roman"/>
          <w:snapToGrid/>
          <w:color w:val="000000" w:themeColor="text1"/>
          <w:kern w:val="2"/>
          <w:sz w:val="24"/>
        </w:rPr>
      </w:pPr>
    </w:p>
    <w:p w14:paraId="69D2039B" w14:textId="77777777" w:rsidR="00CE5B34" w:rsidRDefault="00CE5B34">
      <w:pPr>
        <w:pStyle w:val="a3"/>
        <w:spacing w:line="360" w:lineRule="auto"/>
        <w:ind w:firstLine="480"/>
        <w:rPr>
          <w:rFonts w:ascii="Times New Roman" w:eastAsiaTheme="minorEastAsia" w:hAnsi="Times New Roman"/>
          <w:snapToGrid/>
          <w:color w:val="000000" w:themeColor="text1"/>
          <w:kern w:val="2"/>
          <w:sz w:val="24"/>
        </w:rPr>
      </w:pPr>
    </w:p>
    <w:p w14:paraId="38E148BF" w14:textId="77777777" w:rsidR="00CE5B34" w:rsidRDefault="00CE5B34">
      <w:pPr>
        <w:pStyle w:val="a3"/>
        <w:spacing w:line="360" w:lineRule="auto"/>
        <w:ind w:firstLine="480"/>
        <w:rPr>
          <w:rFonts w:ascii="Times New Roman" w:eastAsiaTheme="minorEastAsia" w:hAnsi="Times New Roman"/>
          <w:snapToGrid/>
          <w:color w:val="000000" w:themeColor="text1"/>
          <w:kern w:val="2"/>
          <w:sz w:val="24"/>
        </w:rPr>
      </w:pPr>
    </w:p>
    <w:p w14:paraId="35B08F65" w14:textId="77777777" w:rsidR="00CE5B34" w:rsidRDefault="00CE5B34">
      <w:pPr>
        <w:pStyle w:val="a3"/>
        <w:spacing w:line="360" w:lineRule="auto"/>
        <w:ind w:firstLine="480"/>
        <w:rPr>
          <w:rFonts w:ascii="Times New Roman" w:eastAsiaTheme="minorEastAsia" w:hAnsi="Times New Roman"/>
          <w:snapToGrid/>
          <w:color w:val="000000" w:themeColor="text1"/>
          <w:kern w:val="2"/>
          <w:sz w:val="24"/>
        </w:rPr>
      </w:pPr>
    </w:p>
    <w:p w14:paraId="5179DE85" w14:textId="77777777" w:rsidR="00CE5B34" w:rsidRDefault="00CE5B34">
      <w:pPr>
        <w:pStyle w:val="a3"/>
        <w:spacing w:line="360" w:lineRule="auto"/>
        <w:ind w:firstLine="480"/>
        <w:rPr>
          <w:rFonts w:ascii="Times New Roman" w:eastAsiaTheme="minorEastAsia" w:hAnsi="Times New Roman"/>
          <w:snapToGrid/>
          <w:color w:val="000000" w:themeColor="text1"/>
          <w:kern w:val="2"/>
          <w:sz w:val="24"/>
        </w:rPr>
      </w:pPr>
    </w:p>
    <w:p w14:paraId="4B5A836F" w14:textId="77777777" w:rsidR="00CE5B34" w:rsidRDefault="00673B25">
      <w:pPr>
        <w:kinsoku/>
        <w:spacing w:after="283" w:line="360" w:lineRule="auto"/>
        <w:ind w:left="283" w:right="283"/>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noProof/>
          <w:color w:val="000000" w:themeColor="text1"/>
          <w:sz w:val="32"/>
          <w:szCs w:val="32"/>
        </w:rPr>
        <mc:AlternateContent>
          <mc:Choice Requires="wps">
            <w:drawing>
              <wp:anchor distT="0" distB="0" distL="114300" distR="114300" simplePos="0" relativeHeight="251660288" behindDoc="0" locked="0" layoutInCell="1" allowOverlap="1" wp14:anchorId="55689D95" wp14:editId="29724F19">
                <wp:simplePos x="0" y="0"/>
                <wp:positionH relativeFrom="column">
                  <wp:posOffset>-45085</wp:posOffset>
                </wp:positionH>
                <wp:positionV relativeFrom="paragraph">
                  <wp:posOffset>243840</wp:posOffset>
                </wp:positionV>
                <wp:extent cx="5707380" cy="38100"/>
                <wp:effectExtent l="0" t="4445" r="7620" b="18415"/>
                <wp:wrapNone/>
                <wp:docPr id="4" name="直接连接符 4"/>
                <wp:cNvGraphicFramePr/>
                <a:graphic xmlns:a="http://schemas.openxmlformats.org/drawingml/2006/main">
                  <a:graphicData uri="http://schemas.microsoft.com/office/word/2010/wordprocessingShape">
                    <wps:wsp>
                      <wps:cNvCnPr/>
                      <wps:spPr>
                        <a:xfrm flipV="1">
                          <a:off x="938530" y="8701405"/>
                          <a:ext cx="570738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D47013" id="直接连接符 4"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3.55pt,19.2pt" to="445.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" strokecolor="black [3213]"/>
            </w:pict>
          </mc:Fallback>
        </mc:AlternateContent>
      </w:r>
      <w:proofErr w:type="spellStart"/>
      <w:r>
        <w:rPr>
          <w:rFonts w:ascii="Times New Roman" w:eastAsiaTheme="minorEastAsia" w:hAnsi="Times New Roman" w:cs="Times New Roman"/>
          <w:bCs/>
          <w:color w:val="000000" w:themeColor="text1"/>
          <w:sz w:val="32"/>
          <w:szCs w:val="32"/>
        </w:rPr>
        <w:t>xxxx</w:t>
      </w:r>
      <w:proofErr w:type="spellEnd"/>
      <w:r>
        <w:rPr>
          <w:rFonts w:ascii="Times New Roman" w:eastAsiaTheme="minorEastAsia" w:hAnsi="Times New Roman" w:cs="Times New Roman"/>
          <w:bCs/>
          <w:color w:val="000000" w:themeColor="text1"/>
          <w:sz w:val="32"/>
          <w:szCs w:val="32"/>
        </w:rPr>
        <w:t>-xx-xx</w:t>
      </w:r>
      <w:r>
        <w:rPr>
          <w:rFonts w:ascii="Times New Roman" w:eastAsiaTheme="minorEastAsia" w:hAnsi="Times New Roman" w:cs="Times New Roman"/>
          <w:bCs/>
          <w:color w:val="000000" w:themeColor="text1"/>
          <w:sz w:val="32"/>
          <w:szCs w:val="32"/>
        </w:rPr>
        <w:t>发布</w:t>
      </w:r>
      <w:r>
        <w:rPr>
          <w:rFonts w:ascii="Times New Roman" w:eastAsiaTheme="minorEastAsia" w:hAnsi="Times New Roman" w:cs="Times New Roman"/>
          <w:bCs/>
          <w:color w:val="000000" w:themeColor="text1"/>
          <w:sz w:val="24"/>
          <w:szCs w:val="24"/>
        </w:rPr>
        <w:t xml:space="preserve">                                 </w:t>
      </w:r>
      <w:proofErr w:type="spellStart"/>
      <w:r>
        <w:rPr>
          <w:rFonts w:ascii="Times New Roman" w:eastAsiaTheme="minorEastAsia" w:hAnsi="Times New Roman" w:cs="Times New Roman"/>
          <w:bCs/>
          <w:color w:val="000000" w:themeColor="text1"/>
          <w:sz w:val="32"/>
          <w:szCs w:val="32"/>
        </w:rPr>
        <w:t>xxxx</w:t>
      </w:r>
      <w:proofErr w:type="spellEnd"/>
      <w:r>
        <w:rPr>
          <w:rFonts w:ascii="Times New Roman" w:eastAsiaTheme="minorEastAsia" w:hAnsi="Times New Roman" w:cs="Times New Roman"/>
          <w:bCs/>
          <w:color w:val="000000" w:themeColor="text1"/>
          <w:sz w:val="32"/>
          <w:szCs w:val="32"/>
        </w:rPr>
        <w:t>-xx-xx</w:t>
      </w:r>
      <w:r>
        <w:rPr>
          <w:rFonts w:ascii="Times New Roman" w:eastAsiaTheme="minorEastAsia" w:hAnsi="Times New Roman" w:cs="Times New Roman"/>
          <w:bCs/>
          <w:color w:val="000000" w:themeColor="text1"/>
          <w:sz w:val="24"/>
          <w:szCs w:val="24"/>
        </w:rPr>
        <w:t>实施</w:t>
      </w:r>
    </w:p>
    <w:p w14:paraId="6A712179" w14:textId="77777777" w:rsidR="00CE5B34" w:rsidRDefault="00673B25">
      <w:pPr>
        <w:kinsoku/>
        <w:spacing w:before="567" w:after="1134" w:line="360" w:lineRule="auto"/>
        <w:jc w:val="center"/>
        <w:rPr>
          <w:rFonts w:ascii="Times New Roman" w:eastAsiaTheme="minorEastAsia" w:hAnsi="Times New Roman" w:cs="Times New Roman"/>
          <w:color w:val="000000" w:themeColor="text1"/>
          <w:sz w:val="36"/>
          <w:szCs w:val="36"/>
        </w:rPr>
      </w:pPr>
      <w:r>
        <w:rPr>
          <w:rFonts w:ascii="Times New Roman" w:eastAsiaTheme="minorEastAsia" w:hAnsi="Times New Roman" w:cs="Times New Roman"/>
          <w:color w:val="000000" w:themeColor="text1"/>
          <w:sz w:val="36"/>
          <w:szCs w:val="36"/>
        </w:rPr>
        <w:lastRenderedPageBreak/>
        <w:t>中国公路建设行业协会发布</w:t>
      </w:r>
    </w:p>
    <w:p w14:paraId="111E0B3B" w14:textId="77777777" w:rsidR="00CE5B34" w:rsidRDefault="00673B25">
      <w:pPr>
        <w:spacing w:line="360" w:lineRule="auto"/>
        <w:rPr>
          <w:rFonts w:ascii="Times New Roman" w:eastAsiaTheme="minorEastAsia" w:hAnsi="Times New Roman" w:cs="Times New Roman"/>
          <w:color w:val="000000" w:themeColor="text1"/>
          <w:sz w:val="36"/>
          <w:szCs w:val="36"/>
        </w:rPr>
      </w:pPr>
      <w:r>
        <w:rPr>
          <w:rFonts w:ascii="Times New Roman" w:eastAsiaTheme="minorEastAsia" w:hAnsi="Times New Roman" w:cs="Times New Roman"/>
          <w:color w:val="000000" w:themeColor="text1"/>
          <w:sz w:val="36"/>
          <w:szCs w:val="36"/>
        </w:rPr>
        <w:br w:type="page"/>
      </w:r>
    </w:p>
    <w:p w14:paraId="48A19BF8" w14:textId="77777777" w:rsidR="00CE5B34" w:rsidRDefault="00CE5B34">
      <w:pPr>
        <w:kinsoku/>
        <w:snapToGrid/>
        <w:spacing w:line="360" w:lineRule="auto"/>
        <w:jc w:val="center"/>
        <w:rPr>
          <w:rFonts w:ascii="Times New Roman" w:eastAsiaTheme="minorEastAsia" w:hAnsi="Times New Roman" w:cs="Times New Roman"/>
          <w:color w:val="000000" w:themeColor="text1"/>
          <w:sz w:val="2"/>
          <w:szCs w:val="2"/>
        </w:rPr>
      </w:pPr>
    </w:p>
    <w:p w14:paraId="7AE94225" w14:textId="77777777" w:rsidR="00CE5B34" w:rsidRDefault="00673B25">
      <w:pPr>
        <w:kinsoku/>
        <w:snapToGrid/>
        <w:spacing w:before="2268" w:line="360" w:lineRule="auto"/>
        <w:jc w:val="center"/>
        <w:rPr>
          <w:rFonts w:ascii="Times New Roman" w:eastAsiaTheme="minorEastAsia" w:hAnsi="Times New Roman" w:cs="Times New Roman"/>
          <w:color w:val="000000" w:themeColor="text1"/>
          <w:sz w:val="32"/>
          <w:szCs w:val="32"/>
        </w:rPr>
      </w:pPr>
      <w:r>
        <w:rPr>
          <w:rFonts w:ascii="Times New Roman" w:eastAsiaTheme="minorEastAsia" w:hAnsi="Times New Roman" w:cs="Times New Roman"/>
          <w:color w:val="000000" w:themeColor="text1"/>
          <w:sz w:val="32"/>
          <w:szCs w:val="32"/>
        </w:rPr>
        <w:t>中国公路建设行业协会标准</w:t>
      </w:r>
    </w:p>
    <w:p w14:paraId="619B8977" w14:textId="77777777" w:rsidR="00CE5B34" w:rsidRDefault="00673B25">
      <w:pPr>
        <w:kinsoku/>
        <w:spacing w:before="1134" w:after="567" w:line="360" w:lineRule="auto"/>
        <w:jc w:val="center"/>
        <w:rPr>
          <w:rFonts w:ascii="Times New Roman" w:eastAsiaTheme="minorEastAsia" w:hAnsi="Times New Roman" w:cs="Times New Roman"/>
          <w:color w:val="000000" w:themeColor="text1"/>
          <w:sz w:val="44"/>
          <w:szCs w:val="44"/>
        </w:rPr>
      </w:pPr>
      <w:r>
        <w:rPr>
          <w:rFonts w:ascii="Times New Roman" w:eastAsiaTheme="minorEastAsia" w:hAnsi="Times New Roman" w:cs="Times New Roman"/>
          <w:color w:val="000000" w:themeColor="text1"/>
          <w:sz w:val="44"/>
          <w:szCs w:val="44"/>
        </w:rPr>
        <w:t>公路厚层超软土地基处理技术规程</w:t>
      </w:r>
    </w:p>
    <w:p w14:paraId="26F5762B" w14:textId="77777777" w:rsidR="00CE5B34" w:rsidRDefault="00673B25">
      <w:pPr>
        <w:kinsoku/>
        <w:spacing w:after="567" w:line="360" w:lineRule="auto"/>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Technical Specifications for Treatment of Highway Thick Layer Ultra-</w:t>
      </w:r>
      <w:proofErr w:type="gramStart"/>
      <w:r>
        <w:rPr>
          <w:rFonts w:ascii="Times New Roman" w:eastAsiaTheme="minorEastAsia" w:hAnsi="Times New Roman" w:cs="Times New Roman"/>
          <w:color w:val="000000" w:themeColor="text1"/>
          <w:sz w:val="28"/>
          <w:szCs w:val="28"/>
        </w:rPr>
        <w:t>soft</w:t>
      </w:r>
      <w:proofErr w:type="gramEnd"/>
      <w:r>
        <w:rPr>
          <w:rFonts w:ascii="Times New Roman" w:eastAsiaTheme="minorEastAsia" w:hAnsi="Times New Roman" w:cs="Times New Roman"/>
          <w:color w:val="000000" w:themeColor="text1"/>
          <w:sz w:val="28"/>
          <w:szCs w:val="28"/>
        </w:rPr>
        <w:t xml:space="preserve"> Soil Foundation</w:t>
      </w:r>
    </w:p>
    <w:p w14:paraId="31C32497" w14:textId="77777777" w:rsidR="00CE5B34" w:rsidRDefault="00673B25">
      <w:pPr>
        <w:kinsoku/>
        <w:spacing w:after="1701" w:line="360" w:lineRule="auto"/>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 xml:space="preserve">T/CHCA </w:t>
      </w:r>
      <w:proofErr w:type="spellStart"/>
      <w:r>
        <w:rPr>
          <w:rFonts w:ascii="Times New Roman" w:eastAsiaTheme="minorEastAsia" w:hAnsi="Times New Roman" w:cs="Times New Roman"/>
          <w:color w:val="000000" w:themeColor="text1"/>
          <w:sz w:val="28"/>
          <w:szCs w:val="28"/>
        </w:rPr>
        <w:t>xxxx-xxxx</w:t>
      </w:r>
      <w:proofErr w:type="spellEnd"/>
    </w:p>
    <w:p w14:paraId="265F8DF2" w14:textId="77777777" w:rsidR="00CE5B34" w:rsidRDefault="00673B25">
      <w:pPr>
        <w:kinsoku/>
        <w:spacing w:line="360" w:lineRule="auto"/>
        <w:jc w:val="center"/>
        <w:rPr>
          <w:rFonts w:ascii="Times New Roman" w:eastAsiaTheme="minorEastAsia" w:hAnsi="Times New Roman" w:cs="Times New Roman"/>
          <w:bCs/>
          <w:color w:val="000000" w:themeColor="text1"/>
          <w:sz w:val="24"/>
          <w:szCs w:val="24"/>
        </w:rPr>
      </w:pPr>
      <w:r>
        <w:rPr>
          <w:rFonts w:ascii="Times New Roman" w:eastAsiaTheme="minorEastAsia" w:hAnsi="Times New Roman" w:cs="Times New Roman"/>
          <w:bCs/>
          <w:color w:val="000000" w:themeColor="text1"/>
          <w:sz w:val="24"/>
          <w:szCs w:val="24"/>
        </w:rPr>
        <w:t>主编单位：温州大学、浙江工业大学</w:t>
      </w:r>
      <w:r>
        <w:rPr>
          <w:rFonts w:ascii="Times New Roman" w:eastAsiaTheme="minorEastAsia" w:hAnsi="Times New Roman" w:cs="Times New Roman"/>
          <w:bCs/>
          <w:color w:val="000000" w:themeColor="text1"/>
          <w:sz w:val="24"/>
          <w:szCs w:val="24"/>
        </w:rPr>
        <w:br/>
      </w:r>
      <w:r>
        <w:rPr>
          <w:rFonts w:ascii="Times New Roman" w:eastAsiaTheme="minorEastAsia" w:hAnsi="Times New Roman" w:cs="Times New Roman"/>
          <w:bCs/>
          <w:color w:val="000000" w:themeColor="text1"/>
          <w:sz w:val="24"/>
          <w:szCs w:val="24"/>
        </w:rPr>
        <w:t>批准部门：中国公路建设行业协会</w:t>
      </w:r>
      <w:r>
        <w:rPr>
          <w:rFonts w:ascii="Times New Roman" w:eastAsiaTheme="minorEastAsia" w:hAnsi="Times New Roman" w:cs="Times New Roman"/>
          <w:bCs/>
          <w:color w:val="000000" w:themeColor="text1"/>
          <w:sz w:val="24"/>
          <w:szCs w:val="24"/>
        </w:rPr>
        <w:br/>
      </w:r>
      <w:r>
        <w:rPr>
          <w:rFonts w:ascii="Times New Roman" w:eastAsiaTheme="minorEastAsia" w:hAnsi="Times New Roman" w:cs="Times New Roman"/>
          <w:bCs/>
          <w:color w:val="000000" w:themeColor="text1"/>
          <w:sz w:val="24"/>
          <w:szCs w:val="24"/>
        </w:rPr>
        <w:t>实施日期：</w:t>
      </w:r>
      <w:r>
        <w:rPr>
          <w:rFonts w:ascii="Times New Roman" w:eastAsiaTheme="minorEastAsia" w:hAnsi="Times New Roman" w:cs="Times New Roman"/>
          <w:bCs/>
          <w:color w:val="000000" w:themeColor="text1"/>
          <w:sz w:val="24"/>
          <w:szCs w:val="24"/>
        </w:rPr>
        <w:t xml:space="preserve"> </w:t>
      </w:r>
      <w:proofErr w:type="spellStart"/>
      <w:r>
        <w:rPr>
          <w:rFonts w:ascii="Times New Roman" w:eastAsiaTheme="minorEastAsia" w:hAnsi="Times New Roman" w:cs="Times New Roman"/>
          <w:bCs/>
          <w:color w:val="000000" w:themeColor="text1"/>
          <w:sz w:val="24"/>
          <w:szCs w:val="24"/>
        </w:rPr>
        <w:t>xxxx</w:t>
      </w:r>
      <w:proofErr w:type="spellEnd"/>
      <w:r>
        <w:rPr>
          <w:rFonts w:ascii="Times New Roman" w:eastAsiaTheme="minorEastAsia" w:hAnsi="Times New Roman" w:cs="Times New Roman"/>
          <w:bCs/>
          <w:color w:val="000000" w:themeColor="text1"/>
          <w:sz w:val="24"/>
          <w:szCs w:val="24"/>
        </w:rPr>
        <w:t xml:space="preserve"> </w:t>
      </w:r>
      <w:r>
        <w:rPr>
          <w:rFonts w:ascii="Times New Roman" w:eastAsiaTheme="minorEastAsia" w:hAnsi="Times New Roman" w:cs="Times New Roman"/>
          <w:bCs/>
          <w:color w:val="000000" w:themeColor="text1"/>
          <w:sz w:val="24"/>
          <w:szCs w:val="24"/>
        </w:rPr>
        <w:t>年</w:t>
      </w:r>
      <w:r>
        <w:rPr>
          <w:rFonts w:ascii="Times New Roman" w:eastAsiaTheme="minorEastAsia" w:hAnsi="Times New Roman" w:cs="Times New Roman"/>
          <w:bCs/>
          <w:color w:val="000000" w:themeColor="text1"/>
          <w:sz w:val="24"/>
          <w:szCs w:val="24"/>
        </w:rPr>
        <w:t xml:space="preserve"> xx </w:t>
      </w:r>
      <w:r>
        <w:rPr>
          <w:rFonts w:ascii="Times New Roman" w:eastAsiaTheme="minorEastAsia" w:hAnsi="Times New Roman" w:cs="Times New Roman"/>
          <w:bCs/>
          <w:color w:val="000000" w:themeColor="text1"/>
          <w:sz w:val="24"/>
          <w:szCs w:val="24"/>
        </w:rPr>
        <w:t>月</w:t>
      </w:r>
      <w:r>
        <w:rPr>
          <w:rFonts w:ascii="Times New Roman" w:eastAsiaTheme="minorEastAsia" w:hAnsi="Times New Roman" w:cs="Times New Roman"/>
          <w:bCs/>
          <w:color w:val="000000" w:themeColor="text1"/>
          <w:sz w:val="24"/>
          <w:szCs w:val="24"/>
        </w:rPr>
        <w:t xml:space="preserve"> xx </w:t>
      </w:r>
      <w:r>
        <w:rPr>
          <w:rFonts w:ascii="Times New Roman" w:eastAsiaTheme="minorEastAsia" w:hAnsi="Times New Roman" w:cs="Times New Roman"/>
          <w:bCs/>
          <w:color w:val="000000" w:themeColor="text1"/>
          <w:sz w:val="24"/>
          <w:szCs w:val="24"/>
        </w:rPr>
        <w:t>日</w:t>
      </w:r>
    </w:p>
    <w:p w14:paraId="3AD555A1" w14:textId="77777777" w:rsidR="00CE5B34" w:rsidRDefault="00CE5B34">
      <w:pPr>
        <w:kinsoku/>
        <w:spacing w:line="360" w:lineRule="auto"/>
        <w:jc w:val="center"/>
        <w:rPr>
          <w:rFonts w:ascii="Times New Roman" w:eastAsiaTheme="minorEastAsia" w:hAnsi="Times New Roman" w:cs="Times New Roman"/>
          <w:bCs/>
          <w:color w:val="000000" w:themeColor="text1"/>
          <w:sz w:val="24"/>
          <w:szCs w:val="24"/>
        </w:rPr>
      </w:pPr>
    </w:p>
    <w:p w14:paraId="2542DDBA" w14:textId="77777777" w:rsidR="00CE5B34" w:rsidRDefault="00CE5B34">
      <w:pPr>
        <w:kinsoku/>
        <w:spacing w:line="360" w:lineRule="auto"/>
        <w:jc w:val="center"/>
        <w:rPr>
          <w:rFonts w:ascii="Times New Roman" w:eastAsiaTheme="minorEastAsia" w:hAnsi="Times New Roman" w:cs="Times New Roman"/>
          <w:bCs/>
          <w:color w:val="000000" w:themeColor="text1"/>
          <w:sz w:val="24"/>
          <w:szCs w:val="24"/>
        </w:rPr>
      </w:pPr>
    </w:p>
    <w:p w14:paraId="1140F30D" w14:textId="77777777" w:rsidR="00CE5B34" w:rsidRDefault="00CE5B34">
      <w:pPr>
        <w:kinsoku/>
        <w:spacing w:line="360" w:lineRule="auto"/>
        <w:jc w:val="center"/>
        <w:rPr>
          <w:rFonts w:ascii="Times New Roman" w:eastAsiaTheme="minorEastAsia" w:hAnsi="Times New Roman" w:cs="Times New Roman"/>
          <w:bCs/>
          <w:color w:val="000000" w:themeColor="text1"/>
          <w:sz w:val="24"/>
          <w:szCs w:val="24"/>
        </w:rPr>
      </w:pPr>
    </w:p>
    <w:p w14:paraId="03B90255" w14:textId="77777777" w:rsidR="00CE5B34" w:rsidRDefault="00CE5B34">
      <w:pPr>
        <w:kinsoku/>
        <w:spacing w:line="360" w:lineRule="auto"/>
        <w:jc w:val="center"/>
        <w:rPr>
          <w:rFonts w:ascii="Times New Roman" w:eastAsiaTheme="minorEastAsia" w:hAnsi="Times New Roman" w:cs="Times New Roman"/>
          <w:bCs/>
          <w:color w:val="000000" w:themeColor="text1"/>
          <w:sz w:val="24"/>
          <w:szCs w:val="24"/>
        </w:rPr>
      </w:pPr>
    </w:p>
    <w:p w14:paraId="6B9B2ABA" w14:textId="77777777" w:rsidR="00CE5B34" w:rsidRDefault="00673B25">
      <w:pPr>
        <w:kinsoku/>
        <w:spacing w:line="360" w:lineRule="auto"/>
        <w:jc w:val="center"/>
        <w:rPr>
          <w:rFonts w:ascii="Times New Roman" w:eastAsiaTheme="minorEastAsia" w:hAnsi="Times New Roman" w:cs="Times New Roman"/>
          <w:color w:val="000000" w:themeColor="text1"/>
          <w:sz w:val="32"/>
          <w:szCs w:val="32"/>
        </w:rPr>
      </w:pPr>
      <w:proofErr w:type="spellStart"/>
      <w:r>
        <w:rPr>
          <w:rFonts w:ascii="Times New Roman" w:eastAsiaTheme="minorEastAsia" w:hAnsi="Times New Roman" w:cs="Times New Roman"/>
          <w:color w:val="000000" w:themeColor="text1"/>
          <w:sz w:val="32"/>
          <w:szCs w:val="32"/>
        </w:rPr>
        <w:t>Xxxx</w:t>
      </w:r>
      <w:proofErr w:type="spellEnd"/>
      <w:r>
        <w:rPr>
          <w:rFonts w:ascii="Times New Roman" w:eastAsiaTheme="minorEastAsia" w:hAnsi="Times New Roman" w:cs="Times New Roman"/>
          <w:color w:val="000000" w:themeColor="text1"/>
          <w:sz w:val="32"/>
          <w:szCs w:val="32"/>
        </w:rPr>
        <w:t>出版社</w:t>
      </w:r>
    </w:p>
    <w:p w14:paraId="3AC31616" w14:textId="77777777" w:rsidR="00CE5B34" w:rsidRDefault="00CE5B34">
      <w:pPr>
        <w:spacing w:line="360" w:lineRule="auto"/>
        <w:rPr>
          <w:rFonts w:ascii="Times New Roman" w:eastAsiaTheme="minorEastAsia" w:hAnsi="Times New Roman" w:cs="Times New Roman"/>
          <w:color w:val="000000" w:themeColor="text1"/>
          <w:spacing w:val="-11"/>
          <w:sz w:val="6"/>
          <w:szCs w:val="6"/>
        </w:rPr>
      </w:pPr>
    </w:p>
    <w:p w14:paraId="69330ED9" w14:textId="77777777" w:rsidR="00CE5B34" w:rsidRDefault="00673B25">
      <w:pPr>
        <w:spacing w:line="360" w:lineRule="auto"/>
        <w:rPr>
          <w:rFonts w:ascii="Times New Roman" w:eastAsiaTheme="minorEastAsia" w:hAnsi="Times New Roman" w:cs="Times New Roman"/>
          <w:color w:val="000000" w:themeColor="text1"/>
          <w:spacing w:val="-11"/>
          <w:sz w:val="32"/>
          <w:szCs w:val="32"/>
        </w:rPr>
      </w:pPr>
      <w:r>
        <w:rPr>
          <w:rFonts w:ascii="Times New Roman" w:eastAsiaTheme="minorEastAsia" w:hAnsi="Times New Roman" w:cs="Times New Roman"/>
          <w:color w:val="000000" w:themeColor="text1"/>
          <w:spacing w:val="-11"/>
          <w:sz w:val="32"/>
          <w:szCs w:val="32"/>
        </w:rPr>
        <w:br w:type="page"/>
      </w:r>
    </w:p>
    <w:p w14:paraId="66CD9843" w14:textId="77777777" w:rsidR="00CE5B34" w:rsidRDefault="00673B25">
      <w:pPr>
        <w:kinsoku/>
        <w:spacing w:beforeLines="50" w:before="120" w:afterLines="50" w:after="120" w:line="360" w:lineRule="auto"/>
        <w:jc w:val="center"/>
        <w:rPr>
          <w:rFonts w:ascii="Times New Roman" w:eastAsiaTheme="minorEastAsia" w:hAnsi="Times New Roman" w:cs="Times New Roman"/>
          <w:color w:val="000000" w:themeColor="text1"/>
          <w:sz w:val="36"/>
          <w:szCs w:val="36"/>
        </w:rPr>
      </w:pPr>
      <w:r>
        <w:rPr>
          <w:rFonts w:ascii="Times New Roman" w:eastAsiaTheme="minorEastAsia" w:hAnsi="Times New Roman" w:cs="Times New Roman"/>
          <w:color w:val="000000" w:themeColor="text1"/>
          <w:spacing w:val="-11"/>
          <w:sz w:val="36"/>
          <w:szCs w:val="36"/>
        </w:rPr>
        <w:lastRenderedPageBreak/>
        <w:t>前</w:t>
      </w:r>
      <w:r>
        <w:rPr>
          <w:rFonts w:ascii="Times New Roman" w:eastAsiaTheme="minorEastAsia" w:hAnsi="Times New Roman" w:cs="Times New Roman"/>
          <w:color w:val="000000" w:themeColor="text1"/>
          <w:spacing w:val="12"/>
          <w:sz w:val="36"/>
          <w:szCs w:val="36"/>
        </w:rPr>
        <w:t xml:space="preserve">  </w:t>
      </w:r>
      <w:r>
        <w:rPr>
          <w:rFonts w:ascii="Times New Roman" w:eastAsiaTheme="minorEastAsia" w:hAnsi="Times New Roman" w:cs="Times New Roman"/>
          <w:color w:val="000000" w:themeColor="text1"/>
          <w:spacing w:val="-11"/>
          <w:sz w:val="36"/>
          <w:szCs w:val="36"/>
        </w:rPr>
        <w:t>言</w:t>
      </w:r>
    </w:p>
    <w:p w14:paraId="78571EB9" w14:textId="4B7DBA4D" w:rsidR="00CE5B34" w:rsidRDefault="00673B25">
      <w:pPr>
        <w:kinsoku/>
        <w:spacing w:line="360" w:lineRule="auto"/>
        <w:ind w:firstLineChars="200" w:firstLine="420"/>
        <w:rPr>
          <w:rFonts w:ascii="Times New Roman" w:eastAsiaTheme="minorEastAsia" w:hAnsi="Times New Roman" w:cs="Times New Roman"/>
          <w:color w:val="000000" w:themeColor="text1"/>
          <w:kern w:val="10"/>
        </w:rPr>
      </w:pPr>
      <w:r>
        <w:rPr>
          <w:rFonts w:ascii="Times New Roman" w:eastAsiaTheme="minorEastAsia" w:hAnsi="Times New Roman" w:cs="Times New Roman"/>
          <w:color w:val="000000" w:themeColor="text1"/>
          <w:kern w:val="10"/>
        </w:rPr>
        <w:t>根据中国公路建设行业协会关于下达《装配式公路钢桥桥墩》等</w:t>
      </w:r>
      <w:r>
        <w:rPr>
          <w:rFonts w:ascii="Times New Roman" w:eastAsiaTheme="minorEastAsia" w:hAnsi="Times New Roman" w:cs="Times New Roman"/>
          <w:color w:val="000000" w:themeColor="text1"/>
          <w:kern w:val="10"/>
        </w:rPr>
        <w:t>32</w:t>
      </w:r>
      <w:r>
        <w:rPr>
          <w:rFonts w:ascii="Times New Roman" w:eastAsiaTheme="minorEastAsia" w:hAnsi="Times New Roman" w:cs="Times New Roman"/>
          <w:color w:val="000000" w:themeColor="text1"/>
          <w:kern w:val="10"/>
        </w:rPr>
        <w:t>项协会标准的编制通知（</w:t>
      </w:r>
      <w:proofErr w:type="gramStart"/>
      <w:r>
        <w:rPr>
          <w:rFonts w:ascii="Times New Roman" w:eastAsiaTheme="minorEastAsia" w:hAnsi="Times New Roman" w:cs="Times New Roman"/>
          <w:color w:val="000000" w:themeColor="text1"/>
          <w:kern w:val="10"/>
        </w:rPr>
        <w:t>中路建协技发</w:t>
      </w:r>
      <w:proofErr w:type="gramEnd"/>
      <w:r>
        <w:rPr>
          <w:rFonts w:ascii="Times New Roman" w:eastAsiaTheme="minorEastAsia" w:hAnsi="Times New Roman" w:cs="Times New Roman"/>
          <w:color w:val="000000" w:themeColor="text1"/>
          <w:kern w:val="10"/>
        </w:rPr>
        <w:t>〔</w:t>
      </w:r>
      <w:r>
        <w:rPr>
          <w:rFonts w:ascii="Times New Roman" w:eastAsiaTheme="minorEastAsia" w:hAnsi="Times New Roman" w:cs="Times New Roman"/>
          <w:color w:val="000000" w:themeColor="text1"/>
          <w:kern w:val="10"/>
        </w:rPr>
        <w:t>2023</w:t>
      </w:r>
      <w:r>
        <w:rPr>
          <w:rFonts w:ascii="Times New Roman" w:eastAsiaTheme="minorEastAsia" w:hAnsi="Times New Roman" w:cs="Times New Roman"/>
          <w:color w:val="000000" w:themeColor="text1"/>
          <w:kern w:val="10"/>
        </w:rPr>
        <w:t>〕号）的要求，由</w:t>
      </w:r>
      <w:r w:rsidR="001526DC">
        <w:rPr>
          <w:rFonts w:ascii="Times New Roman" w:eastAsiaTheme="minorEastAsia" w:hAnsi="Times New Roman" w:cs="Times New Roman"/>
          <w:snapToGrid/>
          <w:color w:val="000000" w:themeColor="text1"/>
          <w:kern w:val="2"/>
          <w:szCs w:val="22"/>
        </w:rPr>
        <w:t>温州大学、浙江工业大学</w:t>
      </w:r>
      <w:r>
        <w:rPr>
          <w:rFonts w:ascii="Times New Roman" w:eastAsiaTheme="minorEastAsia" w:hAnsi="Times New Roman" w:cs="Times New Roman"/>
          <w:color w:val="000000" w:themeColor="text1"/>
          <w:kern w:val="10"/>
        </w:rPr>
        <w:t>作为主编单位，承担对《公路厚层超软土地基处理技术规程》的编制工作。</w:t>
      </w:r>
    </w:p>
    <w:p w14:paraId="41429DFC" w14:textId="3777FCD0" w:rsidR="00CE5B34" w:rsidRDefault="00673B25">
      <w:pPr>
        <w:pStyle w:val="a3"/>
        <w:spacing w:line="360" w:lineRule="auto"/>
        <w:rPr>
          <w:rFonts w:ascii="Times New Roman" w:eastAsiaTheme="minorEastAsia" w:hAnsi="Times New Roman"/>
          <w:color w:val="000000" w:themeColor="text1"/>
          <w:kern w:val="10"/>
          <w:szCs w:val="21"/>
        </w:rPr>
      </w:pPr>
      <w:r>
        <w:rPr>
          <w:rFonts w:ascii="Times New Roman" w:eastAsiaTheme="minorEastAsia" w:hAnsi="Times New Roman"/>
          <w:color w:val="000000" w:themeColor="text1"/>
          <w:kern w:val="10"/>
          <w:szCs w:val="21"/>
        </w:rPr>
        <w:t>本规程编制的指导思想：在编制过程中贯彻执行国家和交通运输部有关技术政策；在总结</w:t>
      </w:r>
      <w:proofErr w:type="gramStart"/>
      <w:r w:rsidR="00516C9B" w:rsidRPr="00516C9B">
        <w:rPr>
          <w:rFonts w:ascii="Times New Roman" w:eastAsiaTheme="minorEastAsia" w:hAnsi="Times New Roman" w:hint="eastAsia"/>
          <w:color w:val="000000" w:themeColor="text1"/>
          <w:kern w:val="10"/>
          <w:szCs w:val="21"/>
        </w:rPr>
        <w:t>公路超</w:t>
      </w:r>
      <w:proofErr w:type="gramEnd"/>
      <w:r w:rsidR="00516C9B" w:rsidRPr="00516C9B">
        <w:rPr>
          <w:rFonts w:ascii="Times New Roman" w:eastAsiaTheme="minorEastAsia" w:hAnsi="Times New Roman" w:hint="eastAsia"/>
          <w:color w:val="000000" w:themeColor="text1"/>
          <w:kern w:val="10"/>
          <w:szCs w:val="21"/>
        </w:rPr>
        <w:t>软土地基处理技术规程</w:t>
      </w:r>
      <w:r>
        <w:rPr>
          <w:rFonts w:ascii="Times New Roman" w:eastAsiaTheme="minorEastAsia" w:hAnsi="Times New Roman"/>
          <w:color w:val="000000" w:themeColor="text1"/>
          <w:kern w:val="10"/>
          <w:szCs w:val="21"/>
        </w:rPr>
        <w:t>施工实践经验并借鉴国外先进技术标准的基础上，吸纳技术成熟</w:t>
      </w:r>
      <w:r>
        <w:rPr>
          <w:rFonts w:ascii="Times New Roman" w:eastAsiaTheme="minorEastAsia" w:hAnsi="Times New Roman"/>
          <w:color w:val="000000" w:themeColor="text1"/>
          <w:kern w:val="10"/>
          <w:szCs w:val="21"/>
        </w:rPr>
        <w:t xml:space="preserve"> </w:t>
      </w:r>
      <w:r>
        <w:rPr>
          <w:rFonts w:ascii="Times New Roman" w:eastAsiaTheme="minorEastAsia" w:hAnsi="Times New Roman"/>
          <w:color w:val="000000" w:themeColor="text1"/>
          <w:kern w:val="10"/>
          <w:szCs w:val="21"/>
        </w:rPr>
        <w:t>、工艺先进、经济合理、安全环保、节能减排的</w:t>
      </w:r>
      <w:r>
        <w:rPr>
          <w:rFonts w:ascii="Times New Roman" w:eastAsiaTheme="minorEastAsia" w:hAnsi="Times New Roman"/>
          <w:color w:val="000000" w:themeColor="text1"/>
          <w:kern w:val="10"/>
          <w:szCs w:val="21"/>
        </w:rPr>
        <w:t>“</w:t>
      </w:r>
      <w:r>
        <w:rPr>
          <w:rFonts w:ascii="Times New Roman" w:eastAsiaTheme="minorEastAsia" w:hAnsi="Times New Roman"/>
          <w:color w:val="000000" w:themeColor="text1"/>
          <w:kern w:val="10"/>
          <w:szCs w:val="21"/>
        </w:rPr>
        <w:t>四新</w:t>
      </w:r>
      <w:r>
        <w:rPr>
          <w:rFonts w:ascii="Times New Roman" w:eastAsiaTheme="minorEastAsia" w:hAnsi="Times New Roman"/>
          <w:color w:val="000000" w:themeColor="text1"/>
          <w:kern w:val="10"/>
          <w:szCs w:val="21"/>
        </w:rPr>
        <w:t>”</w:t>
      </w:r>
      <w:r>
        <w:rPr>
          <w:rFonts w:ascii="Times New Roman" w:eastAsiaTheme="minorEastAsia" w:hAnsi="Times New Roman"/>
          <w:color w:val="000000" w:themeColor="text1"/>
          <w:kern w:val="10"/>
          <w:szCs w:val="21"/>
        </w:rPr>
        <w:t>技术；更好地体现</w:t>
      </w:r>
      <w:r>
        <w:rPr>
          <w:rFonts w:ascii="Times New Roman" w:eastAsiaTheme="minorEastAsia" w:hAnsi="Times New Roman"/>
          <w:color w:val="000000" w:themeColor="text1"/>
          <w:kern w:val="10"/>
          <w:szCs w:val="21"/>
        </w:rPr>
        <w:t>“</w:t>
      </w:r>
      <w:r>
        <w:rPr>
          <w:rFonts w:ascii="Times New Roman" w:eastAsiaTheme="minorEastAsia" w:hAnsi="Times New Roman"/>
          <w:color w:val="000000" w:themeColor="text1"/>
          <w:kern w:val="10"/>
          <w:szCs w:val="21"/>
        </w:rPr>
        <w:t>安全、耐久、环保、节能减排、可持续发展</w:t>
      </w:r>
      <w:r>
        <w:rPr>
          <w:rFonts w:ascii="Times New Roman" w:eastAsiaTheme="minorEastAsia" w:hAnsi="Times New Roman"/>
          <w:color w:val="000000" w:themeColor="text1"/>
          <w:kern w:val="10"/>
          <w:szCs w:val="21"/>
        </w:rPr>
        <w:t>”</w:t>
      </w:r>
      <w:r>
        <w:rPr>
          <w:rFonts w:ascii="Times New Roman" w:eastAsiaTheme="minorEastAsia" w:hAnsi="Times New Roman"/>
          <w:color w:val="000000" w:themeColor="text1"/>
          <w:kern w:val="10"/>
          <w:szCs w:val="21"/>
        </w:rPr>
        <w:t>的公路厚层超软土地基处理建设理念，使规程真正起到保证工程施工质量和安全、提高施工技术水平的作用。</w:t>
      </w:r>
    </w:p>
    <w:p w14:paraId="33B3B346" w14:textId="77777777" w:rsidR="00CE5B34" w:rsidRDefault="00673B25">
      <w:pPr>
        <w:pStyle w:val="a3"/>
        <w:spacing w:line="360" w:lineRule="auto"/>
        <w:rPr>
          <w:rFonts w:ascii="Times New Roman" w:eastAsiaTheme="minorEastAsia" w:hAnsi="Times New Roman"/>
          <w:color w:val="000000" w:themeColor="text1"/>
          <w:kern w:val="10"/>
          <w:szCs w:val="21"/>
        </w:rPr>
      </w:pPr>
      <w:r>
        <w:rPr>
          <w:rFonts w:ascii="Times New Roman" w:eastAsiaTheme="minorEastAsia" w:hAnsi="Times New Roman"/>
          <w:color w:val="000000" w:themeColor="text1"/>
          <w:kern w:val="10"/>
          <w:szCs w:val="21"/>
        </w:rPr>
        <w:t>本规程的编制原则：注重条文的技术先进性、合理性和可操作性，强调对施工关键工序和关键过程的控制；借鉴国外先进技术标准和成果；与相关的标准、规范、规程协调配套。</w:t>
      </w:r>
    </w:p>
    <w:p w14:paraId="0FF15F65" w14:textId="77777777" w:rsidR="00CE5B34" w:rsidRDefault="00673B25">
      <w:pPr>
        <w:kinsoku/>
        <w:autoSpaceDE/>
        <w:autoSpaceDN/>
        <w:adjustRightInd/>
        <w:snapToGrid/>
        <w:spacing w:line="360" w:lineRule="auto"/>
        <w:ind w:firstLineChars="200" w:firstLine="420"/>
        <w:textAlignment w:val="auto"/>
        <w:rPr>
          <w:rFonts w:ascii="Times New Roman" w:eastAsiaTheme="minorEastAsia" w:hAnsi="Times New Roman" w:cs="Times New Roman"/>
          <w:snapToGrid/>
          <w:color w:val="000000" w:themeColor="text1"/>
          <w:kern w:val="2"/>
          <w:szCs w:val="22"/>
        </w:rPr>
      </w:pPr>
      <w:r>
        <w:rPr>
          <w:rFonts w:ascii="Times New Roman" w:eastAsiaTheme="minorEastAsia" w:hAnsi="Times New Roman" w:cs="Times New Roman"/>
          <w:snapToGrid/>
          <w:color w:val="000000" w:themeColor="text1"/>
          <w:kern w:val="2"/>
          <w:szCs w:val="22"/>
        </w:rPr>
        <w:t>本规程的主要技术内容包括：</w:t>
      </w:r>
      <w:r>
        <w:rPr>
          <w:rFonts w:ascii="Times New Roman" w:eastAsiaTheme="minorEastAsia" w:hAnsi="Times New Roman" w:cs="Times New Roman"/>
          <w:snapToGrid/>
          <w:color w:val="000000" w:themeColor="text1"/>
          <w:kern w:val="2"/>
          <w:szCs w:val="22"/>
        </w:rPr>
        <w:t>1</w:t>
      </w:r>
      <w:r>
        <w:rPr>
          <w:rFonts w:ascii="Times New Roman" w:eastAsiaTheme="minorEastAsia" w:hAnsi="Times New Roman" w:cs="Times New Roman"/>
          <w:snapToGrid/>
          <w:color w:val="000000" w:themeColor="text1"/>
          <w:kern w:val="2"/>
          <w:szCs w:val="22"/>
        </w:rPr>
        <w:t>总则；</w:t>
      </w:r>
      <w:r>
        <w:rPr>
          <w:rFonts w:ascii="Times New Roman" w:eastAsiaTheme="minorEastAsia" w:hAnsi="Times New Roman" w:cs="Times New Roman"/>
          <w:snapToGrid/>
          <w:color w:val="000000" w:themeColor="text1"/>
          <w:kern w:val="2"/>
          <w:szCs w:val="22"/>
        </w:rPr>
        <w:t>2</w:t>
      </w:r>
      <w:r>
        <w:rPr>
          <w:rFonts w:ascii="Times New Roman" w:eastAsiaTheme="minorEastAsia" w:hAnsi="Times New Roman" w:cs="Times New Roman"/>
          <w:snapToGrid/>
          <w:color w:val="000000" w:themeColor="text1"/>
          <w:kern w:val="2"/>
          <w:szCs w:val="22"/>
        </w:rPr>
        <w:t>术语；</w:t>
      </w:r>
      <w:r>
        <w:rPr>
          <w:rFonts w:ascii="Times New Roman" w:eastAsiaTheme="minorEastAsia" w:hAnsi="Times New Roman" w:cs="Times New Roman"/>
          <w:snapToGrid/>
          <w:color w:val="000000" w:themeColor="text1"/>
          <w:kern w:val="2"/>
          <w:szCs w:val="22"/>
        </w:rPr>
        <w:t>3</w:t>
      </w:r>
      <w:r>
        <w:rPr>
          <w:rFonts w:ascii="Times New Roman" w:eastAsiaTheme="minorEastAsia" w:hAnsi="Times New Roman" w:cs="Times New Roman"/>
          <w:snapToGrid/>
          <w:color w:val="000000" w:themeColor="text1"/>
          <w:kern w:val="2"/>
          <w:szCs w:val="22"/>
        </w:rPr>
        <w:t>基本规定；</w:t>
      </w:r>
      <w:r>
        <w:rPr>
          <w:rFonts w:ascii="Times New Roman" w:eastAsiaTheme="minorEastAsia" w:hAnsi="Times New Roman" w:cs="Times New Roman"/>
          <w:snapToGrid/>
          <w:color w:val="000000" w:themeColor="text1"/>
          <w:kern w:val="2"/>
          <w:szCs w:val="22"/>
        </w:rPr>
        <w:t>4</w:t>
      </w:r>
      <w:r>
        <w:rPr>
          <w:rFonts w:ascii="Times New Roman" w:eastAsiaTheme="minorEastAsia" w:hAnsi="Times New Roman" w:cs="Times New Roman"/>
          <w:snapToGrid/>
          <w:color w:val="000000" w:themeColor="text1"/>
          <w:kern w:val="2"/>
          <w:szCs w:val="22"/>
        </w:rPr>
        <w:t>超软土地基勘察；</w:t>
      </w:r>
      <w:r>
        <w:rPr>
          <w:rFonts w:ascii="Times New Roman" w:eastAsiaTheme="minorEastAsia" w:hAnsi="Times New Roman" w:cs="Times New Roman"/>
          <w:snapToGrid/>
          <w:color w:val="000000" w:themeColor="text1"/>
          <w:kern w:val="2"/>
          <w:szCs w:val="22"/>
        </w:rPr>
        <w:t>5</w:t>
      </w:r>
      <w:r>
        <w:rPr>
          <w:rFonts w:ascii="Times New Roman" w:eastAsiaTheme="minorEastAsia" w:hAnsi="Times New Roman" w:cs="Times New Roman"/>
          <w:snapToGrid/>
          <w:color w:val="000000" w:themeColor="text1"/>
          <w:kern w:val="2"/>
          <w:szCs w:val="22"/>
        </w:rPr>
        <w:t>沉降及稳定计算；</w:t>
      </w:r>
      <w:r>
        <w:rPr>
          <w:rFonts w:ascii="Times New Roman" w:eastAsiaTheme="minorEastAsia" w:hAnsi="Times New Roman" w:cs="Times New Roman"/>
          <w:snapToGrid/>
          <w:color w:val="000000" w:themeColor="text1"/>
          <w:kern w:val="2"/>
          <w:szCs w:val="22"/>
        </w:rPr>
        <w:t>6</w:t>
      </w:r>
      <w:r>
        <w:rPr>
          <w:rFonts w:ascii="Times New Roman" w:eastAsiaTheme="minorEastAsia" w:hAnsi="Times New Roman" w:cs="Times New Roman"/>
          <w:snapToGrid/>
          <w:color w:val="000000" w:themeColor="text1"/>
          <w:kern w:val="2"/>
          <w:szCs w:val="22"/>
        </w:rPr>
        <w:t>地基处理设计；</w:t>
      </w:r>
      <w:r>
        <w:rPr>
          <w:rFonts w:ascii="Times New Roman" w:eastAsiaTheme="minorEastAsia" w:hAnsi="Times New Roman" w:cs="Times New Roman"/>
          <w:snapToGrid/>
          <w:color w:val="000000" w:themeColor="text1"/>
          <w:kern w:val="2"/>
          <w:szCs w:val="22"/>
        </w:rPr>
        <w:t>7</w:t>
      </w:r>
      <w:r>
        <w:rPr>
          <w:rFonts w:ascii="Times New Roman" w:eastAsiaTheme="minorEastAsia" w:hAnsi="Times New Roman" w:cs="Times New Roman"/>
          <w:snapToGrid/>
          <w:color w:val="000000" w:themeColor="text1"/>
          <w:kern w:val="2"/>
          <w:szCs w:val="22"/>
        </w:rPr>
        <w:t>地基处理施工；</w:t>
      </w:r>
      <w:r>
        <w:rPr>
          <w:rFonts w:ascii="Times New Roman" w:eastAsiaTheme="minorEastAsia" w:hAnsi="Times New Roman" w:cs="Times New Roman"/>
          <w:snapToGrid/>
          <w:color w:val="000000" w:themeColor="text1"/>
          <w:kern w:val="2"/>
          <w:szCs w:val="22"/>
        </w:rPr>
        <w:t xml:space="preserve">8 </w:t>
      </w:r>
      <w:r>
        <w:rPr>
          <w:rFonts w:ascii="Times New Roman" w:eastAsiaTheme="minorEastAsia" w:hAnsi="Times New Roman" w:cs="Times New Roman"/>
          <w:snapToGrid/>
          <w:color w:val="000000" w:themeColor="text1"/>
          <w:kern w:val="2"/>
          <w:szCs w:val="22"/>
        </w:rPr>
        <w:t>施工监测；</w:t>
      </w:r>
      <w:r>
        <w:rPr>
          <w:rFonts w:ascii="Times New Roman" w:eastAsiaTheme="minorEastAsia" w:hAnsi="Times New Roman" w:cs="Times New Roman"/>
          <w:snapToGrid/>
          <w:color w:val="000000" w:themeColor="text1"/>
          <w:kern w:val="2"/>
          <w:szCs w:val="22"/>
        </w:rPr>
        <w:t xml:space="preserve">9 </w:t>
      </w:r>
      <w:r>
        <w:rPr>
          <w:rFonts w:ascii="Times New Roman" w:eastAsiaTheme="minorEastAsia" w:hAnsi="Times New Roman" w:cs="Times New Roman"/>
          <w:snapToGrid/>
          <w:color w:val="000000" w:themeColor="text1"/>
          <w:kern w:val="2"/>
          <w:szCs w:val="22"/>
        </w:rPr>
        <w:t>施工质量检测与验收。</w:t>
      </w:r>
    </w:p>
    <w:p w14:paraId="39E56CCD" w14:textId="77777777" w:rsidR="00CE5B34" w:rsidRDefault="00673B25">
      <w:pPr>
        <w:kinsoku/>
        <w:autoSpaceDE/>
        <w:autoSpaceDN/>
        <w:adjustRightInd/>
        <w:snapToGrid/>
        <w:spacing w:line="360" w:lineRule="auto"/>
        <w:ind w:firstLineChars="200" w:firstLine="420"/>
        <w:textAlignment w:val="auto"/>
        <w:rPr>
          <w:rFonts w:ascii="Times New Roman" w:eastAsiaTheme="minorEastAsia" w:hAnsi="Times New Roman" w:cs="Times New Roman"/>
          <w:snapToGrid/>
          <w:color w:val="000000" w:themeColor="text1"/>
          <w:kern w:val="2"/>
          <w:szCs w:val="22"/>
        </w:rPr>
      </w:pPr>
      <w:r>
        <w:rPr>
          <w:rFonts w:ascii="Times New Roman" w:eastAsiaTheme="minorEastAsia" w:hAnsi="Times New Roman" w:cs="Times New Roman"/>
          <w:snapToGrid/>
          <w:color w:val="000000" w:themeColor="text1"/>
          <w:kern w:val="2"/>
          <w:szCs w:val="22"/>
        </w:rPr>
        <w:t>请各有关单位在执行过程中，将发现的问题和意见，函告本规程日常管理组，联系人：按打日拉（地址：浙江省温州市温州茶山高教园区，邮编：</w:t>
      </w:r>
      <w:r>
        <w:rPr>
          <w:rFonts w:ascii="Times New Roman" w:eastAsiaTheme="minorEastAsia" w:hAnsi="Times New Roman" w:cs="Times New Roman"/>
          <w:snapToGrid/>
          <w:color w:val="000000" w:themeColor="text1"/>
          <w:kern w:val="2"/>
          <w:szCs w:val="22"/>
        </w:rPr>
        <w:t>325035</w:t>
      </w:r>
      <w:r>
        <w:rPr>
          <w:rFonts w:ascii="Times New Roman" w:eastAsiaTheme="minorEastAsia" w:hAnsi="Times New Roman" w:cs="Times New Roman"/>
          <w:snapToGrid/>
          <w:color w:val="000000" w:themeColor="text1"/>
          <w:kern w:val="2"/>
          <w:szCs w:val="22"/>
        </w:rPr>
        <w:t>；电话：</w:t>
      </w:r>
      <w:r>
        <w:rPr>
          <w:rFonts w:ascii="Times New Roman" w:eastAsiaTheme="minorEastAsia" w:hAnsi="Times New Roman" w:cs="Times New Roman"/>
          <w:snapToGrid/>
          <w:color w:val="000000" w:themeColor="text1"/>
          <w:kern w:val="2"/>
          <w:szCs w:val="22"/>
        </w:rPr>
        <w:t>15267758216</w:t>
      </w:r>
      <w:r>
        <w:rPr>
          <w:rFonts w:ascii="Times New Roman" w:eastAsiaTheme="minorEastAsia" w:hAnsi="Times New Roman" w:cs="Times New Roman"/>
          <w:snapToGrid/>
          <w:color w:val="000000" w:themeColor="text1"/>
          <w:kern w:val="2"/>
          <w:szCs w:val="22"/>
        </w:rPr>
        <w:t>，电子邮箱：</w:t>
      </w:r>
      <w:r>
        <w:rPr>
          <w:rFonts w:ascii="Times New Roman" w:eastAsiaTheme="minorEastAsia" w:hAnsi="Times New Roman" w:cs="Times New Roman"/>
          <w:snapToGrid/>
          <w:color w:val="000000" w:themeColor="text1"/>
          <w:kern w:val="2"/>
          <w:szCs w:val="22"/>
        </w:rPr>
        <w:t>adrila@163.com</w:t>
      </w:r>
      <w:r>
        <w:rPr>
          <w:rFonts w:ascii="Times New Roman" w:eastAsiaTheme="minorEastAsia" w:hAnsi="Times New Roman" w:cs="Times New Roman"/>
          <w:snapToGrid/>
          <w:color w:val="000000" w:themeColor="text1"/>
          <w:kern w:val="2"/>
          <w:szCs w:val="22"/>
        </w:rPr>
        <w:t>），以便下次修订时参考。</w:t>
      </w:r>
    </w:p>
    <w:p w14:paraId="318BB669" w14:textId="77777777" w:rsidR="00CE5B34" w:rsidRDefault="00673B25">
      <w:pPr>
        <w:kinsoku/>
        <w:autoSpaceDE/>
        <w:autoSpaceDN/>
        <w:adjustRightInd/>
        <w:snapToGrid/>
        <w:spacing w:line="360" w:lineRule="auto"/>
        <w:ind w:firstLineChars="200" w:firstLine="420"/>
        <w:textAlignment w:val="auto"/>
        <w:rPr>
          <w:rFonts w:ascii="Times New Roman" w:eastAsiaTheme="minorEastAsia" w:hAnsi="Times New Roman" w:cs="Times New Roman"/>
          <w:snapToGrid/>
          <w:color w:val="000000" w:themeColor="text1"/>
          <w:kern w:val="2"/>
          <w:szCs w:val="22"/>
        </w:rPr>
      </w:pPr>
      <w:r>
        <w:rPr>
          <w:rFonts w:ascii="Times New Roman" w:eastAsiaTheme="minorEastAsia" w:hAnsi="Times New Roman" w:cs="Times New Roman"/>
          <w:snapToGrid/>
          <w:color w:val="000000" w:themeColor="text1"/>
          <w:kern w:val="2"/>
          <w:szCs w:val="22"/>
        </w:rPr>
        <w:t>主</w:t>
      </w:r>
      <w:r>
        <w:rPr>
          <w:rFonts w:ascii="Times New Roman" w:eastAsiaTheme="minorEastAsia" w:hAnsi="Times New Roman" w:cs="Times New Roman"/>
          <w:snapToGrid/>
          <w:color w:val="000000" w:themeColor="text1"/>
          <w:kern w:val="2"/>
          <w:szCs w:val="22"/>
        </w:rPr>
        <w:t xml:space="preserve">  </w:t>
      </w:r>
      <w:r>
        <w:rPr>
          <w:rFonts w:ascii="Times New Roman" w:eastAsiaTheme="minorEastAsia" w:hAnsi="Times New Roman" w:cs="Times New Roman"/>
          <w:snapToGrid/>
          <w:color w:val="000000" w:themeColor="text1"/>
          <w:kern w:val="2"/>
          <w:szCs w:val="22"/>
        </w:rPr>
        <w:t>编</w:t>
      </w:r>
      <w:r>
        <w:rPr>
          <w:rFonts w:ascii="Times New Roman" w:eastAsiaTheme="minorEastAsia" w:hAnsi="Times New Roman" w:cs="Times New Roman"/>
          <w:snapToGrid/>
          <w:color w:val="000000" w:themeColor="text1"/>
          <w:kern w:val="2"/>
          <w:szCs w:val="22"/>
        </w:rPr>
        <w:t xml:space="preserve">  </w:t>
      </w:r>
      <w:r>
        <w:rPr>
          <w:rFonts w:ascii="Times New Roman" w:eastAsiaTheme="minorEastAsia" w:hAnsi="Times New Roman" w:cs="Times New Roman"/>
          <w:snapToGrid/>
          <w:color w:val="000000" w:themeColor="text1"/>
          <w:kern w:val="2"/>
          <w:szCs w:val="22"/>
        </w:rPr>
        <w:t>单</w:t>
      </w:r>
      <w:r>
        <w:rPr>
          <w:rFonts w:ascii="Times New Roman" w:eastAsiaTheme="minorEastAsia" w:hAnsi="Times New Roman" w:cs="Times New Roman"/>
          <w:snapToGrid/>
          <w:color w:val="000000" w:themeColor="text1"/>
          <w:kern w:val="2"/>
          <w:szCs w:val="22"/>
        </w:rPr>
        <w:t xml:space="preserve">  </w:t>
      </w:r>
      <w:r>
        <w:rPr>
          <w:rFonts w:ascii="Times New Roman" w:eastAsiaTheme="minorEastAsia" w:hAnsi="Times New Roman" w:cs="Times New Roman"/>
          <w:snapToGrid/>
          <w:color w:val="000000" w:themeColor="text1"/>
          <w:kern w:val="2"/>
          <w:szCs w:val="22"/>
        </w:rPr>
        <w:t>位：温州大学、浙江工业大学</w:t>
      </w:r>
    </w:p>
    <w:p w14:paraId="07DCA692" w14:textId="092835DF" w:rsidR="00CE5B34" w:rsidRDefault="00673B25" w:rsidP="00CE6A6B">
      <w:pPr>
        <w:kinsoku/>
        <w:autoSpaceDE/>
        <w:autoSpaceDN/>
        <w:adjustRightInd/>
        <w:snapToGrid/>
        <w:spacing w:line="360" w:lineRule="auto"/>
        <w:ind w:firstLineChars="200" w:firstLine="420"/>
        <w:textAlignment w:val="auto"/>
        <w:rPr>
          <w:rFonts w:ascii="Times New Roman" w:eastAsiaTheme="minorEastAsia" w:hAnsi="Times New Roman" w:cs="Times New Roman" w:hint="eastAsia"/>
          <w:snapToGrid/>
          <w:color w:val="000000" w:themeColor="text1"/>
          <w:kern w:val="2"/>
          <w:szCs w:val="22"/>
        </w:rPr>
      </w:pPr>
      <w:r>
        <w:rPr>
          <w:rFonts w:ascii="Times New Roman" w:eastAsiaTheme="minorEastAsia" w:hAnsi="Times New Roman" w:cs="Times New Roman"/>
          <w:snapToGrid/>
          <w:color w:val="000000" w:themeColor="text1"/>
          <w:kern w:val="2"/>
          <w:szCs w:val="22"/>
        </w:rPr>
        <w:t>参</w:t>
      </w:r>
      <w:r>
        <w:rPr>
          <w:rFonts w:ascii="Times New Roman" w:eastAsiaTheme="minorEastAsia" w:hAnsi="Times New Roman" w:cs="Times New Roman"/>
          <w:snapToGrid/>
          <w:color w:val="000000" w:themeColor="text1"/>
          <w:kern w:val="2"/>
          <w:szCs w:val="22"/>
        </w:rPr>
        <w:t xml:space="preserve">  </w:t>
      </w:r>
      <w:r>
        <w:rPr>
          <w:rFonts w:ascii="Times New Roman" w:eastAsiaTheme="minorEastAsia" w:hAnsi="Times New Roman" w:cs="Times New Roman"/>
          <w:snapToGrid/>
          <w:color w:val="000000" w:themeColor="text1"/>
          <w:kern w:val="2"/>
          <w:szCs w:val="22"/>
        </w:rPr>
        <w:t>编</w:t>
      </w:r>
      <w:r>
        <w:rPr>
          <w:rFonts w:ascii="Times New Roman" w:eastAsiaTheme="minorEastAsia" w:hAnsi="Times New Roman" w:cs="Times New Roman"/>
          <w:snapToGrid/>
          <w:color w:val="000000" w:themeColor="text1"/>
          <w:kern w:val="2"/>
          <w:szCs w:val="22"/>
        </w:rPr>
        <w:t xml:space="preserve">  </w:t>
      </w:r>
      <w:r>
        <w:rPr>
          <w:rFonts w:ascii="Times New Roman" w:eastAsiaTheme="minorEastAsia" w:hAnsi="Times New Roman" w:cs="Times New Roman"/>
          <w:snapToGrid/>
          <w:color w:val="000000" w:themeColor="text1"/>
          <w:kern w:val="2"/>
          <w:szCs w:val="22"/>
        </w:rPr>
        <w:t>单</w:t>
      </w:r>
      <w:r>
        <w:rPr>
          <w:rFonts w:ascii="Times New Roman" w:eastAsiaTheme="minorEastAsia" w:hAnsi="Times New Roman" w:cs="Times New Roman"/>
          <w:snapToGrid/>
          <w:color w:val="000000" w:themeColor="text1"/>
          <w:kern w:val="2"/>
          <w:szCs w:val="22"/>
        </w:rPr>
        <w:t xml:space="preserve">  </w:t>
      </w:r>
      <w:r>
        <w:rPr>
          <w:rFonts w:ascii="Times New Roman" w:eastAsiaTheme="minorEastAsia" w:hAnsi="Times New Roman" w:cs="Times New Roman"/>
          <w:snapToGrid/>
          <w:color w:val="000000" w:themeColor="text1"/>
          <w:kern w:val="2"/>
          <w:szCs w:val="22"/>
        </w:rPr>
        <w:t>位：</w:t>
      </w:r>
      <w:r w:rsidR="00720B9E">
        <w:rPr>
          <w:rFonts w:ascii="Times New Roman" w:eastAsiaTheme="minorEastAsia" w:hAnsi="Times New Roman" w:cs="Times New Roman"/>
          <w:snapToGrid/>
          <w:color w:val="000000" w:themeColor="text1"/>
          <w:kern w:val="2"/>
          <w:szCs w:val="22"/>
        </w:rPr>
        <w:t>浙江</w:t>
      </w:r>
      <w:proofErr w:type="gramStart"/>
      <w:r w:rsidR="00720B9E">
        <w:rPr>
          <w:rFonts w:ascii="Times New Roman" w:eastAsiaTheme="minorEastAsia" w:hAnsi="Times New Roman" w:cs="Times New Roman"/>
          <w:snapToGrid/>
          <w:color w:val="000000" w:themeColor="text1"/>
          <w:kern w:val="2"/>
          <w:szCs w:val="22"/>
        </w:rPr>
        <w:t>坤德创新</w:t>
      </w:r>
      <w:proofErr w:type="gramEnd"/>
      <w:r w:rsidR="00720B9E">
        <w:rPr>
          <w:rFonts w:ascii="Times New Roman" w:eastAsiaTheme="minorEastAsia" w:hAnsi="Times New Roman" w:cs="Times New Roman"/>
          <w:snapToGrid/>
          <w:color w:val="000000" w:themeColor="text1"/>
          <w:kern w:val="2"/>
          <w:szCs w:val="22"/>
        </w:rPr>
        <w:t>岩土工程有限公司，天津大学，</w:t>
      </w:r>
      <w:bookmarkStart w:id="0" w:name="_Hlk179400173"/>
      <w:r w:rsidR="00CE6A6B" w:rsidRPr="006E5928">
        <w:rPr>
          <w:rFonts w:ascii="宋体" w:eastAsia="宋体" w:hAnsi="宋体" w:cs="宋体" w:hint="eastAsia"/>
        </w:rPr>
        <w:t>赣州高速公路有限责任公司</w:t>
      </w:r>
      <w:bookmarkEnd w:id="0"/>
      <w:r w:rsidR="00CE6A6B">
        <w:rPr>
          <w:rFonts w:ascii="宋体" w:eastAsia="宋体" w:hAnsi="宋体" w:cs="宋体" w:hint="eastAsia"/>
        </w:rPr>
        <w:t>，</w:t>
      </w:r>
      <w:r w:rsidR="00DF1854">
        <w:rPr>
          <w:rFonts w:ascii="Times New Roman" w:eastAsiaTheme="minorEastAsia" w:hAnsi="Times New Roman" w:cs="Times New Roman"/>
          <w:snapToGrid/>
          <w:color w:val="000000" w:themeColor="text1"/>
          <w:kern w:val="2"/>
          <w:szCs w:val="22"/>
        </w:rPr>
        <w:t>温州市公路运输与管理中心，</w:t>
      </w:r>
      <w:r>
        <w:rPr>
          <w:rFonts w:ascii="Times New Roman" w:eastAsiaTheme="minorEastAsia" w:hAnsi="Times New Roman" w:cs="Times New Roman"/>
          <w:snapToGrid/>
          <w:color w:val="000000" w:themeColor="text1"/>
          <w:kern w:val="2"/>
          <w:szCs w:val="22"/>
        </w:rPr>
        <w:t>温州市交通发展集团有限公司，</w:t>
      </w:r>
      <w:r w:rsidR="00EB0C82">
        <w:rPr>
          <w:rFonts w:ascii="Times New Roman" w:eastAsiaTheme="minorEastAsia" w:hAnsi="Times New Roman" w:cs="Times New Roman"/>
          <w:snapToGrid/>
          <w:color w:val="000000" w:themeColor="text1"/>
          <w:kern w:val="2"/>
          <w:szCs w:val="22"/>
        </w:rPr>
        <w:t>温州市</w:t>
      </w:r>
      <w:proofErr w:type="gramStart"/>
      <w:r w:rsidR="00EB0C82">
        <w:rPr>
          <w:rFonts w:ascii="Times New Roman" w:eastAsiaTheme="minorEastAsia" w:hAnsi="Times New Roman" w:cs="Times New Roman"/>
          <w:snapToGrid/>
          <w:color w:val="000000" w:themeColor="text1"/>
          <w:kern w:val="2"/>
          <w:szCs w:val="22"/>
        </w:rPr>
        <w:t>瓯飞开发</w:t>
      </w:r>
      <w:proofErr w:type="gramEnd"/>
      <w:r w:rsidR="00EB0C82">
        <w:rPr>
          <w:rFonts w:ascii="Times New Roman" w:eastAsiaTheme="minorEastAsia" w:hAnsi="Times New Roman" w:cs="Times New Roman"/>
          <w:snapToGrid/>
          <w:color w:val="000000" w:themeColor="text1"/>
          <w:kern w:val="2"/>
          <w:szCs w:val="22"/>
        </w:rPr>
        <w:t>建设投资集团有限公司，温州市教育基建中心，</w:t>
      </w:r>
      <w:r w:rsidR="00762C6E">
        <w:rPr>
          <w:rFonts w:ascii="Times New Roman" w:eastAsiaTheme="minorEastAsia" w:hAnsi="Times New Roman" w:cs="Times New Roman"/>
          <w:snapToGrid/>
          <w:color w:val="000000" w:themeColor="text1"/>
          <w:kern w:val="2"/>
          <w:szCs w:val="22"/>
        </w:rPr>
        <w:t>温州市瓯江口开发建设投资集团有限公司，</w:t>
      </w:r>
      <w:r w:rsidR="004875E5">
        <w:rPr>
          <w:rFonts w:ascii="Times New Roman" w:eastAsiaTheme="minorEastAsia" w:hAnsi="Times New Roman" w:cs="Times New Roman"/>
          <w:snapToGrid/>
          <w:color w:val="000000" w:themeColor="text1"/>
          <w:kern w:val="2"/>
          <w:szCs w:val="22"/>
        </w:rPr>
        <w:t>温州滨海新城投资集团有限公司，</w:t>
      </w:r>
      <w:r w:rsidR="00860C33">
        <w:rPr>
          <w:rFonts w:ascii="Times New Roman" w:eastAsiaTheme="minorEastAsia" w:hAnsi="Times New Roman" w:cs="Times New Roman"/>
          <w:snapToGrid/>
          <w:color w:val="000000" w:themeColor="text1"/>
          <w:kern w:val="2"/>
          <w:szCs w:val="22"/>
        </w:rPr>
        <w:t>温州机场集团有限公司，</w:t>
      </w:r>
      <w:r w:rsidR="007D4AC8">
        <w:rPr>
          <w:rFonts w:ascii="Times New Roman" w:eastAsiaTheme="minorEastAsia" w:hAnsi="Times New Roman" w:cs="Times New Roman"/>
          <w:snapToGrid/>
          <w:color w:val="000000" w:themeColor="text1"/>
          <w:kern w:val="2"/>
          <w:szCs w:val="22"/>
        </w:rPr>
        <w:t>温州</w:t>
      </w:r>
      <w:proofErr w:type="gramStart"/>
      <w:r w:rsidR="007D4AC8">
        <w:rPr>
          <w:rFonts w:ascii="Times New Roman" w:eastAsiaTheme="minorEastAsia" w:hAnsi="Times New Roman" w:cs="Times New Roman"/>
          <w:snapToGrid/>
          <w:color w:val="000000" w:themeColor="text1"/>
          <w:kern w:val="2"/>
          <w:szCs w:val="22"/>
        </w:rPr>
        <w:t>玖信建设</w:t>
      </w:r>
      <w:proofErr w:type="gramEnd"/>
      <w:r w:rsidR="007D4AC8">
        <w:rPr>
          <w:rFonts w:ascii="Times New Roman" w:eastAsiaTheme="minorEastAsia" w:hAnsi="Times New Roman" w:cs="Times New Roman"/>
          <w:snapToGrid/>
          <w:color w:val="000000" w:themeColor="text1"/>
          <w:kern w:val="2"/>
          <w:szCs w:val="22"/>
        </w:rPr>
        <w:t>有限公司</w:t>
      </w:r>
      <w:r w:rsidR="007D4AC8">
        <w:rPr>
          <w:rFonts w:ascii="Times New Roman" w:eastAsiaTheme="minorEastAsia" w:hAnsi="Times New Roman" w:cs="Times New Roman" w:hint="eastAsia"/>
          <w:snapToGrid/>
          <w:color w:val="000000" w:themeColor="text1"/>
          <w:kern w:val="2"/>
          <w:szCs w:val="22"/>
        </w:rPr>
        <w:t>，</w:t>
      </w:r>
      <w:r w:rsidR="00171AAE" w:rsidRPr="00171AAE">
        <w:rPr>
          <w:rFonts w:ascii="Times New Roman" w:eastAsiaTheme="minorEastAsia" w:hAnsi="Times New Roman" w:cs="Times New Roman" w:hint="eastAsia"/>
          <w:snapToGrid/>
          <w:color w:val="000000" w:themeColor="text1"/>
          <w:kern w:val="2"/>
          <w:szCs w:val="22"/>
        </w:rPr>
        <w:t>瑞安经济开发区发展总公司</w:t>
      </w:r>
    </w:p>
    <w:p w14:paraId="36EED27B" w14:textId="77777777" w:rsidR="00CE5B34" w:rsidRDefault="00673B25">
      <w:pPr>
        <w:pStyle w:val="a3"/>
        <w:spacing w:line="360" w:lineRule="auto"/>
        <w:rPr>
          <w:rFonts w:ascii="Times New Roman" w:eastAsiaTheme="minorEastAsia" w:hAnsi="Times New Roman"/>
          <w:snapToGrid/>
          <w:color w:val="000000" w:themeColor="text1"/>
          <w:kern w:val="2"/>
          <w:szCs w:val="22"/>
        </w:rPr>
      </w:pPr>
      <w:r>
        <w:rPr>
          <w:rFonts w:ascii="Times New Roman" w:eastAsiaTheme="minorEastAsia" w:hAnsi="Times New Roman"/>
          <w:snapToGrid/>
          <w:color w:val="000000" w:themeColor="text1"/>
          <w:kern w:val="2"/>
          <w:szCs w:val="22"/>
        </w:rPr>
        <w:t>主</w:t>
      </w:r>
      <w:r>
        <w:rPr>
          <w:rFonts w:ascii="Times New Roman" w:eastAsiaTheme="minorEastAsia" w:hAnsi="Times New Roman"/>
          <w:snapToGrid/>
          <w:color w:val="000000" w:themeColor="text1"/>
          <w:kern w:val="2"/>
          <w:szCs w:val="22"/>
        </w:rPr>
        <w:t xml:space="preserve">        </w:t>
      </w:r>
      <w:r>
        <w:rPr>
          <w:rFonts w:ascii="Times New Roman" w:eastAsiaTheme="minorEastAsia" w:hAnsi="Times New Roman"/>
          <w:snapToGrid/>
          <w:color w:val="000000" w:themeColor="text1"/>
          <w:kern w:val="2"/>
          <w:szCs w:val="22"/>
        </w:rPr>
        <w:t>编：王军、蔡袁强</w:t>
      </w:r>
    </w:p>
    <w:p w14:paraId="030D8F4E" w14:textId="1EF694BA" w:rsidR="00CE5B34" w:rsidRDefault="00673B25">
      <w:pPr>
        <w:pStyle w:val="a3"/>
        <w:spacing w:line="360" w:lineRule="auto"/>
        <w:rPr>
          <w:rFonts w:ascii="Times New Roman" w:eastAsiaTheme="minorEastAsia" w:hAnsi="Times New Roman"/>
          <w:snapToGrid/>
          <w:color w:val="000000" w:themeColor="text1"/>
          <w:kern w:val="2"/>
          <w:szCs w:val="22"/>
        </w:rPr>
      </w:pPr>
      <w:r>
        <w:rPr>
          <w:rFonts w:ascii="Times New Roman" w:eastAsiaTheme="minorEastAsia" w:hAnsi="Times New Roman"/>
          <w:snapToGrid/>
          <w:color w:val="000000" w:themeColor="text1"/>
          <w:kern w:val="2"/>
          <w:szCs w:val="22"/>
        </w:rPr>
        <w:t>主要参编人员：</w:t>
      </w:r>
      <w:r w:rsidR="009B357D" w:rsidRPr="009B357D">
        <w:rPr>
          <w:rFonts w:ascii="Times New Roman" w:eastAsiaTheme="minorEastAsia" w:hAnsi="Times New Roman" w:hint="eastAsia"/>
          <w:snapToGrid/>
          <w:color w:val="000000" w:themeColor="text1"/>
          <w:kern w:val="2"/>
          <w:szCs w:val="22"/>
        </w:rPr>
        <w:t>符洪涛、按打日拉、王鹏、郭林、马晓华、秦伟、倪俊峰、高紫阳、刘志明、孙立强、郭伟、钟鑑方、应梦杰、朱萧霄、高世虎、谷川、袁国辉、王龙、徐敏涛、王航宇、叶剑可、金锦强、谢忠武、翁结群、李建储、陈礼游、陈卫辉、陈志标、曹晓利、余德亮、李明枫、庄恒、戴鸣、朱炜豪、叶飞龙、饶昱、应豪康、李辉</w:t>
      </w:r>
    </w:p>
    <w:p w14:paraId="3A3F55EA" w14:textId="77777777" w:rsidR="00CE5B34" w:rsidRDefault="00673B25">
      <w:pPr>
        <w:pStyle w:val="a3"/>
        <w:spacing w:line="360" w:lineRule="auto"/>
        <w:rPr>
          <w:rFonts w:ascii="Times New Roman" w:eastAsiaTheme="minorEastAsia" w:hAnsi="Times New Roman"/>
          <w:snapToGrid/>
          <w:color w:val="000000" w:themeColor="text1"/>
          <w:kern w:val="2"/>
          <w:szCs w:val="22"/>
        </w:rPr>
      </w:pPr>
      <w:r>
        <w:rPr>
          <w:rFonts w:ascii="Times New Roman" w:eastAsiaTheme="minorEastAsia" w:hAnsi="Times New Roman"/>
          <w:snapToGrid/>
          <w:color w:val="000000" w:themeColor="text1"/>
          <w:kern w:val="2"/>
          <w:szCs w:val="22"/>
        </w:rPr>
        <w:t>主</w:t>
      </w:r>
      <w:r>
        <w:rPr>
          <w:rFonts w:ascii="Times New Roman" w:eastAsiaTheme="minorEastAsia" w:hAnsi="Times New Roman"/>
          <w:snapToGrid/>
          <w:color w:val="000000" w:themeColor="text1"/>
          <w:kern w:val="2"/>
          <w:szCs w:val="22"/>
        </w:rPr>
        <w:t xml:space="preserve">        </w:t>
      </w:r>
      <w:r>
        <w:rPr>
          <w:rFonts w:ascii="Times New Roman" w:eastAsiaTheme="minorEastAsia" w:hAnsi="Times New Roman"/>
          <w:snapToGrid/>
          <w:color w:val="000000" w:themeColor="text1"/>
          <w:kern w:val="2"/>
          <w:szCs w:val="22"/>
        </w:rPr>
        <w:t>审：</w:t>
      </w:r>
    </w:p>
    <w:p w14:paraId="2ACFBCCA" w14:textId="77777777" w:rsidR="00CE5B34" w:rsidRDefault="00673B25">
      <w:pPr>
        <w:pStyle w:val="a3"/>
        <w:spacing w:line="360" w:lineRule="auto"/>
        <w:rPr>
          <w:rFonts w:ascii="Times New Roman" w:eastAsiaTheme="minorEastAsia" w:hAnsi="Times New Roman"/>
          <w:snapToGrid/>
          <w:color w:val="000000" w:themeColor="text1"/>
          <w:kern w:val="2"/>
          <w:szCs w:val="22"/>
        </w:rPr>
      </w:pPr>
      <w:r>
        <w:rPr>
          <w:rFonts w:ascii="Times New Roman" w:eastAsiaTheme="minorEastAsia" w:hAnsi="Times New Roman"/>
          <w:snapToGrid/>
          <w:color w:val="000000" w:themeColor="text1"/>
          <w:kern w:val="2"/>
          <w:szCs w:val="22"/>
        </w:rPr>
        <w:t>参与审查人员：</w:t>
      </w:r>
    </w:p>
    <w:p w14:paraId="7E8A667F" w14:textId="77777777" w:rsidR="00CE5B34" w:rsidRDefault="00CE5B34">
      <w:pPr>
        <w:pStyle w:val="a3"/>
        <w:spacing w:line="360" w:lineRule="auto"/>
        <w:ind w:firstLine="412"/>
        <w:rPr>
          <w:rFonts w:ascii="Times New Roman" w:eastAsiaTheme="minorEastAsia" w:hAnsi="Times New Roman"/>
          <w:color w:val="000000" w:themeColor="text1"/>
          <w:spacing w:val="-4"/>
        </w:rPr>
      </w:pPr>
    </w:p>
    <w:p w14:paraId="1E8B2387" w14:textId="77777777" w:rsidR="00CE5B34" w:rsidRDefault="00CE5B34">
      <w:pPr>
        <w:pStyle w:val="a3"/>
        <w:spacing w:line="360" w:lineRule="auto"/>
        <w:rPr>
          <w:rFonts w:ascii="Times New Roman" w:eastAsiaTheme="minorEastAsia" w:hAnsi="Times New Roman"/>
          <w:color w:val="000000" w:themeColor="text1"/>
        </w:rPr>
        <w:sectPr w:rsidR="00CE5B34">
          <w:footerReference w:type="default" r:id="rId8"/>
          <w:pgSz w:w="11907" w:h="16839"/>
          <w:pgMar w:top="1417" w:right="1247" w:bottom="1134" w:left="1701" w:header="850" w:footer="850" w:gutter="0"/>
          <w:pgNumType w:start="1"/>
          <w:cols w:space="0"/>
        </w:sectPr>
      </w:pPr>
    </w:p>
    <w:p w14:paraId="5ADEC297" w14:textId="77777777" w:rsidR="00CE5B34" w:rsidRDefault="00CE5B34">
      <w:pPr>
        <w:kinsoku/>
        <w:spacing w:line="360" w:lineRule="auto"/>
        <w:jc w:val="both"/>
        <w:rPr>
          <w:rFonts w:ascii="Times New Roman" w:eastAsiaTheme="minorEastAsia" w:hAnsi="Times New Roman" w:cs="Times New Roman"/>
          <w:color w:val="000000" w:themeColor="text1"/>
          <w:spacing w:val="-4"/>
          <w:sz w:val="36"/>
          <w:szCs w:val="36"/>
        </w:rPr>
      </w:pPr>
    </w:p>
    <w:bookmarkStart w:id="1" w:name="_Toc29940" w:displacedByCustomXml="next"/>
    <w:bookmarkStart w:id="2" w:name="_Toc4894" w:displacedByCustomXml="next"/>
    <w:sdt>
      <w:sdtPr>
        <w:rPr>
          <w:rFonts w:ascii="Times New Roman" w:eastAsiaTheme="minorEastAsia" w:hAnsi="Times New Roman" w:cs="Times New Roman"/>
          <w:color w:val="000000" w:themeColor="text1"/>
          <w:spacing w:val="-4"/>
          <w:sz w:val="36"/>
          <w:szCs w:val="36"/>
        </w:rPr>
        <w:id w:val="250401047"/>
        <w:docPartObj>
          <w:docPartGallery w:val="Table of Contents"/>
          <w:docPartUnique/>
        </w:docPartObj>
      </w:sdtPr>
      <w:sdtEndPr>
        <w:rPr>
          <w:sz w:val="24"/>
          <w:szCs w:val="24"/>
        </w:rPr>
      </w:sdtEndPr>
      <w:sdtContent>
        <w:p w14:paraId="2EDBFED0" w14:textId="77777777" w:rsidR="00CE5B34" w:rsidRDefault="00673B25">
          <w:pPr>
            <w:spacing w:line="360" w:lineRule="auto"/>
            <w:jc w:val="center"/>
            <w:rPr>
              <w:rFonts w:ascii="Times New Roman" w:eastAsiaTheme="minorEastAsia" w:hAnsi="Times New Roman" w:cs="Times New Roman"/>
              <w:color w:val="000000" w:themeColor="text1"/>
              <w:sz w:val="36"/>
              <w:szCs w:val="36"/>
            </w:rPr>
          </w:pPr>
          <w:r>
            <w:rPr>
              <w:rFonts w:ascii="Times New Roman" w:eastAsiaTheme="minorEastAsia" w:hAnsi="Times New Roman" w:cs="Times New Roman"/>
              <w:color w:val="000000" w:themeColor="text1"/>
              <w:sz w:val="36"/>
              <w:szCs w:val="36"/>
            </w:rPr>
            <w:t>目录</w:t>
          </w:r>
        </w:p>
        <w:sdt>
          <w:sdtPr>
            <w:rPr>
              <w:rFonts w:ascii="Times New Roman" w:eastAsiaTheme="minorEastAsia" w:hAnsi="Times New Roman" w:cs="Times New Roman"/>
              <w:color w:val="000000" w:themeColor="text1"/>
              <w:spacing w:val="-4"/>
            </w:rPr>
            <w:id w:val="-595318789"/>
            <w:docPartObj>
              <w:docPartGallery w:val="Table of Contents"/>
              <w:docPartUnique/>
            </w:docPartObj>
          </w:sdtPr>
          <w:sdtEndPr>
            <w:rPr>
              <w:sz w:val="24"/>
              <w:szCs w:val="24"/>
            </w:rPr>
          </w:sdtEndPr>
          <w:sdtContent>
            <w:p w14:paraId="48CB30E0" w14:textId="77777777" w:rsidR="00CE5B34" w:rsidRDefault="00CE5B34">
              <w:pPr>
                <w:pStyle w:val="TOC1"/>
                <w:tabs>
                  <w:tab w:val="right" w:leader="dot" w:pos="8959"/>
                </w:tabs>
                <w:spacing w:line="360" w:lineRule="auto"/>
                <w:rPr>
                  <w:rFonts w:ascii="Times New Roman" w:eastAsiaTheme="minorEastAsia" w:hAnsi="Times New Roman" w:cs="Times New Roman"/>
                  <w:color w:val="000000" w:themeColor="text1"/>
                </w:rPr>
              </w:pPr>
            </w:p>
            <w:sdt>
              <w:sdtPr>
                <w:rPr>
                  <w:rFonts w:ascii="Times New Roman" w:eastAsiaTheme="minorEastAsia" w:hAnsi="Times New Roman" w:cs="Times New Roman"/>
                  <w:color w:val="000000" w:themeColor="text1"/>
                  <w:spacing w:val="-4"/>
                </w:rPr>
                <w:id w:val="147458310"/>
                <w:docPartObj>
                  <w:docPartGallery w:val="Table of Contents"/>
                  <w:docPartUnique/>
                </w:docPartObj>
              </w:sdtPr>
              <w:sdtEndPr>
                <w:rPr>
                  <w:sz w:val="24"/>
                  <w:szCs w:val="24"/>
                </w:rPr>
              </w:sdtEndPr>
              <w:sdtContent>
                <w:p w14:paraId="361EEDDF" w14:textId="77777777" w:rsidR="00CE5B34" w:rsidRDefault="00673B25">
                  <w:pPr>
                    <w:pStyle w:val="TOC1"/>
                    <w:tabs>
                      <w:tab w:val="right" w:leader="dot" w:pos="8949"/>
                    </w:tabs>
                    <w:spacing w:line="360" w:lineRule="auto"/>
                    <w:rPr>
                      <w:rStyle w:val="af"/>
                      <w:rFonts w:ascii="Times New Roman" w:eastAsiaTheme="minorEastAsia" w:hAnsi="Times New Roman" w:cs="Times New Roman"/>
                      <w:color w:val="000000" w:themeColor="text1"/>
                    </w:rPr>
                  </w:pPr>
                  <w:r>
                    <w:rPr>
                      <w:rFonts w:ascii="Times New Roman" w:eastAsiaTheme="minorEastAsia" w:hAnsi="Times New Roman" w:cs="Times New Roman"/>
                      <w:snapToGrid/>
                      <w:color w:val="000000" w:themeColor="text1"/>
                      <w:kern w:val="2"/>
                      <w:sz w:val="24"/>
                      <w:szCs w:val="24"/>
                    </w:rPr>
                    <w:fldChar w:fldCharType="begin"/>
                  </w:r>
                  <w:r>
                    <w:rPr>
                      <w:rFonts w:ascii="Times New Roman" w:eastAsiaTheme="minorEastAsia" w:hAnsi="Times New Roman" w:cs="Times New Roman"/>
                      <w:snapToGrid/>
                      <w:color w:val="000000" w:themeColor="text1"/>
                      <w:kern w:val="2"/>
                      <w:sz w:val="24"/>
                      <w:szCs w:val="24"/>
                    </w:rPr>
                    <w:instrText xml:space="preserve">TOC \o "1-2" \h \u </w:instrText>
                  </w:r>
                  <w:r>
                    <w:rPr>
                      <w:rFonts w:ascii="Times New Roman" w:eastAsiaTheme="minorEastAsia" w:hAnsi="Times New Roman" w:cs="Times New Roman"/>
                      <w:snapToGrid/>
                      <w:color w:val="000000" w:themeColor="text1"/>
                      <w:kern w:val="2"/>
                      <w:sz w:val="24"/>
                      <w:szCs w:val="24"/>
                    </w:rPr>
                    <w:fldChar w:fldCharType="separate"/>
                  </w:r>
                  <w:hyperlink w:anchor="_Toc178945277" w:history="1">
                    <w:r>
                      <w:rPr>
                        <w:rStyle w:val="af"/>
                        <w:rFonts w:ascii="Times New Roman" w:eastAsiaTheme="minorEastAsia" w:hAnsi="Times New Roman" w:cs="Times New Roman"/>
                        <w:color w:val="000000" w:themeColor="text1"/>
                      </w:rPr>
                      <w:t xml:space="preserve">1 </w:t>
                    </w:r>
                    <w:r>
                      <w:rPr>
                        <w:rStyle w:val="af"/>
                        <w:rFonts w:ascii="Times New Roman" w:eastAsiaTheme="minorEastAsia" w:hAnsi="Times New Roman" w:cs="Times New Roman"/>
                        <w:color w:val="000000" w:themeColor="text1"/>
                      </w:rPr>
                      <w:t>总则</w:t>
                    </w:r>
                    <w:r>
                      <w:rPr>
                        <w:rStyle w:val="af"/>
                        <w:rFonts w:ascii="Times New Roman" w:eastAsiaTheme="minorEastAsia" w:hAnsi="Times New Roman" w:cs="Times New Roman"/>
                        <w:color w:val="000000" w:themeColor="text1"/>
                      </w:rPr>
                      <w:tab/>
                    </w:r>
                    <w:r>
                      <w:rPr>
                        <w:rStyle w:val="af"/>
                        <w:rFonts w:ascii="Times New Roman" w:eastAsiaTheme="minorEastAsia" w:hAnsi="Times New Roman" w:cs="Times New Roman"/>
                        <w:color w:val="000000" w:themeColor="text1"/>
                      </w:rPr>
                      <w:fldChar w:fldCharType="begin"/>
                    </w:r>
                    <w:r>
                      <w:rPr>
                        <w:rStyle w:val="af"/>
                        <w:rFonts w:ascii="Times New Roman" w:eastAsiaTheme="minorEastAsia" w:hAnsi="Times New Roman" w:cs="Times New Roman"/>
                        <w:color w:val="000000" w:themeColor="text1"/>
                      </w:rPr>
                      <w:instrText xml:space="preserve"> PAGEREF _Toc178945277 \h </w:instrText>
                    </w:r>
                    <w:r>
                      <w:rPr>
                        <w:rStyle w:val="af"/>
                        <w:rFonts w:ascii="Times New Roman" w:eastAsiaTheme="minorEastAsia" w:hAnsi="Times New Roman" w:cs="Times New Roman"/>
                        <w:color w:val="000000" w:themeColor="text1"/>
                      </w:rPr>
                    </w:r>
                    <w:r>
                      <w:rPr>
                        <w:rStyle w:val="af"/>
                        <w:rFonts w:ascii="Times New Roman" w:eastAsiaTheme="minorEastAsia" w:hAnsi="Times New Roman" w:cs="Times New Roman"/>
                        <w:color w:val="000000" w:themeColor="text1"/>
                      </w:rPr>
                      <w:fldChar w:fldCharType="separate"/>
                    </w:r>
                    <w:r>
                      <w:rPr>
                        <w:rStyle w:val="af"/>
                        <w:rFonts w:ascii="Times New Roman" w:eastAsiaTheme="minorEastAsia" w:hAnsi="Times New Roman" w:cs="Times New Roman"/>
                        <w:color w:val="000000" w:themeColor="text1"/>
                      </w:rPr>
                      <w:t>6</w:t>
                    </w:r>
                    <w:r>
                      <w:rPr>
                        <w:rStyle w:val="af"/>
                        <w:rFonts w:ascii="Times New Roman" w:eastAsiaTheme="minorEastAsia" w:hAnsi="Times New Roman" w:cs="Times New Roman"/>
                        <w:color w:val="000000" w:themeColor="text1"/>
                      </w:rPr>
                      <w:fldChar w:fldCharType="end"/>
                    </w:r>
                  </w:hyperlink>
                </w:p>
                <w:p w14:paraId="5B985E73" w14:textId="77777777" w:rsidR="00CE5B34" w:rsidRDefault="00673B25">
                  <w:pPr>
                    <w:pStyle w:val="TOC1"/>
                    <w:tabs>
                      <w:tab w:val="right" w:leader="dot" w:pos="8949"/>
                    </w:tabs>
                    <w:spacing w:line="360" w:lineRule="auto"/>
                    <w:rPr>
                      <w:rStyle w:val="af"/>
                      <w:rFonts w:ascii="Times New Roman" w:eastAsiaTheme="minorEastAsia" w:hAnsi="Times New Roman" w:cs="Times New Roman"/>
                      <w:color w:val="000000" w:themeColor="text1"/>
                    </w:rPr>
                  </w:pPr>
                  <w:hyperlink w:anchor="_Toc178945278" w:history="1">
                    <w:r>
                      <w:rPr>
                        <w:rStyle w:val="af"/>
                        <w:rFonts w:ascii="Times New Roman" w:eastAsiaTheme="minorEastAsia" w:hAnsi="Times New Roman" w:cs="Times New Roman"/>
                        <w:color w:val="000000" w:themeColor="text1"/>
                      </w:rPr>
                      <w:t xml:space="preserve">2 </w:t>
                    </w:r>
                    <w:r>
                      <w:rPr>
                        <w:rStyle w:val="af"/>
                        <w:rFonts w:ascii="Times New Roman" w:eastAsiaTheme="minorEastAsia" w:hAnsi="Times New Roman" w:cs="Times New Roman"/>
                        <w:color w:val="000000" w:themeColor="text1"/>
                      </w:rPr>
                      <w:t>术语</w:t>
                    </w:r>
                    <w:r>
                      <w:rPr>
                        <w:rStyle w:val="af"/>
                        <w:rFonts w:ascii="Times New Roman" w:eastAsiaTheme="minorEastAsia" w:hAnsi="Times New Roman" w:cs="Times New Roman"/>
                        <w:color w:val="000000" w:themeColor="text1"/>
                      </w:rPr>
                      <w:tab/>
                    </w:r>
                    <w:r>
                      <w:rPr>
                        <w:rStyle w:val="af"/>
                        <w:rFonts w:ascii="Times New Roman" w:eastAsiaTheme="minorEastAsia" w:hAnsi="Times New Roman" w:cs="Times New Roman"/>
                        <w:color w:val="000000" w:themeColor="text1"/>
                      </w:rPr>
                      <w:fldChar w:fldCharType="begin"/>
                    </w:r>
                    <w:r>
                      <w:rPr>
                        <w:rStyle w:val="af"/>
                        <w:rFonts w:ascii="Times New Roman" w:eastAsiaTheme="minorEastAsia" w:hAnsi="Times New Roman" w:cs="Times New Roman"/>
                        <w:color w:val="000000" w:themeColor="text1"/>
                      </w:rPr>
                      <w:instrText xml:space="preserve"> PAGEREF _Toc178945278 \h </w:instrText>
                    </w:r>
                    <w:r>
                      <w:rPr>
                        <w:rStyle w:val="af"/>
                        <w:rFonts w:ascii="Times New Roman" w:eastAsiaTheme="minorEastAsia" w:hAnsi="Times New Roman" w:cs="Times New Roman"/>
                        <w:color w:val="000000" w:themeColor="text1"/>
                      </w:rPr>
                    </w:r>
                    <w:r>
                      <w:rPr>
                        <w:rStyle w:val="af"/>
                        <w:rFonts w:ascii="Times New Roman" w:eastAsiaTheme="minorEastAsia" w:hAnsi="Times New Roman" w:cs="Times New Roman"/>
                        <w:color w:val="000000" w:themeColor="text1"/>
                      </w:rPr>
                      <w:fldChar w:fldCharType="separate"/>
                    </w:r>
                    <w:r>
                      <w:rPr>
                        <w:rStyle w:val="af"/>
                        <w:rFonts w:ascii="Times New Roman" w:eastAsiaTheme="minorEastAsia" w:hAnsi="Times New Roman" w:cs="Times New Roman"/>
                        <w:color w:val="000000" w:themeColor="text1"/>
                      </w:rPr>
                      <w:t>6</w:t>
                    </w:r>
                    <w:r>
                      <w:rPr>
                        <w:rStyle w:val="af"/>
                        <w:rFonts w:ascii="Times New Roman" w:eastAsiaTheme="minorEastAsia" w:hAnsi="Times New Roman" w:cs="Times New Roman"/>
                        <w:color w:val="000000" w:themeColor="text1"/>
                      </w:rPr>
                      <w:fldChar w:fldCharType="end"/>
                    </w:r>
                  </w:hyperlink>
                </w:p>
                <w:p w14:paraId="7F6C44D4" w14:textId="77777777" w:rsidR="00CE5B34" w:rsidRDefault="00673B25">
                  <w:pPr>
                    <w:pStyle w:val="TOC1"/>
                    <w:tabs>
                      <w:tab w:val="right" w:leader="dot" w:pos="8949"/>
                    </w:tabs>
                    <w:spacing w:line="360" w:lineRule="auto"/>
                    <w:rPr>
                      <w:rStyle w:val="af"/>
                      <w:rFonts w:ascii="Times New Roman" w:eastAsiaTheme="minorEastAsia" w:hAnsi="Times New Roman" w:cs="Times New Roman"/>
                      <w:color w:val="000000" w:themeColor="text1"/>
                    </w:rPr>
                  </w:pPr>
                  <w:hyperlink w:anchor="_Toc178945279" w:history="1">
                    <w:r>
                      <w:rPr>
                        <w:rStyle w:val="af"/>
                        <w:rFonts w:ascii="Times New Roman" w:eastAsiaTheme="minorEastAsia" w:hAnsi="Times New Roman" w:cs="Times New Roman"/>
                        <w:color w:val="000000" w:themeColor="text1"/>
                      </w:rPr>
                      <w:t xml:space="preserve">3 </w:t>
                    </w:r>
                    <w:r>
                      <w:rPr>
                        <w:rStyle w:val="af"/>
                        <w:rFonts w:ascii="Times New Roman" w:eastAsiaTheme="minorEastAsia" w:hAnsi="Times New Roman" w:cs="Times New Roman"/>
                        <w:color w:val="000000" w:themeColor="text1"/>
                      </w:rPr>
                      <w:t>基本规定</w:t>
                    </w:r>
                    <w:r>
                      <w:rPr>
                        <w:rStyle w:val="af"/>
                        <w:rFonts w:ascii="Times New Roman" w:eastAsiaTheme="minorEastAsia" w:hAnsi="Times New Roman" w:cs="Times New Roman"/>
                        <w:color w:val="000000" w:themeColor="text1"/>
                      </w:rPr>
                      <w:tab/>
                    </w:r>
                    <w:r>
                      <w:rPr>
                        <w:rStyle w:val="af"/>
                        <w:rFonts w:ascii="Times New Roman" w:eastAsiaTheme="minorEastAsia" w:hAnsi="Times New Roman" w:cs="Times New Roman"/>
                        <w:color w:val="000000" w:themeColor="text1"/>
                      </w:rPr>
                      <w:fldChar w:fldCharType="begin"/>
                    </w:r>
                    <w:r>
                      <w:rPr>
                        <w:rStyle w:val="af"/>
                        <w:rFonts w:ascii="Times New Roman" w:eastAsiaTheme="minorEastAsia" w:hAnsi="Times New Roman" w:cs="Times New Roman"/>
                        <w:color w:val="000000" w:themeColor="text1"/>
                      </w:rPr>
                      <w:instrText xml:space="preserve"> PAGEREF _Toc178945279 \h </w:instrText>
                    </w:r>
                    <w:r>
                      <w:rPr>
                        <w:rStyle w:val="af"/>
                        <w:rFonts w:ascii="Times New Roman" w:eastAsiaTheme="minorEastAsia" w:hAnsi="Times New Roman" w:cs="Times New Roman"/>
                        <w:color w:val="000000" w:themeColor="text1"/>
                      </w:rPr>
                    </w:r>
                    <w:r>
                      <w:rPr>
                        <w:rStyle w:val="af"/>
                        <w:rFonts w:ascii="Times New Roman" w:eastAsiaTheme="minorEastAsia" w:hAnsi="Times New Roman" w:cs="Times New Roman"/>
                        <w:color w:val="000000" w:themeColor="text1"/>
                      </w:rPr>
                      <w:fldChar w:fldCharType="separate"/>
                    </w:r>
                    <w:r>
                      <w:rPr>
                        <w:rStyle w:val="af"/>
                        <w:rFonts w:ascii="Times New Roman" w:eastAsiaTheme="minorEastAsia" w:hAnsi="Times New Roman" w:cs="Times New Roman"/>
                        <w:color w:val="000000" w:themeColor="text1"/>
                      </w:rPr>
                      <w:t>8</w:t>
                    </w:r>
                    <w:r>
                      <w:rPr>
                        <w:rStyle w:val="af"/>
                        <w:rFonts w:ascii="Times New Roman" w:eastAsiaTheme="minorEastAsia" w:hAnsi="Times New Roman" w:cs="Times New Roman"/>
                        <w:color w:val="000000" w:themeColor="text1"/>
                      </w:rPr>
                      <w:fldChar w:fldCharType="end"/>
                    </w:r>
                  </w:hyperlink>
                </w:p>
                <w:p w14:paraId="77997E29" w14:textId="77777777" w:rsidR="00CE5B34" w:rsidRDefault="00673B25">
                  <w:pPr>
                    <w:pStyle w:val="TOC1"/>
                    <w:tabs>
                      <w:tab w:val="right" w:leader="dot" w:pos="8949"/>
                    </w:tabs>
                    <w:spacing w:line="360" w:lineRule="auto"/>
                    <w:rPr>
                      <w:rStyle w:val="af"/>
                      <w:rFonts w:ascii="Times New Roman" w:eastAsiaTheme="minorEastAsia" w:hAnsi="Times New Roman" w:cs="Times New Roman"/>
                      <w:color w:val="000000" w:themeColor="text1"/>
                    </w:rPr>
                  </w:pPr>
                  <w:hyperlink w:anchor="_Toc178945280" w:history="1">
                    <w:r>
                      <w:rPr>
                        <w:rStyle w:val="af"/>
                        <w:rFonts w:ascii="Times New Roman" w:eastAsiaTheme="minorEastAsia" w:hAnsi="Times New Roman" w:cs="Times New Roman"/>
                        <w:color w:val="000000" w:themeColor="text1"/>
                      </w:rPr>
                      <w:t xml:space="preserve">4 </w:t>
                    </w:r>
                    <w:r>
                      <w:rPr>
                        <w:rStyle w:val="af"/>
                        <w:rFonts w:ascii="Times New Roman" w:eastAsiaTheme="minorEastAsia" w:hAnsi="Times New Roman" w:cs="Times New Roman"/>
                        <w:color w:val="000000" w:themeColor="text1"/>
                      </w:rPr>
                      <w:t>超软土地基勘察</w:t>
                    </w:r>
                    <w:r>
                      <w:rPr>
                        <w:rStyle w:val="af"/>
                        <w:rFonts w:ascii="Times New Roman" w:eastAsiaTheme="minorEastAsia" w:hAnsi="Times New Roman" w:cs="Times New Roman"/>
                        <w:color w:val="000000" w:themeColor="text1"/>
                      </w:rPr>
                      <w:tab/>
                    </w:r>
                    <w:r>
                      <w:rPr>
                        <w:rStyle w:val="af"/>
                        <w:rFonts w:ascii="Times New Roman" w:eastAsiaTheme="minorEastAsia" w:hAnsi="Times New Roman" w:cs="Times New Roman"/>
                        <w:color w:val="000000" w:themeColor="text1"/>
                      </w:rPr>
                      <w:fldChar w:fldCharType="begin"/>
                    </w:r>
                    <w:r>
                      <w:rPr>
                        <w:rStyle w:val="af"/>
                        <w:rFonts w:ascii="Times New Roman" w:eastAsiaTheme="minorEastAsia" w:hAnsi="Times New Roman" w:cs="Times New Roman"/>
                        <w:color w:val="000000" w:themeColor="text1"/>
                      </w:rPr>
                      <w:instrText xml:space="preserve"> PAGEREF _Toc178945280 \h </w:instrText>
                    </w:r>
                    <w:r>
                      <w:rPr>
                        <w:rStyle w:val="af"/>
                        <w:rFonts w:ascii="Times New Roman" w:eastAsiaTheme="minorEastAsia" w:hAnsi="Times New Roman" w:cs="Times New Roman"/>
                        <w:color w:val="000000" w:themeColor="text1"/>
                      </w:rPr>
                    </w:r>
                    <w:r>
                      <w:rPr>
                        <w:rStyle w:val="af"/>
                        <w:rFonts w:ascii="Times New Roman" w:eastAsiaTheme="minorEastAsia" w:hAnsi="Times New Roman" w:cs="Times New Roman"/>
                        <w:color w:val="000000" w:themeColor="text1"/>
                      </w:rPr>
                      <w:fldChar w:fldCharType="separate"/>
                    </w:r>
                    <w:r>
                      <w:rPr>
                        <w:rStyle w:val="af"/>
                        <w:rFonts w:ascii="Times New Roman" w:eastAsiaTheme="minorEastAsia" w:hAnsi="Times New Roman" w:cs="Times New Roman"/>
                        <w:color w:val="000000" w:themeColor="text1"/>
                      </w:rPr>
                      <w:t>9</w:t>
                    </w:r>
                    <w:r>
                      <w:rPr>
                        <w:rStyle w:val="af"/>
                        <w:rFonts w:ascii="Times New Roman" w:eastAsiaTheme="minorEastAsia" w:hAnsi="Times New Roman" w:cs="Times New Roman"/>
                        <w:color w:val="000000" w:themeColor="text1"/>
                      </w:rPr>
                      <w:fldChar w:fldCharType="end"/>
                    </w:r>
                  </w:hyperlink>
                </w:p>
                <w:p w14:paraId="5689E28E" w14:textId="77777777" w:rsidR="00CE5B34" w:rsidRDefault="00673B25">
                  <w:pPr>
                    <w:pStyle w:val="TOC1"/>
                    <w:tabs>
                      <w:tab w:val="right" w:leader="dot" w:pos="8949"/>
                    </w:tabs>
                    <w:spacing w:line="360" w:lineRule="auto"/>
                    <w:rPr>
                      <w:rStyle w:val="af"/>
                      <w:rFonts w:ascii="Times New Roman" w:eastAsiaTheme="minorEastAsia" w:hAnsi="Times New Roman" w:cs="Times New Roman"/>
                      <w:color w:val="000000" w:themeColor="text1"/>
                    </w:rPr>
                  </w:pPr>
                  <w:hyperlink w:anchor="_Toc178945281" w:history="1">
                    <w:r>
                      <w:rPr>
                        <w:rStyle w:val="af"/>
                        <w:rFonts w:ascii="Times New Roman" w:eastAsiaTheme="minorEastAsia" w:hAnsi="Times New Roman" w:cs="Times New Roman"/>
                        <w:color w:val="000000" w:themeColor="text1"/>
                      </w:rPr>
                      <w:t xml:space="preserve">5 </w:t>
                    </w:r>
                    <w:r>
                      <w:rPr>
                        <w:rStyle w:val="af"/>
                        <w:rFonts w:ascii="Times New Roman" w:eastAsiaTheme="minorEastAsia" w:hAnsi="Times New Roman" w:cs="Times New Roman"/>
                        <w:color w:val="000000" w:themeColor="text1"/>
                      </w:rPr>
                      <w:t>沉降及稳定计算</w:t>
                    </w:r>
                    <w:r>
                      <w:rPr>
                        <w:rStyle w:val="af"/>
                        <w:rFonts w:ascii="Times New Roman" w:eastAsiaTheme="minorEastAsia" w:hAnsi="Times New Roman" w:cs="Times New Roman"/>
                        <w:color w:val="000000" w:themeColor="text1"/>
                      </w:rPr>
                      <w:tab/>
                    </w:r>
                    <w:r>
                      <w:rPr>
                        <w:rStyle w:val="af"/>
                        <w:rFonts w:ascii="Times New Roman" w:eastAsiaTheme="minorEastAsia" w:hAnsi="Times New Roman" w:cs="Times New Roman"/>
                        <w:color w:val="000000" w:themeColor="text1"/>
                      </w:rPr>
                      <w:fldChar w:fldCharType="begin"/>
                    </w:r>
                    <w:r>
                      <w:rPr>
                        <w:rStyle w:val="af"/>
                        <w:rFonts w:ascii="Times New Roman" w:eastAsiaTheme="minorEastAsia" w:hAnsi="Times New Roman" w:cs="Times New Roman"/>
                        <w:color w:val="000000" w:themeColor="text1"/>
                      </w:rPr>
                      <w:instrText xml:space="preserve"> PAGEREF _Toc178945281 \h </w:instrText>
                    </w:r>
                    <w:r>
                      <w:rPr>
                        <w:rStyle w:val="af"/>
                        <w:rFonts w:ascii="Times New Roman" w:eastAsiaTheme="minorEastAsia" w:hAnsi="Times New Roman" w:cs="Times New Roman"/>
                        <w:color w:val="000000" w:themeColor="text1"/>
                      </w:rPr>
                    </w:r>
                    <w:r>
                      <w:rPr>
                        <w:rStyle w:val="af"/>
                        <w:rFonts w:ascii="Times New Roman" w:eastAsiaTheme="minorEastAsia" w:hAnsi="Times New Roman" w:cs="Times New Roman"/>
                        <w:color w:val="000000" w:themeColor="text1"/>
                      </w:rPr>
                      <w:fldChar w:fldCharType="separate"/>
                    </w:r>
                    <w:r>
                      <w:rPr>
                        <w:rStyle w:val="af"/>
                        <w:rFonts w:ascii="Times New Roman" w:eastAsiaTheme="minorEastAsia" w:hAnsi="Times New Roman" w:cs="Times New Roman"/>
                        <w:color w:val="000000" w:themeColor="text1"/>
                      </w:rPr>
                      <w:t>11</w:t>
                    </w:r>
                    <w:r>
                      <w:rPr>
                        <w:rStyle w:val="af"/>
                        <w:rFonts w:ascii="Times New Roman" w:eastAsiaTheme="minorEastAsia" w:hAnsi="Times New Roman" w:cs="Times New Roman"/>
                        <w:color w:val="000000" w:themeColor="text1"/>
                      </w:rPr>
                      <w:fldChar w:fldCharType="end"/>
                    </w:r>
                  </w:hyperlink>
                </w:p>
                <w:p w14:paraId="02C53E93" w14:textId="77777777" w:rsidR="00CE5B34" w:rsidRDefault="00673B25">
                  <w:pPr>
                    <w:pStyle w:val="TOC1"/>
                    <w:tabs>
                      <w:tab w:val="right" w:leader="dot" w:pos="8949"/>
                    </w:tabs>
                    <w:spacing w:line="360" w:lineRule="auto"/>
                    <w:rPr>
                      <w:rStyle w:val="af"/>
                      <w:rFonts w:ascii="Times New Roman" w:eastAsiaTheme="minorEastAsia" w:hAnsi="Times New Roman" w:cs="Times New Roman"/>
                      <w:color w:val="000000" w:themeColor="text1"/>
                    </w:rPr>
                  </w:pPr>
                  <w:hyperlink w:anchor="_Toc178945282" w:history="1">
                    <w:r>
                      <w:rPr>
                        <w:rStyle w:val="af"/>
                        <w:rFonts w:ascii="Times New Roman" w:eastAsiaTheme="minorEastAsia" w:hAnsi="Times New Roman" w:cs="Times New Roman"/>
                        <w:color w:val="000000" w:themeColor="text1"/>
                      </w:rPr>
                      <w:t xml:space="preserve">6 </w:t>
                    </w:r>
                    <w:r>
                      <w:rPr>
                        <w:rStyle w:val="af"/>
                        <w:rFonts w:ascii="Times New Roman" w:eastAsiaTheme="minorEastAsia" w:hAnsi="Times New Roman" w:cs="Times New Roman"/>
                        <w:color w:val="000000" w:themeColor="text1"/>
                      </w:rPr>
                      <w:t>地基处理设计</w:t>
                    </w:r>
                    <w:r>
                      <w:rPr>
                        <w:rStyle w:val="af"/>
                        <w:rFonts w:ascii="Times New Roman" w:eastAsiaTheme="minorEastAsia" w:hAnsi="Times New Roman" w:cs="Times New Roman"/>
                        <w:color w:val="000000" w:themeColor="text1"/>
                      </w:rPr>
                      <w:tab/>
                    </w:r>
                    <w:r>
                      <w:rPr>
                        <w:rStyle w:val="af"/>
                        <w:rFonts w:ascii="Times New Roman" w:eastAsiaTheme="minorEastAsia" w:hAnsi="Times New Roman" w:cs="Times New Roman"/>
                        <w:color w:val="000000" w:themeColor="text1"/>
                      </w:rPr>
                      <w:fldChar w:fldCharType="begin"/>
                    </w:r>
                    <w:r>
                      <w:rPr>
                        <w:rStyle w:val="af"/>
                        <w:rFonts w:ascii="Times New Roman" w:eastAsiaTheme="minorEastAsia" w:hAnsi="Times New Roman" w:cs="Times New Roman"/>
                        <w:color w:val="000000" w:themeColor="text1"/>
                      </w:rPr>
                      <w:instrText xml:space="preserve"> PAGEREF _Toc178945282 \h </w:instrText>
                    </w:r>
                    <w:r>
                      <w:rPr>
                        <w:rStyle w:val="af"/>
                        <w:rFonts w:ascii="Times New Roman" w:eastAsiaTheme="minorEastAsia" w:hAnsi="Times New Roman" w:cs="Times New Roman"/>
                        <w:color w:val="000000" w:themeColor="text1"/>
                      </w:rPr>
                    </w:r>
                    <w:r>
                      <w:rPr>
                        <w:rStyle w:val="af"/>
                        <w:rFonts w:ascii="Times New Roman" w:eastAsiaTheme="minorEastAsia" w:hAnsi="Times New Roman" w:cs="Times New Roman"/>
                        <w:color w:val="000000" w:themeColor="text1"/>
                      </w:rPr>
                      <w:fldChar w:fldCharType="separate"/>
                    </w:r>
                    <w:r>
                      <w:rPr>
                        <w:rStyle w:val="af"/>
                        <w:rFonts w:ascii="Times New Roman" w:eastAsiaTheme="minorEastAsia" w:hAnsi="Times New Roman" w:cs="Times New Roman"/>
                        <w:color w:val="000000" w:themeColor="text1"/>
                      </w:rPr>
                      <w:t>14</w:t>
                    </w:r>
                    <w:r>
                      <w:rPr>
                        <w:rStyle w:val="af"/>
                        <w:rFonts w:ascii="Times New Roman" w:eastAsiaTheme="minorEastAsia" w:hAnsi="Times New Roman" w:cs="Times New Roman"/>
                        <w:color w:val="000000" w:themeColor="text1"/>
                      </w:rPr>
                      <w:fldChar w:fldCharType="end"/>
                    </w:r>
                  </w:hyperlink>
                </w:p>
                <w:p w14:paraId="63FE50D6" w14:textId="77777777" w:rsidR="00CE5B34" w:rsidRDefault="00673B25">
                  <w:pPr>
                    <w:pStyle w:val="TOC1"/>
                    <w:tabs>
                      <w:tab w:val="right" w:leader="dot" w:pos="8949"/>
                    </w:tabs>
                    <w:spacing w:line="360" w:lineRule="auto"/>
                    <w:rPr>
                      <w:rStyle w:val="af"/>
                      <w:rFonts w:ascii="Times New Roman" w:eastAsiaTheme="minorEastAsia" w:hAnsi="Times New Roman" w:cs="Times New Roman"/>
                      <w:color w:val="000000" w:themeColor="text1"/>
                    </w:rPr>
                  </w:pPr>
                  <w:hyperlink w:anchor="_Toc178945283" w:history="1">
                    <w:r>
                      <w:rPr>
                        <w:rStyle w:val="af"/>
                        <w:rFonts w:ascii="Times New Roman" w:eastAsiaTheme="minorEastAsia" w:hAnsi="Times New Roman" w:cs="Times New Roman"/>
                        <w:color w:val="000000" w:themeColor="text1"/>
                      </w:rPr>
                      <w:t xml:space="preserve">7 </w:t>
                    </w:r>
                    <w:r>
                      <w:rPr>
                        <w:rStyle w:val="af"/>
                        <w:rFonts w:ascii="Times New Roman" w:eastAsiaTheme="minorEastAsia" w:hAnsi="Times New Roman" w:cs="Times New Roman"/>
                        <w:color w:val="000000" w:themeColor="text1"/>
                      </w:rPr>
                      <w:t>地基处理施工</w:t>
                    </w:r>
                    <w:r>
                      <w:rPr>
                        <w:rStyle w:val="af"/>
                        <w:rFonts w:ascii="Times New Roman" w:eastAsiaTheme="minorEastAsia" w:hAnsi="Times New Roman" w:cs="Times New Roman"/>
                        <w:color w:val="000000" w:themeColor="text1"/>
                      </w:rPr>
                      <w:tab/>
                    </w:r>
                    <w:r>
                      <w:rPr>
                        <w:rStyle w:val="af"/>
                        <w:rFonts w:ascii="Times New Roman" w:eastAsiaTheme="minorEastAsia" w:hAnsi="Times New Roman" w:cs="Times New Roman"/>
                        <w:color w:val="000000" w:themeColor="text1"/>
                      </w:rPr>
                      <w:fldChar w:fldCharType="begin"/>
                    </w:r>
                    <w:r>
                      <w:rPr>
                        <w:rStyle w:val="af"/>
                        <w:rFonts w:ascii="Times New Roman" w:eastAsiaTheme="minorEastAsia" w:hAnsi="Times New Roman" w:cs="Times New Roman"/>
                        <w:color w:val="000000" w:themeColor="text1"/>
                      </w:rPr>
                      <w:instrText xml:space="preserve"> PAGEREF _Toc178945283 \h </w:instrText>
                    </w:r>
                    <w:r>
                      <w:rPr>
                        <w:rStyle w:val="af"/>
                        <w:rFonts w:ascii="Times New Roman" w:eastAsiaTheme="minorEastAsia" w:hAnsi="Times New Roman" w:cs="Times New Roman"/>
                        <w:color w:val="000000" w:themeColor="text1"/>
                      </w:rPr>
                    </w:r>
                    <w:r>
                      <w:rPr>
                        <w:rStyle w:val="af"/>
                        <w:rFonts w:ascii="Times New Roman" w:eastAsiaTheme="minorEastAsia" w:hAnsi="Times New Roman" w:cs="Times New Roman"/>
                        <w:color w:val="000000" w:themeColor="text1"/>
                      </w:rPr>
                      <w:fldChar w:fldCharType="separate"/>
                    </w:r>
                    <w:r>
                      <w:rPr>
                        <w:rStyle w:val="af"/>
                        <w:rFonts w:ascii="Times New Roman" w:eastAsiaTheme="minorEastAsia" w:hAnsi="Times New Roman" w:cs="Times New Roman"/>
                        <w:color w:val="000000" w:themeColor="text1"/>
                      </w:rPr>
                      <w:t>20</w:t>
                    </w:r>
                    <w:r>
                      <w:rPr>
                        <w:rStyle w:val="af"/>
                        <w:rFonts w:ascii="Times New Roman" w:eastAsiaTheme="minorEastAsia" w:hAnsi="Times New Roman" w:cs="Times New Roman"/>
                        <w:color w:val="000000" w:themeColor="text1"/>
                      </w:rPr>
                      <w:fldChar w:fldCharType="end"/>
                    </w:r>
                  </w:hyperlink>
                </w:p>
                <w:p w14:paraId="2E700DDE" w14:textId="77777777" w:rsidR="00CE5B34" w:rsidRDefault="00673B25">
                  <w:pPr>
                    <w:pStyle w:val="TOC1"/>
                    <w:tabs>
                      <w:tab w:val="right" w:leader="dot" w:pos="8949"/>
                    </w:tabs>
                    <w:spacing w:line="360" w:lineRule="auto"/>
                    <w:rPr>
                      <w:rStyle w:val="af"/>
                      <w:rFonts w:ascii="Times New Roman" w:eastAsiaTheme="minorEastAsia" w:hAnsi="Times New Roman" w:cs="Times New Roman"/>
                      <w:color w:val="000000" w:themeColor="text1"/>
                    </w:rPr>
                  </w:pPr>
                  <w:hyperlink w:anchor="_Toc178945284" w:history="1">
                    <w:r>
                      <w:rPr>
                        <w:rStyle w:val="af"/>
                        <w:rFonts w:ascii="Times New Roman" w:eastAsiaTheme="minorEastAsia" w:hAnsi="Times New Roman" w:cs="Times New Roman"/>
                        <w:color w:val="000000" w:themeColor="text1"/>
                      </w:rPr>
                      <w:t xml:space="preserve">8 </w:t>
                    </w:r>
                    <w:r>
                      <w:rPr>
                        <w:rStyle w:val="af"/>
                        <w:rFonts w:ascii="Times New Roman" w:eastAsiaTheme="minorEastAsia" w:hAnsi="Times New Roman" w:cs="Times New Roman"/>
                        <w:color w:val="000000" w:themeColor="text1"/>
                      </w:rPr>
                      <w:t>施工监测</w:t>
                    </w:r>
                    <w:r>
                      <w:rPr>
                        <w:rStyle w:val="af"/>
                        <w:rFonts w:ascii="Times New Roman" w:eastAsiaTheme="minorEastAsia" w:hAnsi="Times New Roman" w:cs="Times New Roman"/>
                        <w:color w:val="000000" w:themeColor="text1"/>
                      </w:rPr>
                      <w:tab/>
                    </w:r>
                    <w:r>
                      <w:rPr>
                        <w:rStyle w:val="af"/>
                        <w:rFonts w:ascii="Times New Roman" w:eastAsiaTheme="minorEastAsia" w:hAnsi="Times New Roman" w:cs="Times New Roman"/>
                        <w:color w:val="000000" w:themeColor="text1"/>
                      </w:rPr>
                      <w:fldChar w:fldCharType="begin"/>
                    </w:r>
                    <w:r>
                      <w:rPr>
                        <w:rStyle w:val="af"/>
                        <w:rFonts w:ascii="Times New Roman" w:eastAsiaTheme="minorEastAsia" w:hAnsi="Times New Roman" w:cs="Times New Roman"/>
                        <w:color w:val="000000" w:themeColor="text1"/>
                      </w:rPr>
                      <w:instrText xml:space="preserve"> PAGEREF _Toc178945284 \h </w:instrText>
                    </w:r>
                    <w:r>
                      <w:rPr>
                        <w:rStyle w:val="af"/>
                        <w:rFonts w:ascii="Times New Roman" w:eastAsiaTheme="minorEastAsia" w:hAnsi="Times New Roman" w:cs="Times New Roman"/>
                        <w:color w:val="000000" w:themeColor="text1"/>
                      </w:rPr>
                    </w:r>
                    <w:r>
                      <w:rPr>
                        <w:rStyle w:val="af"/>
                        <w:rFonts w:ascii="Times New Roman" w:eastAsiaTheme="minorEastAsia" w:hAnsi="Times New Roman" w:cs="Times New Roman"/>
                        <w:color w:val="000000" w:themeColor="text1"/>
                      </w:rPr>
                      <w:fldChar w:fldCharType="separate"/>
                    </w:r>
                    <w:r>
                      <w:rPr>
                        <w:rStyle w:val="af"/>
                        <w:rFonts w:ascii="Times New Roman" w:eastAsiaTheme="minorEastAsia" w:hAnsi="Times New Roman" w:cs="Times New Roman"/>
                        <w:color w:val="000000" w:themeColor="text1"/>
                      </w:rPr>
                      <w:t>24</w:t>
                    </w:r>
                    <w:r>
                      <w:rPr>
                        <w:rStyle w:val="af"/>
                        <w:rFonts w:ascii="Times New Roman" w:eastAsiaTheme="minorEastAsia" w:hAnsi="Times New Roman" w:cs="Times New Roman"/>
                        <w:color w:val="000000" w:themeColor="text1"/>
                      </w:rPr>
                      <w:fldChar w:fldCharType="end"/>
                    </w:r>
                  </w:hyperlink>
                </w:p>
                <w:p w14:paraId="1BD0CC40" w14:textId="77777777" w:rsidR="00CE5B34" w:rsidRDefault="00673B25">
                  <w:pPr>
                    <w:pStyle w:val="TOC1"/>
                    <w:tabs>
                      <w:tab w:val="right" w:leader="dot" w:pos="8949"/>
                    </w:tabs>
                    <w:spacing w:line="360" w:lineRule="auto"/>
                    <w:rPr>
                      <w:rStyle w:val="af"/>
                      <w:rFonts w:ascii="Times New Roman" w:eastAsiaTheme="minorEastAsia" w:hAnsi="Times New Roman" w:cs="Times New Roman"/>
                      <w:color w:val="000000" w:themeColor="text1"/>
                    </w:rPr>
                  </w:pPr>
                  <w:hyperlink w:anchor="_Toc178945285" w:history="1">
                    <w:r>
                      <w:rPr>
                        <w:rStyle w:val="af"/>
                        <w:rFonts w:ascii="Times New Roman" w:eastAsiaTheme="minorEastAsia" w:hAnsi="Times New Roman" w:cs="Times New Roman"/>
                        <w:color w:val="000000" w:themeColor="text1"/>
                      </w:rPr>
                      <w:t xml:space="preserve">9 </w:t>
                    </w:r>
                    <w:r>
                      <w:rPr>
                        <w:rStyle w:val="af"/>
                        <w:rFonts w:ascii="Times New Roman" w:eastAsiaTheme="minorEastAsia" w:hAnsi="Times New Roman" w:cs="Times New Roman"/>
                        <w:color w:val="000000" w:themeColor="text1"/>
                      </w:rPr>
                      <w:t>施工质量检测与验收</w:t>
                    </w:r>
                    <w:r>
                      <w:rPr>
                        <w:rStyle w:val="af"/>
                        <w:rFonts w:ascii="Times New Roman" w:eastAsiaTheme="minorEastAsia" w:hAnsi="Times New Roman" w:cs="Times New Roman"/>
                        <w:color w:val="000000" w:themeColor="text1"/>
                      </w:rPr>
                      <w:tab/>
                    </w:r>
                    <w:r>
                      <w:rPr>
                        <w:rStyle w:val="af"/>
                        <w:rFonts w:ascii="Times New Roman" w:eastAsiaTheme="minorEastAsia" w:hAnsi="Times New Roman" w:cs="Times New Roman"/>
                        <w:color w:val="000000" w:themeColor="text1"/>
                      </w:rPr>
                      <w:fldChar w:fldCharType="begin"/>
                    </w:r>
                    <w:r>
                      <w:rPr>
                        <w:rStyle w:val="af"/>
                        <w:rFonts w:ascii="Times New Roman" w:eastAsiaTheme="minorEastAsia" w:hAnsi="Times New Roman" w:cs="Times New Roman"/>
                        <w:color w:val="000000" w:themeColor="text1"/>
                      </w:rPr>
                      <w:instrText xml:space="preserve"> PAGEREF _Toc178945285 \h </w:instrText>
                    </w:r>
                    <w:r>
                      <w:rPr>
                        <w:rStyle w:val="af"/>
                        <w:rFonts w:ascii="Times New Roman" w:eastAsiaTheme="minorEastAsia" w:hAnsi="Times New Roman" w:cs="Times New Roman"/>
                        <w:color w:val="000000" w:themeColor="text1"/>
                      </w:rPr>
                    </w:r>
                    <w:r>
                      <w:rPr>
                        <w:rStyle w:val="af"/>
                        <w:rFonts w:ascii="Times New Roman" w:eastAsiaTheme="minorEastAsia" w:hAnsi="Times New Roman" w:cs="Times New Roman"/>
                        <w:color w:val="000000" w:themeColor="text1"/>
                      </w:rPr>
                      <w:fldChar w:fldCharType="separate"/>
                    </w:r>
                    <w:r>
                      <w:rPr>
                        <w:rStyle w:val="af"/>
                        <w:rFonts w:ascii="Times New Roman" w:eastAsiaTheme="minorEastAsia" w:hAnsi="Times New Roman" w:cs="Times New Roman"/>
                        <w:color w:val="000000" w:themeColor="text1"/>
                      </w:rPr>
                      <w:t>26</w:t>
                    </w:r>
                    <w:r>
                      <w:rPr>
                        <w:rStyle w:val="af"/>
                        <w:rFonts w:ascii="Times New Roman" w:eastAsiaTheme="minorEastAsia" w:hAnsi="Times New Roman" w:cs="Times New Roman"/>
                        <w:color w:val="000000" w:themeColor="text1"/>
                      </w:rPr>
                      <w:fldChar w:fldCharType="end"/>
                    </w:r>
                  </w:hyperlink>
                </w:p>
                <w:p w14:paraId="34387B7B" w14:textId="77777777" w:rsidR="00CE5B34" w:rsidRDefault="00673B25">
                  <w:pPr>
                    <w:pStyle w:val="TOC1"/>
                    <w:tabs>
                      <w:tab w:val="right" w:leader="dot" w:pos="8959"/>
                    </w:tabs>
                    <w:spacing w:line="360" w:lineRule="auto"/>
                    <w:rPr>
                      <w:rFonts w:ascii="Times New Roman" w:eastAsiaTheme="minorEastAsia" w:hAnsi="Times New Roman" w:cs="Times New Roman"/>
                      <w:color w:val="000000" w:themeColor="text1"/>
                    </w:rPr>
                  </w:pPr>
                  <w:r>
                    <w:rPr>
                      <w:rFonts w:ascii="Times New Roman" w:eastAsiaTheme="minorEastAsia" w:hAnsi="Times New Roman" w:cs="Times New Roman"/>
                      <w:snapToGrid/>
                      <w:color w:val="000000" w:themeColor="text1"/>
                      <w:kern w:val="2"/>
                      <w:sz w:val="24"/>
                      <w:szCs w:val="24"/>
                    </w:rPr>
                    <w:fldChar w:fldCharType="end"/>
                  </w:r>
                </w:p>
              </w:sdtContent>
            </w:sdt>
          </w:sdtContent>
        </w:sdt>
        <w:p w14:paraId="75E5FB6A" w14:textId="77777777" w:rsidR="00CE5B34" w:rsidRDefault="00000000">
          <w:pPr>
            <w:pStyle w:val="TOC1"/>
            <w:tabs>
              <w:tab w:val="right" w:leader="dot" w:pos="8959"/>
            </w:tabs>
            <w:spacing w:line="360" w:lineRule="auto"/>
            <w:rPr>
              <w:rFonts w:ascii="Times New Roman" w:eastAsiaTheme="minorEastAsia" w:hAnsi="Times New Roman" w:cs="Times New Roman"/>
              <w:color w:val="000000" w:themeColor="text1"/>
              <w:sz w:val="24"/>
              <w:szCs w:val="24"/>
            </w:rPr>
          </w:pPr>
        </w:p>
      </w:sdtContent>
    </w:sdt>
    <w:bookmarkEnd w:id="2"/>
    <w:bookmarkEnd w:id="1"/>
    <w:p w14:paraId="12EB1AA1" w14:textId="77777777" w:rsidR="00CE5B34" w:rsidRDefault="00CE5B34">
      <w:pPr>
        <w:kinsoku/>
        <w:autoSpaceDE/>
        <w:autoSpaceDN/>
        <w:adjustRightInd/>
        <w:snapToGrid/>
        <w:spacing w:line="360" w:lineRule="auto"/>
        <w:textAlignment w:val="auto"/>
        <w:outlineLvl w:val="0"/>
        <w:rPr>
          <w:rFonts w:ascii="Times New Roman" w:eastAsiaTheme="minorEastAsia" w:hAnsi="Times New Roman" w:cs="Times New Roman"/>
          <w:snapToGrid/>
          <w:color w:val="000000" w:themeColor="text1"/>
          <w:kern w:val="2"/>
          <w:szCs w:val="22"/>
        </w:rPr>
        <w:sectPr w:rsidR="00CE5B34">
          <w:headerReference w:type="default" r:id="rId9"/>
          <w:footerReference w:type="default" r:id="rId10"/>
          <w:pgSz w:w="11907" w:h="16839"/>
          <w:pgMar w:top="1417" w:right="1247" w:bottom="1134" w:left="1701" w:header="850" w:footer="850" w:gutter="0"/>
          <w:cols w:space="0"/>
        </w:sectPr>
      </w:pPr>
    </w:p>
    <w:p w14:paraId="6069558C" w14:textId="77777777" w:rsidR="00CE5B34" w:rsidRDefault="00673B25">
      <w:pPr>
        <w:kinsoku/>
        <w:autoSpaceDE/>
        <w:autoSpaceDN/>
        <w:adjustRightInd/>
        <w:snapToGrid/>
        <w:spacing w:line="360" w:lineRule="auto"/>
        <w:textAlignment w:val="auto"/>
        <w:outlineLvl w:val="0"/>
        <w:rPr>
          <w:rFonts w:ascii="Times New Roman" w:eastAsiaTheme="minorEastAsia" w:hAnsi="Times New Roman" w:cs="Times New Roman"/>
          <w:snapToGrid/>
          <w:color w:val="000000" w:themeColor="text1"/>
          <w:kern w:val="2"/>
          <w:sz w:val="36"/>
          <w:szCs w:val="36"/>
        </w:rPr>
      </w:pPr>
      <w:bookmarkStart w:id="3" w:name="_Toc178945277"/>
      <w:r>
        <w:rPr>
          <w:rFonts w:ascii="Times New Roman" w:eastAsiaTheme="minorEastAsia" w:hAnsi="Times New Roman" w:cs="Times New Roman"/>
          <w:snapToGrid/>
          <w:color w:val="000000" w:themeColor="text1"/>
          <w:kern w:val="2"/>
          <w:sz w:val="36"/>
          <w:szCs w:val="36"/>
        </w:rPr>
        <w:lastRenderedPageBreak/>
        <w:t xml:space="preserve">1 </w:t>
      </w:r>
      <w:r>
        <w:rPr>
          <w:rFonts w:ascii="Times New Roman" w:eastAsiaTheme="minorEastAsia" w:hAnsi="Times New Roman" w:cs="Times New Roman"/>
          <w:snapToGrid/>
          <w:color w:val="000000" w:themeColor="text1"/>
          <w:kern w:val="2"/>
          <w:sz w:val="36"/>
          <w:szCs w:val="36"/>
        </w:rPr>
        <w:t>总则</w:t>
      </w:r>
      <w:bookmarkEnd w:id="3"/>
    </w:p>
    <w:p w14:paraId="4403CB81" w14:textId="77777777" w:rsidR="00CE5B34" w:rsidRDefault="00673B25">
      <w:pPr>
        <w:kinsoku/>
        <w:spacing w:line="360" w:lineRule="auto"/>
        <w:ind w:firstLineChars="200" w:firstLine="470"/>
        <w:rPr>
          <w:rFonts w:ascii="Times New Roman" w:eastAsiaTheme="minorEastAsia" w:hAnsi="Times New Roman" w:cs="Times New Roman"/>
          <w:color w:val="000000" w:themeColor="text1"/>
          <w:spacing w:val="-1"/>
          <w:sz w:val="24"/>
          <w:szCs w:val="24"/>
        </w:rPr>
      </w:pPr>
      <w:r>
        <w:rPr>
          <w:rFonts w:ascii="Times New Roman" w:eastAsiaTheme="minorEastAsia" w:hAnsi="Times New Roman" w:cs="Times New Roman"/>
          <w:color w:val="000000" w:themeColor="text1"/>
          <w:spacing w:val="-5"/>
          <w:sz w:val="24"/>
          <w:szCs w:val="24"/>
          <w:shd w:val="clear" w:color="auto" w:fill="FFFFFE"/>
        </w:rPr>
        <w:t>1.0.1</w:t>
      </w:r>
      <w:r>
        <w:rPr>
          <w:rFonts w:ascii="Times New Roman" w:eastAsiaTheme="minorEastAsia" w:hAnsi="Times New Roman" w:cs="Times New Roman"/>
          <w:color w:val="000000" w:themeColor="text1"/>
          <w:spacing w:val="-1"/>
          <w:sz w:val="24"/>
          <w:szCs w:val="24"/>
        </w:rPr>
        <w:t xml:space="preserve"> </w:t>
      </w:r>
      <w:r>
        <w:rPr>
          <w:rFonts w:ascii="Times New Roman" w:eastAsiaTheme="minorEastAsia" w:hAnsi="Times New Roman" w:cs="Times New Roman"/>
          <w:color w:val="000000" w:themeColor="text1"/>
          <w:spacing w:val="-1"/>
          <w:sz w:val="24"/>
          <w:szCs w:val="24"/>
        </w:rPr>
        <w:t>为规范公路厚层超软土地基处理技术，保障工程质量和施工安全，制订本规程。</w:t>
      </w:r>
    </w:p>
    <w:p w14:paraId="60A2E010" w14:textId="77777777" w:rsidR="00CE5B34" w:rsidRDefault="00673B25">
      <w:pPr>
        <w:kinsoku/>
        <w:spacing w:line="360" w:lineRule="auto"/>
        <w:ind w:firstLineChars="200" w:firstLine="470"/>
        <w:rPr>
          <w:rFonts w:ascii="Times New Roman" w:eastAsiaTheme="minorEastAsia" w:hAnsi="Times New Roman" w:cs="Times New Roman"/>
          <w:color w:val="000000" w:themeColor="text1"/>
          <w:spacing w:val="-1"/>
          <w:sz w:val="24"/>
          <w:szCs w:val="24"/>
        </w:rPr>
      </w:pPr>
      <w:r>
        <w:rPr>
          <w:rFonts w:ascii="Times New Roman" w:eastAsiaTheme="minorEastAsia" w:hAnsi="Times New Roman" w:cs="Times New Roman"/>
          <w:color w:val="000000" w:themeColor="text1"/>
          <w:spacing w:val="-5"/>
          <w:sz w:val="24"/>
          <w:szCs w:val="24"/>
          <w:shd w:val="clear" w:color="auto" w:fill="FFFFFE"/>
        </w:rPr>
        <w:t xml:space="preserve">1.0.2 </w:t>
      </w:r>
      <w:r>
        <w:rPr>
          <w:rFonts w:ascii="Times New Roman" w:eastAsiaTheme="minorEastAsia" w:hAnsi="Times New Roman" w:cs="Times New Roman"/>
          <w:color w:val="000000" w:themeColor="text1"/>
          <w:spacing w:val="-5"/>
          <w:sz w:val="24"/>
          <w:szCs w:val="24"/>
          <w:shd w:val="clear" w:color="auto" w:fill="FFFFFE"/>
        </w:rPr>
        <w:t>公路厚层超软土地基处理技术的施工应遵守国家安全生产法律法规，建立健全安全生产管理体系及应急预案，明确安全责任，严格执行安全操作规程，保障施工人员的职业健康和施工安全。</w:t>
      </w:r>
    </w:p>
    <w:p w14:paraId="637ABB99" w14:textId="77777777" w:rsidR="00CE5B34" w:rsidRDefault="00673B25">
      <w:pPr>
        <w:kinsoku/>
        <w:spacing w:line="360" w:lineRule="auto"/>
        <w:ind w:firstLineChars="200" w:firstLine="470"/>
        <w:rPr>
          <w:rFonts w:ascii="Times New Roman" w:eastAsiaTheme="minorEastAsia" w:hAnsi="Times New Roman" w:cs="Times New Roman"/>
          <w:color w:val="000000" w:themeColor="text1"/>
          <w:spacing w:val="-1"/>
          <w:sz w:val="24"/>
          <w:szCs w:val="24"/>
        </w:rPr>
      </w:pPr>
      <w:r>
        <w:rPr>
          <w:rFonts w:ascii="Times New Roman" w:eastAsiaTheme="minorEastAsia" w:hAnsi="Times New Roman" w:cs="Times New Roman"/>
          <w:color w:val="000000" w:themeColor="text1"/>
          <w:spacing w:val="-5"/>
          <w:sz w:val="24"/>
          <w:szCs w:val="24"/>
          <w:shd w:val="clear" w:color="auto" w:fill="FFFFFE"/>
        </w:rPr>
        <w:t>1.0.3</w:t>
      </w:r>
      <w:r>
        <w:rPr>
          <w:rFonts w:ascii="Times New Roman" w:eastAsiaTheme="minorEastAsia" w:hAnsi="Times New Roman" w:cs="Times New Roman"/>
          <w:color w:val="000000" w:themeColor="text1"/>
          <w:spacing w:val="-1"/>
          <w:sz w:val="24"/>
          <w:szCs w:val="24"/>
        </w:rPr>
        <w:t xml:space="preserve"> </w:t>
      </w:r>
      <w:r>
        <w:rPr>
          <w:rFonts w:ascii="Times New Roman" w:eastAsiaTheme="minorEastAsia" w:hAnsi="Times New Roman" w:cs="Times New Roman"/>
          <w:color w:val="000000" w:themeColor="text1"/>
          <w:spacing w:val="-1"/>
          <w:sz w:val="24"/>
          <w:szCs w:val="24"/>
        </w:rPr>
        <w:t>公路厚层超软土地基处理技术的施工</w:t>
      </w:r>
      <w:proofErr w:type="gramStart"/>
      <w:r>
        <w:rPr>
          <w:rFonts w:ascii="Times New Roman" w:eastAsiaTheme="minorEastAsia" w:hAnsi="Times New Roman" w:cs="Times New Roman"/>
          <w:color w:val="000000" w:themeColor="text1"/>
          <w:spacing w:val="-1"/>
          <w:sz w:val="24"/>
          <w:szCs w:val="24"/>
        </w:rPr>
        <w:t>宜推行</w:t>
      </w:r>
      <w:proofErr w:type="gramEnd"/>
      <w:r>
        <w:rPr>
          <w:rFonts w:ascii="Times New Roman" w:eastAsiaTheme="minorEastAsia" w:hAnsi="Times New Roman" w:cs="Times New Roman"/>
          <w:color w:val="000000" w:themeColor="text1"/>
          <w:spacing w:val="-1"/>
          <w:sz w:val="24"/>
          <w:szCs w:val="24"/>
        </w:rPr>
        <w:t>标准化、工厂化、装配化和信息化施工，并应积极推广使用可靠的新技术、新工艺、新材料、新装备。</w:t>
      </w:r>
    </w:p>
    <w:p w14:paraId="767BCB19" w14:textId="77777777" w:rsidR="00CE5B34" w:rsidRDefault="00673B25">
      <w:pPr>
        <w:kinsoku/>
        <w:spacing w:line="360" w:lineRule="auto"/>
        <w:ind w:firstLineChars="200" w:firstLine="470"/>
        <w:rPr>
          <w:rFonts w:ascii="Times New Roman" w:eastAsiaTheme="minorEastAsia" w:hAnsi="Times New Roman" w:cs="Times New Roman"/>
          <w:color w:val="000000" w:themeColor="text1"/>
          <w:spacing w:val="-1"/>
          <w:sz w:val="24"/>
          <w:szCs w:val="24"/>
        </w:rPr>
      </w:pPr>
      <w:r>
        <w:rPr>
          <w:rFonts w:ascii="Times New Roman" w:eastAsiaTheme="minorEastAsia" w:hAnsi="Times New Roman" w:cs="Times New Roman"/>
          <w:color w:val="000000" w:themeColor="text1"/>
          <w:spacing w:val="-5"/>
          <w:sz w:val="24"/>
          <w:szCs w:val="24"/>
          <w:shd w:val="clear" w:color="auto" w:fill="FFFFFE"/>
        </w:rPr>
        <w:t>1.0.4</w:t>
      </w:r>
      <w:r>
        <w:rPr>
          <w:rFonts w:ascii="Times New Roman" w:eastAsiaTheme="minorEastAsia" w:hAnsi="Times New Roman" w:cs="Times New Roman"/>
          <w:color w:val="000000" w:themeColor="text1"/>
          <w:spacing w:val="-1"/>
          <w:sz w:val="24"/>
          <w:szCs w:val="24"/>
        </w:rPr>
        <w:t xml:space="preserve"> </w:t>
      </w:r>
      <w:r>
        <w:rPr>
          <w:rFonts w:ascii="Times New Roman" w:eastAsiaTheme="minorEastAsia" w:hAnsi="Times New Roman" w:cs="Times New Roman"/>
          <w:color w:val="000000" w:themeColor="text1"/>
          <w:spacing w:val="-1"/>
          <w:sz w:val="24"/>
          <w:szCs w:val="24"/>
        </w:rPr>
        <w:t>公路厚层超软土地基处理技术的施工除应符合本规程的规定外，尚应符合国家和行业现行有关标准的规定。</w:t>
      </w:r>
    </w:p>
    <w:p w14:paraId="062B7B37" w14:textId="77777777" w:rsidR="00CE5B34" w:rsidRDefault="00CE5B34">
      <w:pPr>
        <w:pStyle w:val="a3"/>
        <w:spacing w:line="360" w:lineRule="auto"/>
        <w:rPr>
          <w:rFonts w:ascii="Times New Roman" w:eastAsiaTheme="minorEastAsia" w:hAnsi="Times New Roman"/>
          <w:color w:val="000000" w:themeColor="text1"/>
        </w:rPr>
      </w:pPr>
    </w:p>
    <w:p w14:paraId="4D22ADA5" w14:textId="77777777" w:rsidR="00CE5B34" w:rsidRDefault="00673B25">
      <w:pPr>
        <w:kinsoku/>
        <w:spacing w:beforeLines="50" w:before="120" w:afterLines="50" w:after="120" w:line="360" w:lineRule="auto"/>
        <w:outlineLvl w:val="0"/>
        <w:rPr>
          <w:rFonts w:ascii="Times New Roman" w:eastAsiaTheme="minorEastAsia" w:hAnsi="Times New Roman" w:cs="Times New Roman"/>
          <w:color w:val="000000" w:themeColor="text1"/>
          <w:spacing w:val="-9"/>
          <w:sz w:val="36"/>
          <w:szCs w:val="36"/>
        </w:rPr>
      </w:pPr>
      <w:bookmarkStart w:id="4" w:name="_Toc1012"/>
      <w:bookmarkStart w:id="5" w:name="_Toc178945278"/>
      <w:bookmarkStart w:id="6" w:name="_Toc21429"/>
      <w:r>
        <w:rPr>
          <w:rFonts w:ascii="Times New Roman" w:eastAsiaTheme="minorEastAsia" w:hAnsi="Times New Roman" w:cs="Times New Roman"/>
          <w:color w:val="000000" w:themeColor="text1"/>
          <w:spacing w:val="-9"/>
          <w:sz w:val="36"/>
          <w:szCs w:val="36"/>
        </w:rPr>
        <w:t xml:space="preserve">2 </w:t>
      </w:r>
      <w:r>
        <w:rPr>
          <w:rFonts w:ascii="Times New Roman" w:eastAsiaTheme="minorEastAsia" w:hAnsi="Times New Roman" w:cs="Times New Roman"/>
          <w:color w:val="000000" w:themeColor="text1"/>
          <w:spacing w:val="-9"/>
          <w:sz w:val="36"/>
          <w:szCs w:val="36"/>
        </w:rPr>
        <w:t>术语</w:t>
      </w:r>
      <w:bookmarkEnd w:id="4"/>
      <w:bookmarkEnd w:id="5"/>
      <w:bookmarkEnd w:id="6"/>
    </w:p>
    <w:p w14:paraId="466C636A" w14:textId="77777777" w:rsidR="00CE5B34" w:rsidRDefault="00673B25">
      <w:pPr>
        <w:kinsoku/>
        <w:autoSpaceDE/>
        <w:autoSpaceDN/>
        <w:adjustRightInd/>
        <w:snapToGrid/>
        <w:spacing w:line="360" w:lineRule="auto"/>
        <w:ind w:firstLineChars="200" w:firstLine="470"/>
        <w:textAlignment w:val="auto"/>
        <w:rPr>
          <w:rFonts w:ascii="Times New Roman" w:eastAsiaTheme="minorEastAsia" w:hAnsi="Times New Roman" w:cs="Times New Roman"/>
          <w:color w:val="000000" w:themeColor="text1"/>
          <w:spacing w:val="-5"/>
          <w:sz w:val="24"/>
          <w:szCs w:val="24"/>
          <w:shd w:val="clear" w:color="auto" w:fill="FFFFFE"/>
        </w:rPr>
      </w:pPr>
      <w:bookmarkStart w:id="7" w:name="_Toc2448"/>
      <w:bookmarkStart w:id="8" w:name="_Toc118793013"/>
      <w:bookmarkStart w:id="9" w:name="_Toc8237"/>
      <w:bookmarkStart w:id="10" w:name="_Toc28733"/>
      <w:r>
        <w:rPr>
          <w:rFonts w:ascii="Times New Roman" w:eastAsiaTheme="minorEastAsia" w:hAnsi="Times New Roman" w:cs="Times New Roman"/>
          <w:color w:val="000000" w:themeColor="text1"/>
          <w:spacing w:val="-5"/>
          <w:sz w:val="24"/>
          <w:szCs w:val="24"/>
          <w:shd w:val="clear" w:color="auto" w:fill="FFFFFE"/>
        </w:rPr>
        <w:t xml:space="preserve">2.0.1 </w:t>
      </w:r>
      <w:r>
        <w:rPr>
          <w:rFonts w:ascii="Times New Roman" w:eastAsiaTheme="minorEastAsia" w:hAnsi="Times New Roman" w:cs="Times New Roman"/>
          <w:color w:val="000000" w:themeColor="text1"/>
          <w:spacing w:val="-5"/>
          <w:sz w:val="24"/>
          <w:szCs w:val="24"/>
          <w:shd w:val="clear" w:color="auto" w:fill="FFFFFE"/>
        </w:rPr>
        <w:t>超软土</w:t>
      </w:r>
      <w:r>
        <w:rPr>
          <w:rFonts w:ascii="Times New Roman" w:eastAsiaTheme="minorEastAsia" w:hAnsi="Times New Roman" w:cs="Times New Roman"/>
          <w:color w:val="000000" w:themeColor="text1"/>
          <w:spacing w:val="-5"/>
          <w:sz w:val="24"/>
          <w:szCs w:val="24"/>
          <w:shd w:val="clear" w:color="auto" w:fill="FFFFFE"/>
        </w:rPr>
        <w:t xml:space="preserve">  ultra-soft soil</w:t>
      </w:r>
    </w:p>
    <w:p w14:paraId="472EB67E" w14:textId="4A588501" w:rsidR="00CE5B34" w:rsidRDefault="00673B25">
      <w:pPr>
        <w:kinsoku/>
        <w:autoSpaceDE/>
        <w:autoSpaceDN/>
        <w:adjustRightInd/>
        <w:snapToGrid/>
        <w:spacing w:line="360" w:lineRule="auto"/>
        <w:ind w:firstLineChars="200" w:firstLine="480"/>
        <w:textAlignment w:val="auto"/>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含水</w:t>
      </w:r>
      <w:r w:rsidR="004B00DC">
        <w:rPr>
          <w:rFonts w:ascii="Times New Roman" w:eastAsiaTheme="minorEastAsia" w:hAnsi="Times New Roman" w:cs="Times New Roman" w:hint="eastAsia"/>
          <w:color w:val="000000" w:themeColor="text1"/>
          <w:sz w:val="24"/>
          <w:szCs w:val="24"/>
        </w:rPr>
        <w:t>率</w:t>
      </w:r>
      <w:r>
        <w:rPr>
          <w:rFonts w:ascii="Times New Roman" w:eastAsiaTheme="minorEastAsia" w:hAnsi="Times New Roman" w:cs="Times New Roman"/>
          <w:color w:val="000000" w:themeColor="text1"/>
          <w:sz w:val="24"/>
          <w:szCs w:val="24"/>
        </w:rPr>
        <w:t>大于</w:t>
      </w:r>
      <w:r>
        <w:rPr>
          <w:rFonts w:ascii="Times New Roman" w:eastAsiaTheme="minorEastAsia" w:hAnsi="Times New Roman" w:cs="Times New Roman"/>
          <w:color w:val="000000" w:themeColor="text1"/>
          <w:sz w:val="24"/>
          <w:szCs w:val="24"/>
        </w:rPr>
        <w:t>70%</w:t>
      </w:r>
      <w:r>
        <w:rPr>
          <w:rFonts w:ascii="Times New Roman" w:eastAsiaTheme="minorEastAsia" w:hAnsi="Times New Roman" w:cs="Times New Roman"/>
          <w:color w:val="000000" w:themeColor="text1"/>
          <w:sz w:val="24"/>
          <w:szCs w:val="24"/>
        </w:rPr>
        <w:t>、无侧限抗压强度小于</w:t>
      </w:r>
      <w:r>
        <w:rPr>
          <w:rFonts w:ascii="Times New Roman" w:eastAsiaTheme="minorEastAsia" w:hAnsi="Times New Roman" w:cs="Times New Roman"/>
          <w:color w:val="000000" w:themeColor="text1"/>
          <w:sz w:val="24"/>
          <w:szCs w:val="24"/>
        </w:rPr>
        <w:t>5kPa</w:t>
      </w:r>
      <w:r>
        <w:rPr>
          <w:rFonts w:ascii="Times New Roman" w:eastAsiaTheme="minorEastAsia" w:hAnsi="Times New Roman" w:cs="Times New Roman"/>
          <w:color w:val="000000" w:themeColor="text1"/>
          <w:sz w:val="24"/>
          <w:szCs w:val="24"/>
        </w:rPr>
        <w:t>、重度小于</w:t>
      </w:r>
      <w:r>
        <w:rPr>
          <w:rFonts w:ascii="Times New Roman" w:eastAsiaTheme="minorEastAsia" w:hAnsi="Times New Roman" w:cs="Times New Roman"/>
          <w:color w:val="000000" w:themeColor="text1"/>
          <w:sz w:val="24"/>
          <w:szCs w:val="24"/>
        </w:rPr>
        <w:t xml:space="preserve">16 </w:t>
      </w:r>
      <w:proofErr w:type="spellStart"/>
      <w:r>
        <w:rPr>
          <w:rFonts w:ascii="Times New Roman" w:eastAsiaTheme="minorEastAsia" w:hAnsi="Times New Roman" w:cs="Times New Roman"/>
          <w:color w:val="000000" w:themeColor="text1"/>
          <w:sz w:val="24"/>
          <w:szCs w:val="24"/>
        </w:rPr>
        <w:t>kN</w:t>
      </w:r>
      <w:proofErr w:type="spellEnd"/>
      <w:r>
        <w:rPr>
          <w:rFonts w:ascii="Times New Roman" w:eastAsiaTheme="minorEastAsia" w:hAnsi="Times New Roman" w:cs="Times New Roman"/>
          <w:color w:val="000000" w:themeColor="text1"/>
          <w:sz w:val="24"/>
          <w:szCs w:val="24"/>
        </w:rPr>
        <w:t>/m</w:t>
      </w:r>
      <w:r>
        <w:rPr>
          <w:rFonts w:ascii="Times New Roman" w:eastAsiaTheme="minorEastAsia" w:hAnsi="Times New Roman" w:cs="Times New Roman"/>
          <w:color w:val="000000" w:themeColor="text1"/>
          <w:sz w:val="24"/>
          <w:szCs w:val="24"/>
          <w:vertAlign w:val="superscript"/>
        </w:rPr>
        <w:t>3</w:t>
      </w:r>
      <w:r>
        <w:rPr>
          <w:rFonts w:ascii="Times New Roman" w:eastAsiaTheme="minorEastAsia" w:hAnsi="Times New Roman" w:cs="Times New Roman"/>
          <w:color w:val="000000" w:themeColor="text1"/>
          <w:sz w:val="24"/>
          <w:szCs w:val="24"/>
        </w:rPr>
        <w:t>，液性指数大于</w:t>
      </w:r>
      <w:r>
        <w:rPr>
          <w:rFonts w:ascii="Times New Roman" w:eastAsiaTheme="minorEastAsia" w:hAnsi="Times New Roman" w:cs="Times New Roman"/>
          <w:color w:val="000000" w:themeColor="text1"/>
          <w:sz w:val="24"/>
          <w:szCs w:val="24"/>
        </w:rPr>
        <w:t xml:space="preserve"> 1.4</w:t>
      </w:r>
      <w:r>
        <w:rPr>
          <w:rFonts w:ascii="Times New Roman" w:eastAsiaTheme="minorEastAsia" w:hAnsi="Times New Roman" w:cs="Times New Roman"/>
          <w:color w:val="000000" w:themeColor="text1"/>
          <w:sz w:val="24"/>
          <w:szCs w:val="24"/>
        </w:rPr>
        <w:t>的呈流动性软土。</w:t>
      </w:r>
    </w:p>
    <w:p w14:paraId="661BE992" w14:textId="77777777" w:rsidR="00CE5B34" w:rsidRDefault="00673B25">
      <w:pPr>
        <w:kinsoku/>
        <w:spacing w:line="360" w:lineRule="auto"/>
        <w:jc w:val="both"/>
        <w:rPr>
          <w:rFonts w:ascii="Times New Roman" w:eastAsiaTheme="minorEastAsia" w:hAnsi="Times New Roman" w:cs="Times New Roman"/>
          <w:b/>
          <w:bCs/>
          <w:color w:val="000000" w:themeColor="text1"/>
          <w:sz w:val="24"/>
          <w:szCs w:val="24"/>
        </w:rPr>
      </w:pPr>
      <w:r>
        <w:rPr>
          <w:rFonts w:ascii="Times New Roman" w:eastAsiaTheme="minorEastAsia" w:hAnsi="Times New Roman" w:cs="Times New Roman"/>
          <w:b/>
          <w:bCs/>
          <w:color w:val="000000" w:themeColor="text1"/>
          <w:sz w:val="24"/>
          <w:szCs w:val="24"/>
        </w:rPr>
        <w:t>条文说明：</w:t>
      </w:r>
    </w:p>
    <w:p w14:paraId="57DC7229" w14:textId="35A57E09" w:rsidR="00CE5B34" w:rsidRDefault="00673B25">
      <w:pPr>
        <w:pStyle w:val="a3"/>
        <w:kinsoku/>
        <w:spacing w:line="360" w:lineRule="auto"/>
        <w:ind w:firstLine="480"/>
        <w:jc w:val="both"/>
        <w:rPr>
          <w:rFonts w:ascii="Times New Roman" w:eastAsia="楷体_GB2312" w:hAnsi="Times New Roman"/>
          <w:color w:val="000000" w:themeColor="text1"/>
          <w:sz w:val="24"/>
        </w:rPr>
      </w:pPr>
      <w:r>
        <w:rPr>
          <w:rFonts w:ascii="Times New Roman" w:eastAsia="楷体_GB2312" w:hAnsi="Times New Roman"/>
          <w:color w:val="000000" w:themeColor="text1"/>
          <w:sz w:val="24"/>
        </w:rPr>
        <w:t>《公路软土地基路堤设计与施工技术规范</w:t>
      </w:r>
      <w:r>
        <w:rPr>
          <w:rFonts w:ascii="Times New Roman" w:eastAsia="楷体_GB2312" w:hAnsi="Times New Roman"/>
          <w:color w:val="000000" w:themeColor="text1"/>
          <w:sz w:val="24"/>
        </w:rPr>
        <w:t>JTJ 017-96</w:t>
      </w:r>
      <w:r>
        <w:rPr>
          <w:rFonts w:ascii="Times New Roman" w:eastAsia="楷体_GB2312" w:hAnsi="Times New Roman"/>
          <w:color w:val="000000" w:themeColor="text1"/>
          <w:sz w:val="24"/>
        </w:rPr>
        <w:t>》中规定了软土的特征指标为：天然含水</w:t>
      </w:r>
      <w:r w:rsidR="004B00DC">
        <w:rPr>
          <w:rFonts w:ascii="Times New Roman" w:eastAsia="楷体_GB2312" w:hAnsi="Times New Roman" w:hint="eastAsia"/>
          <w:color w:val="000000" w:themeColor="text1"/>
          <w:sz w:val="24"/>
        </w:rPr>
        <w:t>率</w:t>
      </w:r>
      <w:r>
        <w:rPr>
          <w:rFonts w:ascii="Times New Roman" w:eastAsia="楷体_GB2312" w:hAnsi="Times New Roman"/>
          <w:color w:val="000000" w:themeColor="text1"/>
          <w:sz w:val="24"/>
        </w:rPr>
        <w:t>≥35%</w:t>
      </w:r>
      <w:r>
        <w:rPr>
          <w:rFonts w:ascii="Times New Roman" w:eastAsia="楷体_GB2312" w:hAnsi="Times New Roman"/>
          <w:color w:val="000000" w:themeColor="text1"/>
          <w:sz w:val="24"/>
        </w:rPr>
        <w:t>与液限、天然孔隙比</w:t>
      </w:r>
      <w:r>
        <w:rPr>
          <w:rFonts w:ascii="Times New Roman" w:eastAsia="楷体_GB2312" w:hAnsi="Times New Roman"/>
          <w:color w:val="000000" w:themeColor="text1"/>
          <w:sz w:val="24"/>
        </w:rPr>
        <w:t>≥1</w:t>
      </w:r>
      <w:r>
        <w:rPr>
          <w:rFonts w:ascii="Times New Roman" w:eastAsia="楷体_GB2312" w:hAnsi="Times New Roman"/>
          <w:color w:val="000000" w:themeColor="text1"/>
          <w:sz w:val="24"/>
        </w:rPr>
        <w:t>和十字板剪切强度＜</w:t>
      </w:r>
      <w:r>
        <w:rPr>
          <w:rFonts w:ascii="Times New Roman" w:eastAsia="楷体_GB2312" w:hAnsi="Times New Roman"/>
          <w:color w:val="000000" w:themeColor="text1"/>
          <w:sz w:val="24"/>
        </w:rPr>
        <w:t>35kPa</w:t>
      </w:r>
      <w:r>
        <w:rPr>
          <w:rFonts w:ascii="Times New Roman" w:eastAsia="楷体_GB2312" w:hAnsi="Times New Roman"/>
          <w:color w:val="000000" w:themeColor="text1"/>
          <w:sz w:val="24"/>
        </w:rPr>
        <w:t>。超软土相对于软土而言含水</w:t>
      </w:r>
      <w:r w:rsidR="004B00DC">
        <w:rPr>
          <w:rFonts w:ascii="Times New Roman" w:eastAsia="楷体_GB2312" w:hAnsi="Times New Roman" w:hint="eastAsia"/>
          <w:color w:val="000000" w:themeColor="text1"/>
          <w:sz w:val="24"/>
        </w:rPr>
        <w:t>率</w:t>
      </w:r>
      <w:r>
        <w:rPr>
          <w:rFonts w:ascii="Times New Roman" w:eastAsia="楷体_GB2312" w:hAnsi="Times New Roman"/>
          <w:color w:val="000000" w:themeColor="text1"/>
          <w:sz w:val="24"/>
        </w:rPr>
        <w:t>更高、强度更低、物理力学性质更差。我国至今还未有统一的标准从软土中划分出超软土。</w:t>
      </w:r>
      <w:r w:rsidR="00D0272B">
        <w:rPr>
          <w:rFonts w:ascii="Times New Roman" w:eastAsia="楷体_GB2312" w:hAnsi="Times New Roman" w:hint="eastAsia"/>
          <w:color w:val="000000" w:themeColor="text1"/>
          <w:sz w:val="24"/>
        </w:rPr>
        <w:t>参考相关研究结果</w:t>
      </w:r>
      <w:r w:rsidR="00804473">
        <w:rPr>
          <w:rFonts w:ascii="Times New Roman" w:eastAsia="楷体_GB2312" w:hAnsi="Times New Roman" w:hint="eastAsia"/>
          <w:color w:val="000000" w:themeColor="text1"/>
          <w:sz w:val="24"/>
        </w:rPr>
        <w:t>，</w:t>
      </w:r>
      <w:r>
        <w:rPr>
          <w:rFonts w:ascii="Times New Roman" w:eastAsia="楷体_GB2312" w:hAnsi="Times New Roman"/>
          <w:color w:val="000000" w:themeColor="text1"/>
          <w:sz w:val="24"/>
        </w:rPr>
        <w:t>本规程规定含水</w:t>
      </w:r>
      <w:r w:rsidR="004B00DC">
        <w:rPr>
          <w:rFonts w:ascii="Times New Roman" w:eastAsia="楷体_GB2312" w:hAnsi="Times New Roman" w:hint="eastAsia"/>
          <w:color w:val="000000" w:themeColor="text1"/>
          <w:sz w:val="24"/>
        </w:rPr>
        <w:t>率</w:t>
      </w:r>
      <w:r>
        <w:rPr>
          <w:rFonts w:ascii="Times New Roman" w:eastAsia="楷体_GB2312" w:hAnsi="Times New Roman"/>
          <w:color w:val="000000" w:themeColor="text1"/>
          <w:sz w:val="24"/>
        </w:rPr>
        <w:t>大于</w:t>
      </w:r>
      <w:r>
        <w:rPr>
          <w:rFonts w:ascii="Times New Roman" w:eastAsia="楷体_GB2312" w:hAnsi="Times New Roman"/>
          <w:color w:val="000000" w:themeColor="text1"/>
          <w:sz w:val="24"/>
        </w:rPr>
        <w:t>70%</w:t>
      </w:r>
      <w:r>
        <w:rPr>
          <w:rFonts w:ascii="Times New Roman" w:eastAsia="楷体_GB2312" w:hAnsi="Times New Roman"/>
          <w:color w:val="000000" w:themeColor="text1"/>
          <w:sz w:val="24"/>
        </w:rPr>
        <w:t>、无侧限抗压强度小于</w:t>
      </w:r>
      <w:r>
        <w:rPr>
          <w:rFonts w:ascii="Times New Roman" w:eastAsia="楷体_GB2312" w:hAnsi="Times New Roman"/>
          <w:color w:val="000000" w:themeColor="text1"/>
          <w:sz w:val="24"/>
        </w:rPr>
        <w:t>5kPa</w:t>
      </w:r>
      <w:r>
        <w:rPr>
          <w:rFonts w:ascii="Times New Roman" w:eastAsia="楷体_GB2312" w:hAnsi="Times New Roman"/>
          <w:color w:val="000000" w:themeColor="text1"/>
          <w:sz w:val="24"/>
        </w:rPr>
        <w:t>、重度小于</w:t>
      </w:r>
      <w:r>
        <w:rPr>
          <w:rFonts w:ascii="Times New Roman" w:eastAsia="楷体_GB2312" w:hAnsi="Times New Roman"/>
          <w:color w:val="000000" w:themeColor="text1"/>
          <w:sz w:val="24"/>
        </w:rPr>
        <w:t xml:space="preserve">16 </w:t>
      </w:r>
      <w:proofErr w:type="spellStart"/>
      <w:r>
        <w:rPr>
          <w:rFonts w:ascii="Times New Roman" w:eastAsia="楷体_GB2312" w:hAnsi="Times New Roman"/>
          <w:color w:val="000000" w:themeColor="text1"/>
          <w:sz w:val="24"/>
        </w:rPr>
        <w:t>kN</w:t>
      </w:r>
      <w:proofErr w:type="spellEnd"/>
      <w:r>
        <w:rPr>
          <w:rFonts w:ascii="Times New Roman" w:eastAsia="楷体_GB2312" w:hAnsi="Times New Roman"/>
          <w:color w:val="000000" w:themeColor="text1"/>
          <w:sz w:val="24"/>
        </w:rPr>
        <w:t>/m</w:t>
      </w:r>
      <w:r>
        <w:rPr>
          <w:rFonts w:ascii="Times New Roman" w:eastAsia="楷体_GB2312" w:hAnsi="Times New Roman"/>
          <w:color w:val="000000" w:themeColor="text1"/>
          <w:sz w:val="24"/>
          <w:vertAlign w:val="superscript"/>
        </w:rPr>
        <w:t>3</w:t>
      </w:r>
      <w:r>
        <w:rPr>
          <w:rFonts w:ascii="Times New Roman" w:eastAsia="楷体_GB2312" w:hAnsi="Times New Roman"/>
          <w:color w:val="000000" w:themeColor="text1"/>
          <w:sz w:val="24"/>
        </w:rPr>
        <w:t>，液性指数＞</w:t>
      </w:r>
      <w:r>
        <w:rPr>
          <w:rFonts w:ascii="Times New Roman" w:eastAsia="楷体_GB2312" w:hAnsi="Times New Roman"/>
          <w:color w:val="000000" w:themeColor="text1"/>
          <w:sz w:val="24"/>
        </w:rPr>
        <w:t>1.4</w:t>
      </w:r>
      <w:r>
        <w:rPr>
          <w:rFonts w:ascii="Times New Roman" w:eastAsia="楷体_GB2312" w:hAnsi="Times New Roman"/>
          <w:color w:val="000000" w:themeColor="text1"/>
          <w:sz w:val="24"/>
        </w:rPr>
        <w:t>的呈流动性软土为超软土。</w:t>
      </w:r>
    </w:p>
    <w:p w14:paraId="3F146CDB" w14:textId="77777777" w:rsidR="00CE5B34" w:rsidRDefault="00673B25">
      <w:pPr>
        <w:kinsoku/>
        <w:autoSpaceDE/>
        <w:autoSpaceDN/>
        <w:adjustRightInd/>
        <w:snapToGrid/>
        <w:spacing w:line="360" w:lineRule="auto"/>
        <w:ind w:firstLineChars="200" w:firstLine="470"/>
        <w:textAlignment w:val="auto"/>
        <w:rPr>
          <w:rFonts w:ascii="Times New Roman" w:eastAsiaTheme="minorEastAsia" w:hAnsi="Times New Roman" w:cs="Times New Roman"/>
          <w:color w:val="000000" w:themeColor="text1"/>
          <w:spacing w:val="-5"/>
          <w:sz w:val="24"/>
          <w:szCs w:val="24"/>
          <w:shd w:val="clear" w:color="auto" w:fill="FFFFFE"/>
        </w:rPr>
      </w:pPr>
      <w:r>
        <w:rPr>
          <w:rFonts w:ascii="Times New Roman" w:eastAsiaTheme="minorEastAsia" w:hAnsi="Times New Roman" w:cs="Times New Roman"/>
          <w:color w:val="000000" w:themeColor="text1"/>
          <w:spacing w:val="-5"/>
          <w:sz w:val="24"/>
          <w:szCs w:val="24"/>
          <w:shd w:val="clear" w:color="auto" w:fill="FFFFFE"/>
        </w:rPr>
        <w:t xml:space="preserve">2.0.2 </w:t>
      </w:r>
      <w:bookmarkStart w:id="11" w:name="_Toc10348"/>
      <w:bookmarkStart w:id="12" w:name="_Toc118793014"/>
      <w:bookmarkEnd w:id="7"/>
      <w:bookmarkEnd w:id="8"/>
      <w:bookmarkEnd w:id="9"/>
      <w:r>
        <w:rPr>
          <w:rFonts w:ascii="Times New Roman" w:eastAsiaTheme="minorEastAsia" w:hAnsi="Times New Roman" w:cs="Times New Roman"/>
          <w:color w:val="000000" w:themeColor="text1"/>
          <w:spacing w:val="-5"/>
          <w:sz w:val="24"/>
          <w:szCs w:val="24"/>
          <w:shd w:val="clear" w:color="auto" w:fill="FFFFFE"/>
        </w:rPr>
        <w:t>公路厚层超软土地基</w:t>
      </w:r>
      <w:r>
        <w:rPr>
          <w:rFonts w:ascii="Times New Roman" w:eastAsiaTheme="minorEastAsia" w:hAnsi="Times New Roman" w:cs="Times New Roman"/>
          <w:color w:val="000000" w:themeColor="text1"/>
          <w:spacing w:val="-5"/>
          <w:sz w:val="24"/>
          <w:szCs w:val="24"/>
          <w:shd w:val="clear" w:color="auto" w:fill="FFFFFE"/>
        </w:rPr>
        <w:t xml:space="preserve">  highway thick layer ultra-soft soil foundation</w:t>
      </w:r>
    </w:p>
    <w:p w14:paraId="0DA0DEDC" w14:textId="77777777" w:rsidR="00CE5B34" w:rsidRDefault="00673B25">
      <w:pPr>
        <w:kinsoku/>
        <w:autoSpaceDE/>
        <w:autoSpaceDN/>
        <w:adjustRightInd/>
        <w:snapToGrid/>
        <w:spacing w:line="360" w:lineRule="auto"/>
        <w:ind w:firstLineChars="200" w:firstLine="480"/>
        <w:textAlignment w:val="auto"/>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公路工程影响范围内由超软土形成的地基。</w:t>
      </w:r>
    </w:p>
    <w:p w14:paraId="6F925478" w14:textId="77777777" w:rsidR="00CE5B34" w:rsidRDefault="00673B25">
      <w:pPr>
        <w:kinsoku/>
        <w:spacing w:line="360" w:lineRule="auto"/>
        <w:jc w:val="both"/>
        <w:rPr>
          <w:rFonts w:ascii="Times New Roman" w:eastAsiaTheme="minorEastAsia" w:hAnsi="Times New Roman" w:cs="Times New Roman"/>
          <w:b/>
          <w:bCs/>
          <w:color w:val="000000" w:themeColor="text1"/>
          <w:sz w:val="24"/>
          <w:szCs w:val="24"/>
        </w:rPr>
      </w:pPr>
      <w:bookmarkStart w:id="13" w:name="_Toc15401_WPSOffice_Level1"/>
      <w:r>
        <w:rPr>
          <w:rFonts w:ascii="Times New Roman" w:eastAsiaTheme="minorEastAsia" w:hAnsi="Times New Roman" w:cs="Times New Roman"/>
          <w:b/>
          <w:bCs/>
          <w:color w:val="000000" w:themeColor="text1"/>
          <w:sz w:val="24"/>
          <w:szCs w:val="24"/>
        </w:rPr>
        <w:t>条文说明：</w:t>
      </w:r>
      <w:bookmarkEnd w:id="13"/>
    </w:p>
    <w:p w14:paraId="5BBF626C" w14:textId="77777777" w:rsidR="00CE5B34" w:rsidRDefault="00673B25">
      <w:pPr>
        <w:pStyle w:val="a3"/>
        <w:kinsoku/>
        <w:spacing w:line="360" w:lineRule="auto"/>
        <w:ind w:firstLine="480"/>
        <w:jc w:val="both"/>
        <w:rPr>
          <w:rFonts w:ascii="Times New Roman" w:eastAsia="楷体_GB2312" w:hAnsi="Times New Roman"/>
          <w:color w:val="000000" w:themeColor="text1"/>
          <w:sz w:val="24"/>
        </w:rPr>
      </w:pPr>
      <w:r>
        <w:rPr>
          <w:rFonts w:ascii="Times New Roman" w:eastAsia="楷体_GB2312" w:hAnsi="Times New Roman"/>
          <w:color w:val="000000" w:themeColor="text1"/>
          <w:sz w:val="24"/>
        </w:rPr>
        <w:t>“</w:t>
      </w:r>
      <w:r>
        <w:rPr>
          <w:rFonts w:ascii="Times New Roman" w:eastAsia="楷体_GB2312" w:hAnsi="Times New Roman"/>
          <w:color w:val="000000" w:themeColor="text1"/>
          <w:sz w:val="24"/>
        </w:rPr>
        <w:t>厚层</w:t>
      </w:r>
      <w:r>
        <w:rPr>
          <w:rFonts w:ascii="Times New Roman" w:eastAsia="楷体_GB2312" w:hAnsi="Times New Roman"/>
          <w:color w:val="000000" w:themeColor="text1"/>
          <w:sz w:val="24"/>
        </w:rPr>
        <w:t>”</w:t>
      </w:r>
      <w:proofErr w:type="gramStart"/>
      <w:r>
        <w:rPr>
          <w:rFonts w:ascii="Times New Roman" w:eastAsia="楷体_GB2312" w:hAnsi="Times New Roman"/>
          <w:color w:val="000000" w:themeColor="text1"/>
          <w:sz w:val="24"/>
        </w:rPr>
        <w:t>是指超软土</w:t>
      </w:r>
      <w:proofErr w:type="gramEnd"/>
      <w:r>
        <w:rPr>
          <w:rFonts w:ascii="Times New Roman" w:eastAsia="楷体_GB2312" w:hAnsi="Times New Roman"/>
          <w:color w:val="000000" w:themeColor="text1"/>
          <w:sz w:val="24"/>
        </w:rPr>
        <w:t>深度远超出一般软土工程。《深厚软土地基建筑基坑工程监测技术标准》规定当软土层单层厚度＞</w:t>
      </w:r>
      <w:r>
        <w:rPr>
          <w:rFonts w:ascii="Times New Roman" w:eastAsia="楷体_GB2312" w:hAnsi="Times New Roman"/>
          <w:color w:val="000000" w:themeColor="text1"/>
          <w:sz w:val="24"/>
        </w:rPr>
        <w:t>5.0m</w:t>
      </w:r>
      <w:r>
        <w:rPr>
          <w:rFonts w:ascii="Times New Roman" w:eastAsia="楷体_GB2312" w:hAnsi="Times New Roman"/>
          <w:color w:val="000000" w:themeColor="text1"/>
          <w:sz w:val="24"/>
        </w:rPr>
        <w:t>，该软土地基可称为深厚软土地基。基于此，定义层单层厚度＞</w:t>
      </w:r>
      <w:r>
        <w:rPr>
          <w:rFonts w:ascii="Times New Roman" w:eastAsia="楷体_GB2312" w:hAnsi="Times New Roman"/>
          <w:color w:val="000000" w:themeColor="text1"/>
          <w:sz w:val="24"/>
        </w:rPr>
        <w:t>5.0m</w:t>
      </w:r>
      <w:r>
        <w:rPr>
          <w:rFonts w:ascii="Times New Roman" w:eastAsia="楷体_GB2312" w:hAnsi="Times New Roman"/>
          <w:color w:val="000000" w:themeColor="text1"/>
          <w:sz w:val="24"/>
        </w:rPr>
        <w:t>的地基为公路厚层超软土地基。</w:t>
      </w:r>
    </w:p>
    <w:p w14:paraId="582FB98D" w14:textId="77777777" w:rsidR="00CE5B34" w:rsidRDefault="00673B25">
      <w:pPr>
        <w:pStyle w:val="a3"/>
        <w:kinsoku/>
        <w:spacing w:line="360" w:lineRule="auto"/>
        <w:ind w:firstLine="470"/>
        <w:jc w:val="both"/>
        <w:rPr>
          <w:rFonts w:ascii="Times New Roman" w:eastAsiaTheme="minorEastAsia" w:hAnsi="Times New Roman"/>
          <w:color w:val="000000" w:themeColor="text1"/>
          <w:spacing w:val="-1"/>
          <w:sz w:val="24"/>
        </w:rPr>
      </w:pPr>
      <w:bookmarkStart w:id="14" w:name="_Toc6396"/>
      <w:r>
        <w:rPr>
          <w:rFonts w:ascii="Times New Roman" w:eastAsiaTheme="minorEastAsia" w:hAnsi="Times New Roman"/>
          <w:color w:val="000000" w:themeColor="text1"/>
          <w:spacing w:val="-5"/>
          <w:sz w:val="24"/>
          <w:shd w:val="clear" w:color="auto" w:fill="FFFFFE"/>
        </w:rPr>
        <w:t xml:space="preserve">2.0.3 </w:t>
      </w:r>
      <w:bookmarkStart w:id="15" w:name="_Toc16577"/>
      <w:bookmarkStart w:id="16" w:name="_Toc118793015"/>
      <w:bookmarkEnd w:id="11"/>
      <w:bookmarkEnd w:id="12"/>
      <w:bookmarkEnd w:id="14"/>
      <w:r>
        <w:rPr>
          <w:rFonts w:ascii="Times New Roman" w:eastAsiaTheme="minorEastAsia" w:hAnsi="Times New Roman"/>
          <w:color w:val="000000" w:themeColor="text1"/>
          <w:spacing w:val="-1"/>
          <w:sz w:val="24"/>
        </w:rPr>
        <w:t>固结度</w:t>
      </w:r>
      <w:r>
        <w:rPr>
          <w:rFonts w:ascii="Times New Roman" w:eastAsiaTheme="minorEastAsia" w:hAnsi="Times New Roman"/>
          <w:color w:val="000000" w:themeColor="text1"/>
          <w:spacing w:val="-1"/>
          <w:sz w:val="24"/>
        </w:rPr>
        <w:t xml:space="preserve">  </w:t>
      </w:r>
      <w:r>
        <w:rPr>
          <w:rFonts w:ascii="Times New Roman" w:eastAsiaTheme="minorEastAsia" w:hAnsi="Times New Roman"/>
          <w:color w:val="000000" w:themeColor="text1"/>
          <w:sz w:val="24"/>
          <w:shd w:val="clear" w:color="auto" w:fill="FFFFFF"/>
        </w:rPr>
        <w:t>degree of consolidation</w:t>
      </w:r>
    </w:p>
    <w:p w14:paraId="39EE3AC7" w14:textId="77777777" w:rsidR="00CE5B34" w:rsidRDefault="00673B25">
      <w:pPr>
        <w:kinsoku/>
        <w:autoSpaceDE/>
        <w:autoSpaceDN/>
        <w:adjustRightInd/>
        <w:snapToGrid/>
        <w:spacing w:line="360" w:lineRule="auto"/>
        <w:ind w:firstLineChars="200" w:firstLine="480"/>
        <w:jc w:val="both"/>
        <w:textAlignment w:val="auto"/>
        <w:rPr>
          <w:rFonts w:ascii="Times New Roman" w:eastAsiaTheme="minorEastAsia" w:hAnsi="Times New Roman" w:cs="Times New Roman"/>
          <w:color w:val="000000" w:themeColor="text1"/>
          <w:sz w:val="24"/>
          <w:szCs w:val="24"/>
          <w:shd w:val="clear" w:color="auto" w:fill="FFFFFF"/>
        </w:rPr>
      </w:pPr>
      <w:r>
        <w:rPr>
          <w:rFonts w:ascii="Times New Roman" w:eastAsiaTheme="minorEastAsia" w:hAnsi="Times New Roman" w:cs="Times New Roman"/>
          <w:color w:val="000000" w:themeColor="text1"/>
          <w:sz w:val="24"/>
          <w:szCs w:val="24"/>
          <w:shd w:val="clear" w:color="auto" w:fill="FFFFFF"/>
        </w:rPr>
        <w:lastRenderedPageBreak/>
        <w:t>表征土的固结程度，是指土层或土样在某一级荷载下的固结过程中某一时刻孔隙水压力平均</w:t>
      </w:r>
      <w:proofErr w:type="gramStart"/>
      <w:r>
        <w:rPr>
          <w:rFonts w:ascii="Times New Roman" w:eastAsiaTheme="minorEastAsia" w:hAnsi="Times New Roman" w:cs="Times New Roman"/>
          <w:color w:val="000000" w:themeColor="text1"/>
          <w:sz w:val="24"/>
          <w:szCs w:val="24"/>
          <w:shd w:val="clear" w:color="auto" w:fill="FFFFFF"/>
        </w:rPr>
        <w:t>消散值</w:t>
      </w:r>
      <w:proofErr w:type="gramEnd"/>
      <w:r>
        <w:rPr>
          <w:rFonts w:ascii="Times New Roman" w:eastAsiaTheme="minorEastAsia" w:hAnsi="Times New Roman" w:cs="Times New Roman"/>
          <w:color w:val="000000" w:themeColor="text1"/>
          <w:sz w:val="24"/>
          <w:szCs w:val="24"/>
          <w:shd w:val="clear" w:color="auto" w:fill="FFFFFF"/>
        </w:rPr>
        <w:t>或压缩量与初始孔隙水压力增量或最终压缩量的比值。</w:t>
      </w:r>
    </w:p>
    <w:p w14:paraId="0351B4FF" w14:textId="77777777" w:rsidR="00CE5B34" w:rsidRDefault="00673B25">
      <w:pPr>
        <w:pStyle w:val="a3"/>
        <w:spacing w:line="360" w:lineRule="auto"/>
        <w:ind w:firstLine="470"/>
        <w:rPr>
          <w:rFonts w:ascii="Times New Roman" w:eastAsiaTheme="minorEastAsia" w:hAnsi="Times New Roman"/>
          <w:color w:val="000000" w:themeColor="text1"/>
          <w:sz w:val="24"/>
          <w:shd w:val="clear" w:color="auto" w:fill="FFFFFF"/>
        </w:rPr>
      </w:pPr>
      <w:r>
        <w:rPr>
          <w:rFonts w:ascii="Times New Roman" w:eastAsiaTheme="minorEastAsia" w:hAnsi="Times New Roman"/>
          <w:color w:val="000000" w:themeColor="text1"/>
          <w:spacing w:val="-5"/>
          <w:sz w:val="24"/>
          <w:shd w:val="clear" w:color="auto" w:fill="FFFFFE"/>
        </w:rPr>
        <w:t>2.0.4</w:t>
      </w:r>
      <w:r>
        <w:rPr>
          <w:rFonts w:ascii="Times New Roman" w:eastAsiaTheme="minorEastAsia" w:hAnsi="Times New Roman"/>
          <w:color w:val="000000" w:themeColor="text1"/>
          <w:sz w:val="24"/>
          <w:shd w:val="clear" w:color="auto" w:fill="FFFFFF"/>
        </w:rPr>
        <w:t xml:space="preserve"> </w:t>
      </w:r>
      <w:r>
        <w:rPr>
          <w:rFonts w:ascii="Times New Roman" w:eastAsiaTheme="minorEastAsia" w:hAnsi="Times New Roman"/>
          <w:color w:val="000000" w:themeColor="text1"/>
          <w:sz w:val="24"/>
          <w:shd w:val="clear" w:color="auto" w:fill="FFFFFF"/>
        </w:rPr>
        <w:t>反向真空预压法</w:t>
      </w:r>
      <w:r>
        <w:rPr>
          <w:rFonts w:ascii="Times New Roman" w:eastAsiaTheme="minorEastAsia" w:hAnsi="Times New Roman"/>
          <w:color w:val="000000" w:themeColor="text1"/>
          <w:sz w:val="24"/>
          <w:shd w:val="clear" w:color="auto" w:fill="FFFFFF"/>
        </w:rPr>
        <w:t xml:space="preserve">  reversed vacuum preloading</w:t>
      </w:r>
    </w:p>
    <w:p w14:paraId="70993FCC" w14:textId="77777777" w:rsidR="00CE5B34" w:rsidRDefault="00673B25">
      <w:pPr>
        <w:pStyle w:val="a3"/>
        <w:spacing w:line="360" w:lineRule="auto"/>
        <w:ind w:firstLine="480"/>
        <w:rPr>
          <w:rFonts w:ascii="Times New Roman" w:eastAsiaTheme="minorEastAsia" w:hAnsi="Times New Roman"/>
          <w:color w:val="000000" w:themeColor="text1"/>
          <w:sz w:val="24"/>
          <w:shd w:val="clear" w:color="auto" w:fill="FFFFFF"/>
        </w:rPr>
      </w:pPr>
      <w:r>
        <w:rPr>
          <w:rFonts w:ascii="Times New Roman" w:eastAsiaTheme="minorEastAsia" w:hAnsi="Times New Roman"/>
          <w:color w:val="000000" w:themeColor="text1"/>
          <w:sz w:val="24"/>
          <w:shd w:val="clear" w:color="auto" w:fill="FFFFFF"/>
        </w:rPr>
        <w:t>采用密封接头将水平排水系统中的支管连接到排水板底部，进行反向抽真空，将真空压力直接传递到深层土体的一种地基处理方法。</w:t>
      </w:r>
    </w:p>
    <w:p w14:paraId="423178E9" w14:textId="77777777" w:rsidR="00CE5B34" w:rsidRDefault="00673B25">
      <w:pPr>
        <w:kinsoku/>
        <w:autoSpaceDE/>
        <w:autoSpaceDN/>
        <w:adjustRightInd/>
        <w:snapToGrid/>
        <w:spacing w:line="360" w:lineRule="auto"/>
        <w:ind w:firstLineChars="200" w:firstLine="470"/>
        <w:jc w:val="both"/>
        <w:textAlignment w:val="auto"/>
        <w:rPr>
          <w:rFonts w:ascii="Times New Roman" w:eastAsiaTheme="minorEastAsia" w:hAnsi="Times New Roman" w:cs="Times New Roman"/>
          <w:color w:val="000000" w:themeColor="text1"/>
          <w:spacing w:val="-1"/>
          <w:sz w:val="24"/>
          <w:szCs w:val="24"/>
        </w:rPr>
      </w:pPr>
      <w:bookmarkStart w:id="17" w:name="_Toc25119"/>
      <w:r>
        <w:rPr>
          <w:rFonts w:ascii="Times New Roman" w:eastAsiaTheme="minorEastAsia" w:hAnsi="Times New Roman" w:cs="Times New Roman"/>
          <w:color w:val="000000" w:themeColor="text1"/>
          <w:spacing w:val="-5"/>
          <w:sz w:val="24"/>
          <w:szCs w:val="24"/>
          <w:shd w:val="clear" w:color="auto" w:fill="FFFFFE"/>
        </w:rPr>
        <w:t xml:space="preserve">2.0.5 </w:t>
      </w:r>
      <w:bookmarkEnd w:id="15"/>
      <w:bookmarkEnd w:id="16"/>
      <w:bookmarkEnd w:id="17"/>
      <w:r>
        <w:rPr>
          <w:rFonts w:ascii="Times New Roman" w:eastAsiaTheme="minorEastAsia" w:hAnsi="Times New Roman" w:cs="Times New Roman"/>
          <w:color w:val="000000" w:themeColor="text1"/>
          <w:spacing w:val="-5"/>
          <w:sz w:val="24"/>
          <w:szCs w:val="24"/>
          <w:shd w:val="clear" w:color="auto" w:fill="FFFFFE"/>
        </w:rPr>
        <w:t>反向真空预压联合</w:t>
      </w:r>
      <w:proofErr w:type="gramStart"/>
      <w:r>
        <w:rPr>
          <w:rFonts w:ascii="Times New Roman" w:eastAsiaTheme="minorEastAsia" w:hAnsi="Times New Roman" w:cs="Times New Roman"/>
          <w:color w:val="000000" w:themeColor="text1"/>
          <w:spacing w:val="-5"/>
          <w:sz w:val="24"/>
          <w:szCs w:val="24"/>
          <w:shd w:val="clear" w:color="auto" w:fill="FFFFFE"/>
        </w:rPr>
        <w:t>堆载法</w:t>
      </w:r>
      <w:proofErr w:type="gramEnd"/>
      <w:r>
        <w:rPr>
          <w:rFonts w:ascii="Times New Roman" w:eastAsiaTheme="minorEastAsia" w:hAnsi="Times New Roman" w:cs="Times New Roman"/>
          <w:color w:val="000000" w:themeColor="text1"/>
          <w:spacing w:val="-5"/>
          <w:sz w:val="24"/>
          <w:szCs w:val="24"/>
          <w:shd w:val="clear" w:color="auto" w:fill="FFFFFE"/>
        </w:rPr>
        <w:t xml:space="preserve">  </w:t>
      </w:r>
      <w:r>
        <w:rPr>
          <w:rFonts w:ascii="Times New Roman" w:eastAsiaTheme="minorEastAsia" w:hAnsi="Times New Roman" w:cs="Times New Roman"/>
          <w:color w:val="000000" w:themeColor="text1"/>
          <w:sz w:val="24"/>
          <w:shd w:val="clear" w:color="auto" w:fill="FFFFFF"/>
        </w:rPr>
        <w:t>reversed</w:t>
      </w:r>
      <w:r>
        <w:rPr>
          <w:rFonts w:ascii="Times New Roman" w:eastAsiaTheme="minorEastAsia" w:hAnsi="Times New Roman" w:cs="Times New Roman"/>
          <w:color w:val="000000" w:themeColor="text1"/>
          <w:spacing w:val="-5"/>
          <w:sz w:val="24"/>
          <w:szCs w:val="24"/>
          <w:shd w:val="clear" w:color="auto" w:fill="FFFFFE"/>
        </w:rPr>
        <w:t xml:space="preserve"> vacuum-surcharge preloading</w:t>
      </w:r>
    </w:p>
    <w:p w14:paraId="7EF86087" w14:textId="77777777" w:rsidR="00CE5B34" w:rsidRDefault="00673B25">
      <w:pPr>
        <w:kinsoku/>
        <w:spacing w:line="360" w:lineRule="auto"/>
        <w:ind w:firstLineChars="200" w:firstLine="478"/>
        <w:jc w:val="both"/>
        <w:rPr>
          <w:rFonts w:ascii="Times New Roman" w:eastAsiaTheme="minorEastAsia" w:hAnsi="Times New Roman" w:cs="Times New Roman"/>
          <w:color w:val="000000" w:themeColor="text1"/>
          <w:spacing w:val="-1"/>
          <w:sz w:val="24"/>
          <w:szCs w:val="24"/>
        </w:rPr>
      </w:pPr>
      <w:r>
        <w:rPr>
          <w:rFonts w:ascii="Times New Roman" w:eastAsiaTheme="minorEastAsia" w:hAnsi="Times New Roman" w:cs="Times New Roman"/>
          <w:color w:val="000000" w:themeColor="text1"/>
          <w:spacing w:val="-1"/>
          <w:sz w:val="24"/>
          <w:szCs w:val="24"/>
        </w:rPr>
        <w:t>在反向真空预压过程中，</w:t>
      </w:r>
      <w:proofErr w:type="gramStart"/>
      <w:r>
        <w:rPr>
          <w:rFonts w:ascii="Times New Roman" w:eastAsiaTheme="minorEastAsia" w:hAnsi="Times New Roman" w:cs="Times New Roman"/>
          <w:color w:val="000000" w:themeColor="text1"/>
          <w:spacing w:val="-1"/>
          <w:sz w:val="24"/>
          <w:szCs w:val="24"/>
        </w:rPr>
        <w:t>结合堆载促使</w:t>
      </w:r>
      <w:proofErr w:type="gramEnd"/>
      <w:r>
        <w:rPr>
          <w:rFonts w:ascii="Times New Roman" w:eastAsiaTheme="minorEastAsia" w:hAnsi="Times New Roman" w:cs="Times New Roman"/>
          <w:color w:val="000000" w:themeColor="text1"/>
          <w:spacing w:val="-1"/>
          <w:sz w:val="24"/>
          <w:szCs w:val="24"/>
        </w:rPr>
        <w:t>地基排水、固结、压密的一种地基处理方法。</w:t>
      </w:r>
    </w:p>
    <w:p w14:paraId="199C0BBD" w14:textId="77777777" w:rsidR="00CE5B34" w:rsidRDefault="00673B25">
      <w:pPr>
        <w:pStyle w:val="a3"/>
        <w:kinsoku/>
        <w:spacing w:line="360" w:lineRule="auto"/>
        <w:ind w:firstLine="470"/>
        <w:jc w:val="both"/>
        <w:rPr>
          <w:rFonts w:ascii="Times New Roman" w:eastAsiaTheme="minorEastAsia" w:hAnsi="Times New Roman"/>
          <w:color w:val="000000" w:themeColor="text1"/>
          <w:spacing w:val="-1"/>
          <w:sz w:val="24"/>
        </w:rPr>
      </w:pPr>
      <w:r>
        <w:rPr>
          <w:rFonts w:ascii="Times New Roman" w:eastAsiaTheme="minorEastAsia" w:hAnsi="Times New Roman"/>
          <w:color w:val="000000" w:themeColor="text1"/>
          <w:spacing w:val="-5"/>
          <w:sz w:val="24"/>
          <w:shd w:val="clear" w:color="auto" w:fill="FFFFFE"/>
        </w:rPr>
        <w:t xml:space="preserve">2.0.6 </w:t>
      </w:r>
      <w:r>
        <w:rPr>
          <w:rFonts w:ascii="Times New Roman" w:eastAsiaTheme="minorEastAsia" w:hAnsi="Times New Roman"/>
          <w:color w:val="000000" w:themeColor="text1"/>
          <w:spacing w:val="-1"/>
          <w:sz w:val="24"/>
        </w:rPr>
        <w:t>爆破</w:t>
      </w:r>
      <w:proofErr w:type="gramStart"/>
      <w:r>
        <w:rPr>
          <w:rFonts w:ascii="Times New Roman" w:eastAsiaTheme="minorEastAsia" w:hAnsi="Times New Roman"/>
          <w:color w:val="000000" w:themeColor="text1"/>
          <w:spacing w:val="-1"/>
          <w:sz w:val="24"/>
        </w:rPr>
        <w:t>挤淤法</w:t>
      </w:r>
      <w:proofErr w:type="gramEnd"/>
      <w:r>
        <w:rPr>
          <w:rFonts w:ascii="Times New Roman" w:eastAsiaTheme="minorEastAsia" w:hAnsi="Times New Roman"/>
          <w:color w:val="000000" w:themeColor="text1"/>
          <w:spacing w:val="-1"/>
          <w:sz w:val="24"/>
        </w:rPr>
        <w:t xml:space="preserve">  blasting method</w:t>
      </w:r>
    </w:p>
    <w:p w14:paraId="127B0C55" w14:textId="77777777" w:rsidR="00CE5B34" w:rsidRDefault="00673B25">
      <w:pPr>
        <w:pStyle w:val="a3"/>
        <w:kinsoku/>
        <w:spacing w:line="360" w:lineRule="auto"/>
        <w:ind w:firstLine="480"/>
        <w:jc w:val="both"/>
        <w:rPr>
          <w:rFonts w:ascii="Times New Roman" w:eastAsiaTheme="minorEastAsia" w:hAnsi="Times New Roman"/>
          <w:color w:val="000000" w:themeColor="text1"/>
          <w:sz w:val="24"/>
          <w:lang w:bidi="ar"/>
        </w:rPr>
      </w:pPr>
      <w:r>
        <w:rPr>
          <w:rFonts w:ascii="Times New Roman" w:eastAsiaTheme="minorEastAsia" w:hAnsi="Times New Roman"/>
          <w:color w:val="000000" w:themeColor="text1"/>
          <w:sz w:val="24"/>
          <w:lang w:bidi="ar"/>
        </w:rPr>
        <w:t>在超软土层中插入炸药，通过爆炸和堆（抛）填石的方法在极短的时间内将一定深度的超软土置换成堆（抛）填石，形成填石地基的一种超软土地基处理方法。</w:t>
      </w:r>
    </w:p>
    <w:p w14:paraId="1594D4F9" w14:textId="77777777" w:rsidR="00CE5B34" w:rsidRDefault="00673B25">
      <w:pPr>
        <w:kinsoku/>
        <w:spacing w:line="360" w:lineRule="auto"/>
        <w:ind w:firstLineChars="200" w:firstLine="470"/>
        <w:jc w:val="both"/>
        <w:rPr>
          <w:rFonts w:ascii="Times New Roman" w:eastAsiaTheme="minorEastAsia" w:hAnsi="Times New Roman" w:cs="Times New Roman"/>
          <w:color w:val="000000" w:themeColor="text1"/>
          <w:sz w:val="24"/>
          <w:szCs w:val="24"/>
          <w:shd w:val="clear" w:color="auto" w:fill="FFFFFF"/>
        </w:rPr>
      </w:pPr>
      <w:r>
        <w:rPr>
          <w:rFonts w:ascii="Times New Roman" w:eastAsiaTheme="minorEastAsia" w:hAnsi="Times New Roman" w:cs="Times New Roman"/>
          <w:color w:val="000000" w:themeColor="text1"/>
          <w:spacing w:val="-5"/>
          <w:sz w:val="24"/>
          <w:szCs w:val="24"/>
          <w:shd w:val="clear" w:color="auto" w:fill="FFFFFE"/>
        </w:rPr>
        <w:t xml:space="preserve">2.0.7 </w:t>
      </w:r>
      <w:r>
        <w:rPr>
          <w:rFonts w:ascii="Times New Roman" w:eastAsiaTheme="minorEastAsia" w:hAnsi="Times New Roman" w:cs="Times New Roman"/>
          <w:bCs/>
          <w:color w:val="000000" w:themeColor="text1"/>
          <w:spacing w:val="-1"/>
          <w:sz w:val="24"/>
          <w:szCs w:val="24"/>
        </w:rPr>
        <w:t>智能</w:t>
      </w:r>
      <w:proofErr w:type="gramStart"/>
      <w:r>
        <w:rPr>
          <w:rFonts w:ascii="Times New Roman" w:eastAsiaTheme="minorEastAsia" w:hAnsi="Times New Roman" w:cs="Times New Roman"/>
          <w:bCs/>
          <w:color w:val="000000" w:themeColor="text1"/>
          <w:spacing w:val="-1"/>
          <w:sz w:val="24"/>
          <w:szCs w:val="24"/>
        </w:rPr>
        <w:t>多层互剪搅拌</w:t>
      </w:r>
      <w:proofErr w:type="gramEnd"/>
      <w:r>
        <w:rPr>
          <w:rFonts w:ascii="Times New Roman" w:eastAsiaTheme="minorEastAsia" w:hAnsi="Times New Roman" w:cs="Times New Roman"/>
          <w:bCs/>
          <w:color w:val="000000" w:themeColor="text1"/>
          <w:spacing w:val="-1"/>
          <w:sz w:val="24"/>
          <w:szCs w:val="24"/>
        </w:rPr>
        <w:t>桩法</w:t>
      </w:r>
      <w:r>
        <w:rPr>
          <w:rFonts w:ascii="Times New Roman" w:eastAsiaTheme="minorEastAsia" w:hAnsi="Times New Roman" w:cs="Times New Roman"/>
          <w:bCs/>
          <w:color w:val="000000" w:themeColor="text1"/>
          <w:spacing w:val="-1"/>
          <w:sz w:val="24"/>
          <w:szCs w:val="24"/>
        </w:rPr>
        <w:t xml:space="preserve">  contra rotational shear deep soil mixing</w:t>
      </w:r>
    </w:p>
    <w:p w14:paraId="09BB21DD" w14:textId="77777777" w:rsidR="00CE5B34" w:rsidRDefault="00673B25">
      <w:pPr>
        <w:kinsoku/>
        <w:spacing w:line="360" w:lineRule="auto"/>
        <w:ind w:firstLineChars="200" w:firstLine="480"/>
        <w:jc w:val="both"/>
        <w:rPr>
          <w:rFonts w:ascii="Times New Roman" w:eastAsiaTheme="minorEastAsia" w:hAnsi="Times New Roman" w:cs="Times New Roman"/>
          <w:color w:val="000000" w:themeColor="text1"/>
          <w:spacing w:val="-1"/>
          <w:sz w:val="24"/>
          <w:szCs w:val="24"/>
        </w:rPr>
      </w:pPr>
      <w:r>
        <w:rPr>
          <w:rFonts w:ascii="Times New Roman" w:eastAsiaTheme="minorEastAsia" w:hAnsi="Times New Roman" w:cs="Times New Roman"/>
          <w:bCs/>
          <w:color w:val="000000" w:themeColor="text1"/>
          <w:sz w:val="24"/>
          <w:szCs w:val="24"/>
          <w:shd w:val="clear" w:color="auto" w:fill="FFFFFF"/>
          <w:lang w:bidi="ar"/>
        </w:rPr>
        <w:t>由大功率双动力头通过同轴双层钻杆驱动</w:t>
      </w:r>
      <w:proofErr w:type="gramStart"/>
      <w:r>
        <w:rPr>
          <w:rFonts w:ascii="Times New Roman" w:eastAsiaTheme="minorEastAsia" w:hAnsi="Times New Roman" w:cs="Times New Roman"/>
          <w:bCs/>
          <w:color w:val="000000" w:themeColor="text1"/>
          <w:sz w:val="24"/>
          <w:szCs w:val="24"/>
          <w:shd w:val="clear" w:color="auto" w:fill="FFFFFF"/>
          <w:lang w:bidi="ar"/>
        </w:rPr>
        <w:t>框架式互剪搅拌</w:t>
      </w:r>
      <w:proofErr w:type="gramEnd"/>
      <w:r>
        <w:rPr>
          <w:rFonts w:ascii="Times New Roman" w:eastAsiaTheme="minorEastAsia" w:hAnsi="Times New Roman" w:cs="Times New Roman"/>
          <w:bCs/>
          <w:color w:val="000000" w:themeColor="text1"/>
          <w:sz w:val="24"/>
          <w:szCs w:val="24"/>
          <w:shd w:val="clear" w:color="auto" w:fill="FFFFFF"/>
          <w:lang w:bidi="ar"/>
        </w:rPr>
        <w:t>钻头，通过数字化测控管理系统进行自动化施工，对原位土体的多层次、相对剪切搅拌，实现对水泥土的高效强力均匀搅拌，形成质量可控可靠加固体的一种超软土地基处理方法。</w:t>
      </w:r>
    </w:p>
    <w:p w14:paraId="6B0EC0BF" w14:textId="77777777" w:rsidR="00CE5B34" w:rsidRDefault="00CE5B34">
      <w:pPr>
        <w:kinsoku/>
        <w:spacing w:beforeLines="50" w:before="120" w:afterLines="50" w:after="120" w:line="360" w:lineRule="auto"/>
        <w:outlineLvl w:val="0"/>
        <w:rPr>
          <w:rFonts w:ascii="Times New Roman" w:eastAsiaTheme="minorEastAsia" w:hAnsi="Times New Roman" w:cs="Times New Roman"/>
          <w:color w:val="000000" w:themeColor="text1"/>
          <w:spacing w:val="-9"/>
          <w:sz w:val="36"/>
          <w:szCs w:val="36"/>
        </w:rPr>
        <w:sectPr w:rsidR="00CE5B34">
          <w:headerReference w:type="default" r:id="rId11"/>
          <w:pgSz w:w="11907" w:h="16839"/>
          <w:pgMar w:top="1417" w:right="1247" w:bottom="1134" w:left="1701" w:header="850" w:footer="850" w:gutter="0"/>
          <w:cols w:space="0"/>
        </w:sectPr>
      </w:pPr>
      <w:bookmarkStart w:id="18" w:name="_bookmark2"/>
      <w:bookmarkStart w:id="19" w:name="_Toc30065"/>
      <w:bookmarkStart w:id="20" w:name="_Toc3320_WPSOffice_Level1"/>
      <w:bookmarkEnd w:id="18"/>
    </w:p>
    <w:p w14:paraId="300558B2" w14:textId="77777777" w:rsidR="00CE5B34" w:rsidRDefault="00673B25">
      <w:pPr>
        <w:kinsoku/>
        <w:spacing w:beforeLines="50" w:before="120" w:afterLines="50" w:after="120" w:line="360" w:lineRule="auto"/>
        <w:outlineLvl w:val="0"/>
        <w:rPr>
          <w:rFonts w:ascii="Times New Roman" w:eastAsiaTheme="minorEastAsia" w:hAnsi="Times New Roman" w:cs="Times New Roman"/>
          <w:color w:val="000000" w:themeColor="text1"/>
          <w:spacing w:val="-9"/>
          <w:sz w:val="36"/>
          <w:szCs w:val="36"/>
        </w:rPr>
      </w:pPr>
      <w:bookmarkStart w:id="21" w:name="_Toc178945279"/>
      <w:r>
        <w:rPr>
          <w:rFonts w:ascii="Times New Roman" w:eastAsiaTheme="minorEastAsia" w:hAnsi="Times New Roman" w:cs="Times New Roman"/>
          <w:color w:val="000000" w:themeColor="text1"/>
          <w:spacing w:val="-9"/>
          <w:sz w:val="36"/>
          <w:szCs w:val="36"/>
        </w:rPr>
        <w:lastRenderedPageBreak/>
        <w:t xml:space="preserve">3 </w:t>
      </w:r>
      <w:r>
        <w:rPr>
          <w:rFonts w:ascii="Times New Roman" w:eastAsiaTheme="minorEastAsia" w:hAnsi="Times New Roman" w:cs="Times New Roman"/>
          <w:color w:val="000000" w:themeColor="text1"/>
          <w:spacing w:val="-9"/>
          <w:sz w:val="36"/>
          <w:szCs w:val="36"/>
        </w:rPr>
        <w:t>基本规定</w:t>
      </w:r>
      <w:bookmarkEnd w:id="10"/>
      <w:bookmarkEnd w:id="19"/>
      <w:bookmarkEnd w:id="20"/>
      <w:bookmarkEnd w:id="21"/>
    </w:p>
    <w:p w14:paraId="58288180" w14:textId="77777777" w:rsidR="00CE5B34" w:rsidRDefault="00673B25">
      <w:pPr>
        <w:kinsoku/>
        <w:spacing w:line="360" w:lineRule="auto"/>
        <w:ind w:firstLineChars="200" w:firstLine="470"/>
        <w:rPr>
          <w:rFonts w:ascii="Times New Roman" w:eastAsiaTheme="minorEastAsia" w:hAnsi="Times New Roman" w:cs="Times New Roman"/>
          <w:color w:val="000000" w:themeColor="text1"/>
          <w:spacing w:val="-1"/>
          <w:sz w:val="24"/>
          <w:szCs w:val="24"/>
        </w:rPr>
      </w:pPr>
      <w:bookmarkStart w:id="22" w:name="_Toc27988"/>
      <w:bookmarkStart w:id="23" w:name="_Toc20751"/>
      <w:bookmarkStart w:id="24" w:name="_Toc21731"/>
      <w:bookmarkStart w:id="25" w:name="_Toc3234"/>
      <w:bookmarkStart w:id="26" w:name="_Toc11699"/>
      <w:bookmarkStart w:id="27" w:name="_Toc6798"/>
      <w:r>
        <w:rPr>
          <w:rFonts w:ascii="Times New Roman" w:eastAsiaTheme="minorEastAsia" w:hAnsi="Times New Roman" w:cs="Times New Roman"/>
          <w:color w:val="000000" w:themeColor="text1"/>
          <w:spacing w:val="-5"/>
          <w:sz w:val="24"/>
          <w:szCs w:val="24"/>
          <w:shd w:val="clear" w:color="auto" w:fill="FFFFFE"/>
        </w:rPr>
        <w:t xml:space="preserve">3.1 </w:t>
      </w:r>
      <w:bookmarkEnd w:id="22"/>
      <w:bookmarkEnd w:id="23"/>
      <w:bookmarkEnd w:id="24"/>
      <w:bookmarkEnd w:id="25"/>
      <w:bookmarkEnd w:id="26"/>
      <w:bookmarkEnd w:id="27"/>
      <w:r>
        <w:rPr>
          <w:rFonts w:ascii="Times New Roman" w:eastAsiaTheme="minorEastAsia" w:hAnsi="Times New Roman" w:cs="Times New Roman"/>
          <w:color w:val="000000" w:themeColor="text1"/>
          <w:spacing w:val="-1"/>
          <w:sz w:val="24"/>
          <w:szCs w:val="24"/>
        </w:rPr>
        <w:t>场地处理设计。应根据超软土厚度、物理力学性质、地形变化情况，路堤高度，构造物位置和结构类型等，分路段确定地基处理方案，并符合下列规定：</w:t>
      </w:r>
    </w:p>
    <w:p w14:paraId="24FCE75D" w14:textId="77777777" w:rsidR="00CE5B34" w:rsidRDefault="00673B25">
      <w:pPr>
        <w:pStyle w:val="ac"/>
        <w:spacing w:line="360" w:lineRule="auto"/>
        <w:ind w:firstLineChars="375" w:firstLine="900"/>
        <w:rPr>
          <w:rFonts w:eastAsiaTheme="minorEastAsia"/>
          <w:color w:val="000000" w:themeColor="text1"/>
          <w:sz w:val="24"/>
          <w:szCs w:val="21"/>
        </w:rPr>
      </w:pPr>
      <w:r>
        <w:rPr>
          <w:rFonts w:eastAsiaTheme="minorEastAsia"/>
          <w:color w:val="000000" w:themeColor="text1"/>
          <w:sz w:val="24"/>
          <w:szCs w:val="21"/>
        </w:rPr>
        <w:t xml:space="preserve">3.1.1 </w:t>
      </w:r>
      <w:r>
        <w:rPr>
          <w:rFonts w:eastAsiaTheme="minorEastAsia"/>
          <w:color w:val="000000" w:themeColor="text1"/>
          <w:sz w:val="24"/>
          <w:szCs w:val="21"/>
        </w:rPr>
        <w:t>处理范围应根据路基或构造物的范围、使用要求、沉降及稳定性的要求确定</w:t>
      </w:r>
      <w:r>
        <w:rPr>
          <w:rFonts w:eastAsiaTheme="minorEastAsia" w:hint="eastAsia"/>
          <w:color w:val="000000" w:themeColor="text1"/>
          <w:sz w:val="24"/>
          <w:szCs w:val="21"/>
        </w:rPr>
        <w:t>；</w:t>
      </w:r>
    </w:p>
    <w:p w14:paraId="1544A8CA" w14:textId="77777777" w:rsidR="00CE5B34" w:rsidRDefault="00673B25">
      <w:pPr>
        <w:pStyle w:val="ac"/>
        <w:spacing w:line="360" w:lineRule="auto"/>
        <w:ind w:firstLineChars="375" w:firstLine="900"/>
        <w:rPr>
          <w:rFonts w:eastAsiaTheme="minorEastAsia"/>
          <w:color w:val="000000" w:themeColor="text1"/>
          <w:sz w:val="24"/>
          <w:szCs w:val="21"/>
        </w:rPr>
      </w:pPr>
      <w:r>
        <w:rPr>
          <w:rFonts w:eastAsiaTheme="minorEastAsia"/>
          <w:color w:val="000000" w:themeColor="text1"/>
          <w:sz w:val="24"/>
          <w:szCs w:val="21"/>
        </w:rPr>
        <w:t xml:space="preserve">3.1.2 </w:t>
      </w:r>
      <w:r>
        <w:rPr>
          <w:rFonts w:eastAsiaTheme="minorEastAsia"/>
          <w:color w:val="000000" w:themeColor="text1"/>
          <w:sz w:val="24"/>
          <w:szCs w:val="21"/>
        </w:rPr>
        <w:t>不同地基处理方案衔接</w:t>
      </w:r>
      <w:proofErr w:type="gramStart"/>
      <w:r>
        <w:rPr>
          <w:rFonts w:eastAsiaTheme="minorEastAsia"/>
          <w:color w:val="000000" w:themeColor="text1"/>
          <w:sz w:val="24"/>
          <w:szCs w:val="21"/>
        </w:rPr>
        <w:t>路段工</w:t>
      </w:r>
      <w:proofErr w:type="gramEnd"/>
      <w:r>
        <w:rPr>
          <w:rFonts w:eastAsiaTheme="minorEastAsia"/>
          <w:color w:val="000000" w:themeColor="text1"/>
          <w:sz w:val="24"/>
          <w:szCs w:val="21"/>
        </w:rPr>
        <w:t>后沉降应平缓过渡，减少差异沉降</w:t>
      </w:r>
      <w:r>
        <w:rPr>
          <w:rFonts w:eastAsiaTheme="minorEastAsia" w:hint="eastAsia"/>
          <w:color w:val="000000" w:themeColor="text1"/>
          <w:sz w:val="24"/>
          <w:szCs w:val="21"/>
        </w:rPr>
        <w:t>；</w:t>
      </w:r>
    </w:p>
    <w:p w14:paraId="060C043C" w14:textId="77777777" w:rsidR="00CE5B34" w:rsidRDefault="00673B25">
      <w:pPr>
        <w:pStyle w:val="ac"/>
        <w:spacing w:line="360" w:lineRule="auto"/>
        <w:ind w:firstLineChars="375" w:firstLine="900"/>
        <w:rPr>
          <w:rFonts w:eastAsiaTheme="minorEastAsia"/>
          <w:color w:val="000000" w:themeColor="text1"/>
          <w:sz w:val="24"/>
          <w:szCs w:val="21"/>
        </w:rPr>
      </w:pPr>
      <w:r>
        <w:rPr>
          <w:rFonts w:eastAsiaTheme="minorEastAsia"/>
          <w:color w:val="000000" w:themeColor="text1"/>
          <w:sz w:val="24"/>
          <w:szCs w:val="21"/>
        </w:rPr>
        <w:t xml:space="preserve">3.1.3 </w:t>
      </w:r>
      <w:r>
        <w:rPr>
          <w:rFonts w:eastAsiaTheme="minorEastAsia"/>
          <w:color w:val="000000" w:themeColor="text1"/>
          <w:sz w:val="24"/>
          <w:szCs w:val="21"/>
        </w:rPr>
        <w:t>桥头路基与一般路基、涵洞通道与一般路基之间地基处理设计应设置过渡段，过渡段长度不宜小于</w:t>
      </w:r>
      <w:r>
        <w:rPr>
          <w:rFonts w:eastAsiaTheme="minorEastAsia"/>
          <w:color w:val="000000" w:themeColor="text1"/>
          <w:sz w:val="24"/>
          <w:szCs w:val="21"/>
        </w:rPr>
        <w:t>50m</w:t>
      </w:r>
      <w:r>
        <w:rPr>
          <w:rFonts w:eastAsiaTheme="minorEastAsia" w:hint="eastAsia"/>
          <w:color w:val="000000" w:themeColor="text1"/>
          <w:sz w:val="24"/>
          <w:szCs w:val="21"/>
        </w:rPr>
        <w:t>；</w:t>
      </w:r>
    </w:p>
    <w:p w14:paraId="160B23C7" w14:textId="77777777" w:rsidR="00CE5B34" w:rsidRDefault="00673B25">
      <w:pPr>
        <w:pStyle w:val="ac"/>
        <w:spacing w:line="360" w:lineRule="auto"/>
        <w:ind w:firstLineChars="375" w:firstLine="900"/>
        <w:rPr>
          <w:rFonts w:eastAsiaTheme="minorEastAsia"/>
          <w:color w:val="000000" w:themeColor="text1"/>
          <w:sz w:val="24"/>
          <w:szCs w:val="21"/>
        </w:rPr>
      </w:pPr>
      <w:r>
        <w:rPr>
          <w:rFonts w:eastAsiaTheme="minorEastAsia"/>
          <w:color w:val="000000" w:themeColor="text1"/>
          <w:sz w:val="24"/>
          <w:szCs w:val="21"/>
        </w:rPr>
        <w:t xml:space="preserve">3.1.4 </w:t>
      </w:r>
      <w:r>
        <w:rPr>
          <w:rFonts w:eastAsiaTheme="minorEastAsia"/>
          <w:color w:val="000000" w:themeColor="text1"/>
          <w:sz w:val="24"/>
          <w:szCs w:val="21"/>
        </w:rPr>
        <w:t>相邻路段</w:t>
      </w:r>
      <w:proofErr w:type="gramStart"/>
      <w:r>
        <w:rPr>
          <w:rFonts w:eastAsiaTheme="minorEastAsia"/>
          <w:color w:val="000000" w:themeColor="text1"/>
          <w:sz w:val="24"/>
          <w:szCs w:val="21"/>
        </w:rPr>
        <w:t>路基工</w:t>
      </w:r>
      <w:proofErr w:type="gramEnd"/>
      <w:r>
        <w:rPr>
          <w:rFonts w:eastAsiaTheme="minorEastAsia"/>
          <w:color w:val="000000" w:themeColor="text1"/>
          <w:sz w:val="24"/>
          <w:szCs w:val="21"/>
        </w:rPr>
        <w:t>后沉降引起的纵坡变化应小于</w:t>
      </w:r>
      <w:r>
        <w:rPr>
          <w:rFonts w:eastAsiaTheme="minorEastAsia"/>
          <w:color w:val="000000" w:themeColor="text1"/>
          <w:sz w:val="24"/>
          <w:szCs w:val="21"/>
        </w:rPr>
        <w:t>0.4%</w:t>
      </w:r>
      <w:r>
        <w:rPr>
          <w:rFonts w:eastAsiaTheme="minorEastAsia" w:hint="eastAsia"/>
          <w:color w:val="000000" w:themeColor="text1"/>
          <w:sz w:val="24"/>
          <w:szCs w:val="21"/>
        </w:rPr>
        <w:t>。</w:t>
      </w:r>
    </w:p>
    <w:p w14:paraId="446842B0" w14:textId="77777777" w:rsidR="00CE5B34" w:rsidRDefault="00673B25">
      <w:pPr>
        <w:kinsoku/>
        <w:spacing w:line="360" w:lineRule="auto"/>
        <w:ind w:firstLineChars="200" w:firstLine="470"/>
        <w:rPr>
          <w:rFonts w:ascii="Times New Roman" w:eastAsiaTheme="minorEastAsia" w:hAnsi="Times New Roman" w:cs="Times New Roman"/>
          <w:color w:val="000000" w:themeColor="text1"/>
          <w:spacing w:val="-1"/>
          <w:sz w:val="24"/>
          <w:szCs w:val="24"/>
        </w:rPr>
      </w:pPr>
      <w:r>
        <w:rPr>
          <w:rFonts w:ascii="Times New Roman" w:eastAsiaTheme="minorEastAsia" w:hAnsi="Times New Roman" w:cs="Times New Roman"/>
          <w:color w:val="000000" w:themeColor="text1"/>
          <w:spacing w:val="-5"/>
          <w:sz w:val="24"/>
          <w:szCs w:val="24"/>
          <w:shd w:val="clear" w:color="auto" w:fill="FFFFFE"/>
        </w:rPr>
        <w:t xml:space="preserve">3.2 </w:t>
      </w:r>
      <w:r>
        <w:rPr>
          <w:rFonts w:ascii="Times New Roman" w:eastAsiaTheme="minorEastAsia" w:hAnsi="Times New Roman" w:cs="Times New Roman"/>
          <w:color w:val="000000" w:themeColor="text1"/>
          <w:spacing w:val="-1"/>
          <w:sz w:val="24"/>
          <w:szCs w:val="24"/>
        </w:rPr>
        <w:t>场地处理施工。考虑选择合适的施工设备及施工工艺，做好施工组织设计，进行地基处理施工。</w:t>
      </w:r>
    </w:p>
    <w:p w14:paraId="6ED33905" w14:textId="77777777" w:rsidR="00CE5B34" w:rsidRDefault="00673B25">
      <w:pPr>
        <w:kinsoku/>
        <w:spacing w:line="360" w:lineRule="auto"/>
        <w:ind w:firstLineChars="200" w:firstLine="470"/>
        <w:rPr>
          <w:rFonts w:ascii="Times New Roman" w:eastAsiaTheme="minorEastAsia" w:hAnsi="Times New Roman" w:cs="Times New Roman"/>
          <w:color w:val="000000" w:themeColor="text1"/>
          <w:spacing w:val="-1"/>
          <w:sz w:val="24"/>
          <w:szCs w:val="24"/>
        </w:rPr>
      </w:pPr>
      <w:bookmarkStart w:id="28" w:name="_Toc21968"/>
      <w:r>
        <w:rPr>
          <w:rFonts w:ascii="Times New Roman" w:eastAsiaTheme="minorEastAsia" w:hAnsi="Times New Roman" w:cs="Times New Roman"/>
          <w:color w:val="000000" w:themeColor="text1"/>
          <w:spacing w:val="-5"/>
          <w:sz w:val="24"/>
          <w:szCs w:val="24"/>
          <w:shd w:val="clear" w:color="auto" w:fill="FFFFFE"/>
        </w:rPr>
        <w:t xml:space="preserve">3.3 </w:t>
      </w:r>
      <w:r>
        <w:rPr>
          <w:rFonts w:ascii="Times New Roman" w:eastAsiaTheme="minorEastAsia" w:hAnsi="Times New Roman" w:cs="Times New Roman"/>
          <w:color w:val="000000" w:themeColor="text1"/>
          <w:spacing w:val="-1"/>
          <w:sz w:val="24"/>
          <w:szCs w:val="24"/>
        </w:rPr>
        <w:t>地基处理监测。监测内容及要求应根据地基处理方式、施工阶段、公路等级及路段确定。施工过程中，施工单位应随时检查施工记录，并按照规定的施工工艺对工序进行质量控制。</w:t>
      </w:r>
    </w:p>
    <w:p w14:paraId="383F61EA" w14:textId="77777777" w:rsidR="00CE5B34" w:rsidRDefault="00673B25">
      <w:pPr>
        <w:pStyle w:val="a3"/>
        <w:kinsoku/>
        <w:spacing w:line="360" w:lineRule="auto"/>
        <w:ind w:firstLine="470"/>
        <w:rPr>
          <w:rFonts w:ascii="Times New Roman" w:eastAsiaTheme="minorEastAsia" w:hAnsi="Times New Roman"/>
          <w:color w:val="000000" w:themeColor="text1"/>
          <w:sz w:val="24"/>
        </w:rPr>
      </w:pPr>
      <w:r>
        <w:rPr>
          <w:rFonts w:ascii="Times New Roman" w:eastAsiaTheme="minorEastAsia" w:hAnsi="Times New Roman"/>
          <w:color w:val="000000" w:themeColor="text1"/>
          <w:spacing w:val="-5"/>
          <w:sz w:val="24"/>
          <w:shd w:val="clear" w:color="auto" w:fill="FFFFFE"/>
        </w:rPr>
        <w:t>3.4</w:t>
      </w:r>
      <w:r>
        <w:rPr>
          <w:rFonts w:ascii="Times New Roman" w:eastAsiaTheme="minorEastAsia" w:hAnsi="Times New Roman"/>
          <w:color w:val="000000" w:themeColor="text1"/>
          <w:spacing w:val="-1"/>
          <w:sz w:val="24"/>
        </w:rPr>
        <w:t xml:space="preserve"> </w:t>
      </w:r>
      <w:r>
        <w:rPr>
          <w:rFonts w:ascii="Times New Roman" w:eastAsiaTheme="minorEastAsia" w:hAnsi="Times New Roman"/>
          <w:color w:val="000000" w:themeColor="text1"/>
          <w:spacing w:val="-1"/>
          <w:sz w:val="24"/>
        </w:rPr>
        <w:t>检测内容、数量根据地基处理方案及公路路段等综合确定，并应符合现行《公路工程质量检验评定标准》（</w:t>
      </w:r>
      <w:r>
        <w:rPr>
          <w:rFonts w:ascii="Times New Roman" w:eastAsiaTheme="minorEastAsia" w:hAnsi="Times New Roman"/>
          <w:color w:val="000000" w:themeColor="text1"/>
          <w:spacing w:val="-1"/>
          <w:sz w:val="24"/>
        </w:rPr>
        <w:t>JTG F80/1</w:t>
      </w:r>
      <w:r>
        <w:rPr>
          <w:rFonts w:ascii="Times New Roman" w:eastAsiaTheme="minorEastAsia" w:hAnsi="Times New Roman" w:hint="eastAsia"/>
          <w:color w:val="000000" w:themeColor="text1"/>
          <w:spacing w:val="-1"/>
          <w:sz w:val="24"/>
        </w:rPr>
        <w:t>）</w:t>
      </w:r>
      <w:r>
        <w:rPr>
          <w:rFonts w:ascii="Times New Roman" w:eastAsiaTheme="minorEastAsia" w:hAnsi="Times New Roman"/>
          <w:color w:val="000000" w:themeColor="text1"/>
          <w:spacing w:val="-1"/>
          <w:sz w:val="24"/>
        </w:rPr>
        <w:t>的有关规定。</w:t>
      </w:r>
    </w:p>
    <w:p w14:paraId="729C1377" w14:textId="77777777" w:rsidR="00CE5B34" w:rsidRDefault="00CE5B34">
      <w:pPr>
        <w:pStyle w:val="aa"/>
        <w:kinsoku/>
        <w:spacing w:line="360" w:lineRule="auto"/>
        <w:rPr>
          <w:rFonts w:ascii="Times New Roman" w:eastAsiaTheme="minorEastAsia" w:hAnsi="Times New Roman" w:cs="Times New Roman"/>
          <w:color w:val="000000" w:themeColor="text1"/>
          <w:sz w:val="24"/>
          <w:szCs w:val="24"/>
        </w:rPr>
      </w:pPr>
    </w:p>
    <w:p w14:paraId="68A3A4AE" w14:textId="77777777" w:rsidR="00CE5B34" w:rsidRDefault="00CE5B34">
      <w:pPr>
        <w:pStyle w:val="aa"/>
        <w:kinsoku/>
        <w:spacing w:line="360" w:lineRule="auto"/>
        <w:rPr>
          <w:rFonts w:ascii="Times New Roman" w:eastAsiaTheme="minorEastAsia" w:hAnsi="Times New Roman" w:cs="Times New Roman"/>
          <w:color w:val="000000" w:themeColor="text1"/>
          <w:szCs w:val="18"/>
        </w:rPr>
      </w:pPr>
    </w:p>
    <w:p w14:paraId="68F18924" w14:textId="77777777" w:rsidR="00CE5B34" w:rsidRDefault="00CE5B34">
      <w:pPr>
        <w:kinsoku/>
        <w:spacing w:beforeLines="50" w:before="120" w:afterLines="50" w:after="120" w:line="360" w:lineRule="auto"/>
        <w:rPr>
          <w:rFonts w:ascii="Times New Roman" w:eastAsiaTheme="minorEastAsia" w:hAnsi="Times New Roman" w:cs="Times New Roman"/>
          <w:color w:val="000000" w:themeColor="text1"/>
          <w:spacing w:val="7"/>
          <w:sz w:val="36"/>
          <w:szCs w:val="36"/>
        </w:rPr>
        <w:sectPr w:rsidR="00CE5B34">
          <w:headerReference w:type="default" r:id="rId12"/>
          <w:pgSz w:w="11907" w:h="16839"/>
          <w:pgMar w:top="1417" w:right="1247" w:bottom="1134" w:left="1701" w:header="850" w:footer="850" w:gutter="0"/>
          <w:cols w:space="0"/>
        </w:sectPr>
      </w:pPr>
      <w:bookmarkStart w:id="29" w:name="_Toc25946"/>
    </w:p>
    <w:p w14:paraId="1527136E" w14:textId="77777777" w:rsidR="00CE5B34" w:rsidRDefault="00673B25">
      <w:pPr>
        <w:kinsoku/>
        <w:spacing w:beforeLines="50" w:before="120" w:afterLines="50" w:after="120" w:line="360" w:lineRule="auto"/>
        <w:outlineLvl w:val="0"/>
        <w:rPr>
          <w:rFonts w:ascii="Times New Roman" w:eastAsiaTheme="minorEastAsia" w:hAnsi="Times New Roman" w:cs="Times New Roman"/>
          <w:color w:val="000000" w:themeColor="text1"/>
          <w:spacing w:val="7"/>
          <w:sz w:val="36"/>
          <w:szCs w:val="36"/>
        </w:rPr>
      </w:pPr>
      <w:bookmarkStart w:id="30" w:name="_Toc178945280"/>
      <w:r>
        <w:rPr>
          <w:rFonts w:ascii="Times New Roman" w:eastAsiaTheme="minorEastAsia" w:hAnsi="Times New Roman" w:cs="Times New Roman"/>
          <w:color w:val="000000" w:themeColor="text1"/>
          <w:spacing w:val="7"/>
          <w:sz w:val="36"/>
          <w:szCs w:val="36"/>
        </w:rPr>
        <w:lastRenderedPageBreak/>
        <w:t xml:space="preserve">4 </w:t>
      </w:r>
      <w:bookmarkEnd w:id="28"/>
      <w:bookmarkEnd w:id="29"/>
      <w:r>
        <w:rPr>
          <w:rFonts w:ascii="Times New Roman" w:eastAsiaTheme="minorEastAsia" w:hAnsi="Times New Roman" w:cs="Times New Roman"/>
          <w:color w:val="000000" w:themeColor="text1"/>
          <w:spacing w:val="7"/>
          <w:sz w:val="36"/>
          <w:szCs w:val="36"/>
        </w:rPr>
        <w:t>超软土地基勘察</w:t>
      </w:r>
      <w:bookmarkEnd w:id="30"/>
    </w:p>
    <w:p w14:paraId="17212546" w14:textId="77777777" w:rsidR="00CE5B34" w:rsidRDefault="00673B25">
      <w:pPr>
        <w:pStyle w:val="ac"/>
        <w:spacing w:after="0" w:line="360" w:lineRule="auto"/>
        <w:ind w:firstLineChars="0" w:firstLine="0"/>
        <w:outlineLvl w:val="2"/>
        <w:rPr>
          <w:rFonts w:eastAsiaTheme="minorEastAsia"/>
          <w:color w:val="000000" w:themeColor="text1"/>
          <w:sz w:val="28"/>
          <w:szCs w:val="28"/>
        </w:rPr>
      </w:pPr>
      <w:bookmarkStart w:id="31" w:name="_Toc26867"/>
      <w:bookmarkStart w:id="32" w:name="_Toc20423"/>
      <w:bookmarkStart w:id="33" w:name="_Toc23348"/>
      <w:r>
        <w:rPr>
          <w:rFonts w:eastAsiaTheme="minorEastAsia"/>
          <w:color w:val="000000" w:themeColor="text1"/>
          <w:sz w:val="28"/>
          <w:szCs w:val="28"/>
        </w:rPr>
        <w:t xml:space="preserve">4.1 </w:t>
      </w:r>
      <w:r>
        <w:rPr>
          <w:rFonts w:eastAsiaTheme="minorEastAsia"/>
          <w:color w:val="000000" w:themeColor="text1"/>
          <w:sz w:val="28"/>
          <w:szCs w:val="28"/>
        </w:rPr>
        <w:t>一般规定</w:t>
      </w:r>
      <w:bookmarkEnd w:id="31"/>
    </w:p>
    <w:p w14:paraId="6D9FBEC0"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4.1.1 </w:t>
      </w:r>
      <w:r>
        <w:rPr>
          <w:rFonts w:ascii="Times New Roman" w:eastAsiaTheme="minorEastAsia" w:hAnsi="Times New Roman" w:cs="Times New Roman"/>
          <w:color w:val="000000" w:themeColor="text1"/>
          <w:spacing w:val="-5"/>
          <w:sz w:val="24"/>
          <w:shd w:val="clear" w:color="auto" w:fill="FFFFFE"/>
        </w:rPr>
        <w:t>超软土地基勘察应查明超软土层、下卧层的分布特点，岩土性质，水、土的化学成分及腐蚀性等，获取设计所需的物理力学参数及相关资料，并提出地基处理的初步建议。</w:t>
      </w:r>
    </w:p>
    <w:p w14:paraId="2465C12A"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4.1.2 </w:t>
      </w:r>
      <w:r>
        <w:rPr>
          <w:rFonts w:ascii="Times New Roman" w:eastAsiaTheme="minorEastAsia" w:hAnsi="Times New Roman" w:cs="Times New Roman"/>
          <w:color w:val="000000" w:themeColor="text1"/>
          <w:spacing w:val="-5"/>
          <w:sz w:val="24"/>
          <w:shd w:val="clear" w:color="auto" w:fill="FFFFFE"/>
        </w:rPr>
        <w:t>超软土地基能满足勘察设备进场作业要求时，初步勘察及详细勘察阶段的勘察方法、内容与要求应符合现行《公路工程地质勘察规范》（</w:t>
      </w:r>
      <w:r>
        <w:rPr>
          <w:rFonts w:ascii="Times New Roman" w:eastAsiaTheme="minorEastAsia" w:hAnsi="Times New Roman" w:cs="Times New Roman"/>
          <w:color w:val="000000" w:themeColor="text1"/>
          <w:spacing w:val="-5"/>
          <w:sz w:val="24"/>
          <w:shd w:val="clear" w:color="auto" w:fill="FFFFFE"/>
        </w:rPr>
        <w:t>JTG C20-2011</w:t>
      </w:r>
      <w:r>
        <w:rPr>
          <w:rFonts w:ascii="Times New Roman" w:eastAsiaTheme="minorEastAsia" w:hAnsi="Times New Roman" w:cs="Times New Roman"/>
          <w:color w:val="000000" w:themeColor="text1"/>
          <w:spacing w:val="-5"/>
          <w:sz w:val="24"/>
          <w:shd w:val="clear" w:color="auto" w:fill="FFFFFE"/>
        </w:rPr>
        <w:t>）的有关规定。</w:t>
      </w:r>
    </w:p>
    <w:p w14:paraId="6EB03402"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4.1.3 </w:t>
      </w:r>
      <w:r>
        <w:rPr>
          <w:rFonts w:ascii="Times New Roman" w:eastAsiaTheme="minorEastAsia" w:hAnsi="Times New Roman" w:cs="Times New Roman"/>
          <w:color w:val="000000" w:themeColor="text1"/>
          <w:spacing w:val="-5"/>
          <w:sz w:val="24"/>
          <w:shd w:val="clear" w:color="auto" w:fill="FFFFFE"/>
        </w:rPr>
        <w:t>超软土地基不能满足勘察设备进场作业要求时，可按照《公路吹填流泥地基处理技术规程》（</w:t>
      </w:r>
      <w:r>
        <w:rPr>
          <w:rFonts w:ascii="Times New Roman" w:eastAsiaTheme="minorEastAsia" w:hAnsi="Times New Roman" w:cs="Times New Roman"/>
          <w:color w:val="000000" w:themeColor="text1"/>
          <w:spacing w:val="-5"/>
          <w:sz w:val="24"/>
          <w:shd w:val="clear" w:color="auto" w:fill="FFFFFE"/>
        </w:rPr>
        <w:t>T/CECS G:D21-01</w:t>
      </w:r>
      <w:r>
        <w:rPr>
          <w:rFonts w:ascii="Times New Roman" w:eastAsiaTheme="minorEastAsia" w:hAnsi="Times New Roman" w:cs="Times New Roman"/>
          <w:color w:val="000000" w:themeColor="text1"/>
          <w:spacing w:val="-5"/>
          <w:sz w:val="24"/>
          <w:shd w:val="clear" w:color="auto" w:fill="FFFFFE"/>
        </w:rPr>
        <w:t>）的有关规定，对场地预处理后，再进行补充勘察。</w:t>
      </w:r>
    </w:p>
    <w:p w14:paraId="78C82310" w14:textId="77777777" w:rsidR="00CE5B34" w:rsidRDefault="00673B25">
      <w:pPr>
        <w:pStyle w:val="ac"/>
        <w:spacing w:after="0" w:line="360" w:lineRule="auto"/>
        <w:ind w:firstLineChars="0" w:firstLine="0"/>
        <w:outlineLvl w:val="2"/>
        <w:rPr>
          <w:rFonts w:eastAsiaTheme="minorEastAsia"/>
          <w:color w:val="000000" w:themeColor="text1"/>
          <w:sz w:val="28"/>
          <w:szCs w:val="28"/>
        </w:rPr>
      </w:pPr>
      <w:bookmarkStart w:id="34" w:name="_Toc11350"/>
      <w:r>
        <w:rPr>
          <w:rFonts w:eastAsiaTheme="minorEastAsia"/>
          <w:color w:val="000000" w:themeColor="text1"/>
          <w:sz w:val="28"/>
          <w:szCs w:val="28"/>
        </w:rPr>
        <w:t xml:space="preserve">4.2 </w:t>
      </w:r>
      <w:r>
        <w:rPr>
          <w:rFonts w:eastAsiaTheme="minorEastAsia"/>
          <w:color w:val="000000" w:themeColor="text1"/>
          <w:sz w:val="28"/>
          <w:szCs w:val="28"/>
        </w:rPr>
        <w:t>工程可行性研究阶段勘察</w:t>
      </w:r>
      <w:bookmarkEnd w:id="34"/>
    </w:p>
    <w:p w14:paraId="30F62436"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4.2.1 </w:t>
      </w:r>
      <w:r>
        <w:rPr>
          <w:rFonts w:ascii="Times New Roman" w:eastAsiaTheme="minorEastAsia" w:hAnsi="Times New Roman" w:cs="Times New Roman"/>
          <w:color w:val="000000" w:themeColor="text1"/>
          <w:spacing w:val="-5"/>
          <w:sz w:val="24"/>
          <w:shd w:val="clear" w:color="auto" w:fill="FFFFFE"/>
        </w:rPr>
        <w:t>工程可行性研究阶段勘察应掌握路线走廊带内超软土地基分布范围、厚度、成因类型、工程性质。</w:t>
      </w:r>
    </w:p>
    <w:p w14:paraId="6DD7E7C8"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4.2.2 </w:t>
      </w:r>
      <w:r>
        <w:rPr>
          <w:rFonts w:ascii="Times New Roman" w:eastAsiaTheme="minorEastAsia" w:hAnsi="Times New Roman" w:cs="Times New Roman"/>
          <w:color w:val="000000" w:themeColor="text1"/>
          <w:spacing w:val="-5"/>
          <w:sz w:val="24"/>
          <w:shd w:val="clear" w:color="auto" w:fill="FFFFFE"/>
        </w:rPr>
        <w:t>对超软土地基周边的地下管线、既有路基、涵洞通道、建筑物等进行调查，确定其结构形式，地基和基础类型，了解其可能对工程产生的影响。</w:t>
      </w:r>
    </w:p>
    <w:p w14:paraId="0EE3DE64"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4.2.3 </w:t>
      </w:r>
      <w:r>
        <w:rPr>
          <w:rFonts w:ascii="Times New Roman" w:eastAsiaTheme="minorEastAsia" w:hAnsi="Times New Roman" w:cs="Times New Roman"/>
          <w:color w:val="000000" w:themeColor="text1"/>
          <w:spacing w:val="-5"/>
          <w:sz w:val="24"/>
          <w:shd w:val="clear" w:color="auto" w:fill="FFFFFE"/>
        </w:rPr>
        <w:t>编制工程可行性研究阶段勘察报告，提出地基处理的建议。</w:t>
      </w:r>
    </w:p>
    <w:p w14:paraId="56D76A2F" w14:textId="77777777" w:rsidR="00CE5B34" w:rsidRDefault="00673B25">
      <w:pPr>
        <w:pStyle w:val="ac"/>
        <w:spacing w:after="0" w:line="360" w:lineRule="auto"/>
        <w:ind w:firstLineChars="0" w:firstLine="0"/>
        <w:outlineLvl w:val="2"/>
        <w:rPr>
          <w:rFonts w:eastAsiaTheme="minorEastAsia"/>
          <w:color w:val="000000" w:themeColor="text1"/>
          <w:sz w:val="28"/>
          <w:szCs w:val="28"/>
        </w:rPr>
      </w:pPr>
      <w:bookmarkStart w:id="35" w:name="_Toc13224"/>
      <w:r>
        <w:rPr>
          <w:rFonts w:eastAsiaTheme="minorEastAsia"/>
          <w:color w:val="000000" w:themeColor="text1"/>
          <w:sz w:val="28"/>
          <w:szCs w:val="28"/>
        </w:rPr>
        <w:t xml:space="preserve">4.3 </w:t>
      </w:r>
      <w:r>
        <w:rPr>
          <w:rFonts w:eastAsiaTheme="minorEastAsia"/>
          <w:color w:val="000000" w:themeColor="text1"/>
          <w:sz w:val="28"/>
          <w:szCs w:val="28"/>
        </w:rPr>
        <w:t>初步勘察</w:t>
      </w:r>
      <w:bookmarkEnd w:id="35"/>
    </w:p>
    <w:p w14:paraId="21116E55"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4.3.1 </w:t>
      </w:r>
      <w:r>
        <w:rPr>
          <w:rFonts w:ascii="Times New Roman" w:eastAsiaTheme="minorEastAsia" w:hAnsi="Times New Roman" w:cs="Times New Roman"/>
          <w:color w:val="000000" w:themeColor="text1"/>
          <w:spacing w:val="-5"/>
          <w:sz w:val="24"/>
          <w:shd w:val="clear" w:color="auto" w:fill="FFFFFE"/>
        </w:rPr>
        <w:t>初步勘察应以原位测试为主，宜采用轻型设备作业、并结合钻探及土工试验等方法进行。</w:t>
      </w:r>
    </w:p>
    <w:p w14:paraId="34C283E1"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4.3.2 </w:t>
      </w:r>
      <w:r>
        <w:rPr>
          <w:rFonts w:ascii="Times New Roman" w:eastAsiaTheme="minorEastAsia" w:hAnsi="Times New Roman" w:cs="Times New Roman"/>
          <w:color w:val="000000" w:themeColor="text1"/>
          <w:spacing w:val="-5"/>
          <w:sz w:val="24"/>
          <w:shd w:val="clear" w:color="auto" w:fill="FFFFFE"/>
        </w:rPr>
        <w:t>初步</w:t>
      </w:r>
      <w:proofErr w:type="gramStart"/>
      <w:r>
        <w:rPr>
          <w:rFonts w:ascii="Times New Roman" w:eastAsiaTheme="minorEastAsia" w:hAnsi="Times New Roman" w:cs="Times New Roman"/>
          <w:color w:val="000000" w:themeColor="text1"/>
          <w:spacing w:val="-5"/>
          <w:sz w:val="24"/>
          <w:shd w:val="clear" w:color="auto" w:fill="FFFFFE"/>
        </w:rPr>
        <w:t>勘察勘察</w:t>
      </w:r>
      <w:proofErr w:type="gramEnd"/>
      <w:r>
        <w:rPr>
          <w:rFonts w:ascii="Times New Roman" w:eastAsiaTheme="minorEastAsia" w:hAnsi="Times New Roman" w:cs="Times New Roman"/>
          <w:color w:val="000000" w:themeColor="text1"/>
          <w:spacing w:val="-5"/>
          <w:sz w:val="24"/>
          <w:shd w:val="clear" w:color="auto" w:fill="FFFFFE"/>
        </w:rPr>
        <w:t>点布置应根据公路等级、超软土路段长度确定。当超软土及下卧层成因复杂时，勘探点宜适当加密。</w:t>
      </w:r>
    </w:p>
    <w:p w14:paraId="254A0FC7"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4.3.3 </w:t>
      </w:r>
      <w:r>
        <w:rPr>
          <w:rFonts w:ascii="Times New Roman" w:eastAsiaTheme="minorEastAsia" w:hAnsi="Times New Roman" w:cs="Times New Roman"/>
          <w:color w:val="000000" w:themeColor="text1"/>
          <w:spacing w:val="-5"/>
          <w:sz w:val="24"/>
          <w:shd w:val="clear" w:color="auto" w:fill="FFFFFE"/>
        </w:rPr>
        <w:t>工程地质初步勘察说明应重点阐明</w:t>
      </w:r>
      <w:proofErr w:type="gramStart"/>
      <w:r>
        <w:rPr>
          <w:rFonts w:ascii="Times New Roman" w:eastAsiaTheme="minorEastAsia" w:hAnsi="Times New Roman" w:cs="Times New Roman"/>
          <w:color w:val="000000" w:themeColor="text1"/>
          <w:spacing w:val="-5"/>
          <w:sz w:val="24"/>
          <w:shd w:val="clear" w:color="auto" w:fill="FFFFFE"/>
        </w:rPr>
        <w:t>沿线超</w:t>
      </w:r>
      <w:proofErr w:type="gramEnd"/>
      <w:r>
        <w:rPr>
          <w:rFonts w:ascii="Times New Roman" w:eastAsiaTheme="minorEastAsia" w:hAnsi="Times New Roman" w:cs="Times New Roman"/>
          <w:color w:val="000000" w:themeColor="text1"/>
          <w:spacing w:val="-5"/>
          <w:sz w:val="24"/>
          <w:shd w:val="clear" w:color="auto" w:fill="FFFFFE"/>
        </w:rPr>
        <w:t>软土地基的分布范围、物理力学性质及成因类型。</w:t>
      </w:r>
    </w:p>
    <w:p w14:paraId="254C123F"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4.3.4 </w:t>
      </w:r>
      <w:r>
        <w:rPr>
          <w:rFonts w:ascii="Times New Roman" w:eastAsiaTheme="minorEastAsia" w:hAnsi="Times New Roman" w:cs="Times New Roman"/>
          <w:color w:val="000000" w:themeColor="text1"/>
          <w:spacing w:val="-5"/>
          <w:sz w:val="24"/>
          <w:shd w:val="clear" w:color="auto" w:fill="FFFFFE"/>
        </w:rPr>
        <w:t>编制初步勘察报告，做出工程地质评价与预测，提出地基处理方法的初步建议。</w:t>
      </w:r>
    </w:p>
    <w:p w14:paraId="7264C344" w14:textId="77777777" w:rsidR="00CE5B34" w:rsidRDefault="00673B25">
      <w:pPr>
        <w:pStyle w:val="ac"/>
        <w:spacing w:after="0" w:line="360" w:lineRule="auto"/>
        <w:ind w:firstLineChars="0" w:firstLine="0"/>
        <w:outlineLvl w:val="2"/>
        <w:rPr>
          <w:rFonts w:eastAsiaTheme="minorEastAsia"/>
          <w:color w:val="000000" w:themeColor="text1"/>
          <w:sz w:val="28"/>
          <w:szCs w:val="28"/>
        </w:rPr>
      </w:pPr>
      <w:bookmarkStart w:id="36" w:name="_Toc5805"/>
      <w:r>
        <w:rPr>
          <w:rFonts w:eastAsiaTheme="minorEastAsia"/>
          <w:color w:val="000000" w:themeColor="text1"/>
          <w:sz w:val="28"/>
          <w:szCs w:val="28"/>
        </w:rPr>
        <w:t xml:space="preserve">4.4 </w:t>
      </w:r>
      <w:r>
        <w:rPr>
          <w:rFonts w:eastAsiaTheme="minorEastAsia"/>
          <w:color w:val="000000" w:themeColor="text1"/>
          <w:sz w:val="28"/>
          <w:szCs w:val="28"/>
        </w:rPr>
        <w:t>详细勘察</w:t>
      </w:r>
      <w:bookmarkEnd w:id="36"/>
    </w:p>
    <w:p w14:paraId="1EA3F361"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4.4.1 </w:t>
      </w:r>
      <w:r>
        <w:rPr>
          <w:rFonts w:ascii="Times New Roman" w:eastAsiaTheme="minorEastAsia" w:hAnsi="Times New Roman" w:cs="Times New Roman"/>
          <w:color w:val="000000" w:themeColor="text1"/>
          <w:spacing w:val="-5"/>
          <w:sz w:val="24"/>
          <w:shd w:val="clear" w:color="auto" w:fill="FFFFFE"/>
        </w:rPr>
        <w:t>详细勘察应基本查明超软土地基的地质条件和物理力学性质指标，为地基处理方案选择提供相关的技术指标。</w:t>
      </w:r>
    </w:p>
    <w:p w14:paraId="12BC8477"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lastRenderedPageBreak/>
        <w:t xml:space="preserve">4.4.2 </w:t>
      </w:r>
      <w:r>
        <w:rPr>
          <w:rFonts w:ascii="Times New Roman" w:eastAsiaTheme="minorEastAsia" w:hAnsi="Times New Roman" w:cs="Times New Roman"/>
          <w:color w:val="000000" w:themeColor="text1"/>
          <w:spacing w:val="-5"/>
          <w:sz w:val="24"/>
          <w:shd w:val="clear" w:color="auto" w:fill="FFFFFE"/>
        </w:rPr>
        <w:t>详细勘察应充分利用初步勘察资料，结合工程实际方案进行勘探。勘探点布置应根据公路等级、超软土路段长度确定。</w:t>
      </w:r>
    </w:p>
    <w:p w14:paraId="653293DB"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4.4.3 </w:t>
      </w:r>
      <w:r>
        <w:rPr>
          <w:rFonts w:ascii="Times New Roman" w:eastAsiaTheme="minorEastAsia" w:hAnsi="Times New Roman" w:cs="Times New Roman"/>
          <w:color w:val="000000" w:themeColor="text1"/>
          <w:spacing w:val="-5"/>
          <w:sz w:val="24"/>
          <w:shd w:val="clear" w:color="auto" w:fill="FFFFFE"/>
        </w:rPr>
        <w:t>工程地质说明应重点阐明超软土地基分布范围、物理力学性质与成因类型，结合试验与测试指标做出工程地质评价与预测。</w:t>
      </w:r>
    </w:p>
    <w:p w14:paraId="605F3576"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4.4.4 </w:t>
      </w:r>
      <w:r>
        <w:rPr>
          <w:rFonts w:ascii="Times New Roman" w:eastAsiaTheme="minorEastAsia" w:hAnsi="Times New Roman" w:cs="Times New Roman"/>
          <w:color w:val="000000" w:themeColor="text1"/>
          <w:spacing w:val="-5"/>
          <w:sz w:val="24"/>
          <w:shd w:val="clear" w:color="auto" w:fill="FFFFFE"/>
        </w:rPr>
        <w:t>编制详细勘察报告，做出工程地质评价与预测，提出地基处理方法的建议。</w:t>
      </w:r>
    </w:p>
    <w:p w14:paraId="3F92E834" w14:textId="77777777" w:rsidR="00CE5B34" w:rsidRDefault="00673B25">
      <w:pPr>
        <w:pStyle w:val="ac"/>
        <w:spacing w:after="0" w:line="360" w:lineRule="auto"/>
        <w:ind w:firstLineChars="0" w:firstLine="0"/>
        <w:outlineLvl w:val="2"/>
        <w:rPr>
          <w:rFonts w:eastAsiaTheme="minorEastAsia"/>
          <w:color w:val="000000" w:themeColor="text1"/>
          <w:sz w:val="28"/>
          <w:szCs w:val="28"/>
        </w:rPr>
      </w:pPr>
      <w:bookmarkStart w:id="37" w:name="_Toc499"/>
      <w:r>
        <w:rPr>
          <w:rFonts w:eastAsiaTheme="minorEastAsia"/>
          <w:color w:val="000000" w:themeColor="text1"/>
          <w:sz w:val="28"/>
          <w:szCs w:val="28"/>
        </w:rPr>
        <w:t xml:space="preserve">4.5 </w:t>
      </w:r>
      <w:r>
        <w:rPr>
          <w:rFonts w:eastAsiaTheme="minorEastAsia"/>
          <w:color w:val="000000" w:themeColor="text1"/>
          <w:sz w:val="28"/>
          <w:szCs w:val="28"/>
        </w:rPr>
        <w:t>土工试验</w:t>
      </w:r>
      <w:bookmarkEnd w:id="37"/>
    </w:p>
    <w:p w14:paraId="01E2E1CB" w14:textId="54ECD51D"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超软土应确定含水</w:t>
      </w:r>
      <w:r w:rsidR="00EF0348">
        <w:rPr>
          <w:rFonts w:ascii="Times New Roman" w:eastAsiaTheme="minorEastAsia" w:hAnsi="Times New Roman" w:cs="Times New Roman" w:hint="eastAsia"/>
          <w:color w:val="000000" w:themeColor="text1"/>
          <w:spacing w:val="-5"/>
          <w:sz w:val="24"/>
          <w:shd w:val="clear" w:color="auto" w:fill="FFFFFE"/>
        </w:rPr>
        <w:t>率</w:t>
      </w:r>
      <w:r>
        <w:rPr>
          <w:rFonts w:ascii="Times New Roman" w:eastAsiaTheme="minorEastAsia" w:hAnsi="Times New Roman" w:cs="Times New Roman"/>
          <w:color w:val="000000" w:themeColor="text1"/>
          <w:spacing w:val="-5"/>
          <w:sz w:val="24"/>
          <w:shd w:val="clear" w:color="auto" w:fill="FFFFFE"/>
        </w:rPr>
        <w:t>、液限、塑限等物理力学指标，下卧层的土工试验应符合现行《公路土工试验规程》（</w:t>
      </w:r>
      <w:r>
        <w:rPr>
          <w:rFonts w:ascii="Times New Roman" w:eastAsiaTheme="minorEastAsia" w:hAnsi="Times New Roman" w:cs="Times New Roman"/>
          <w:color w:val="000000" w:themeColor="text1"/>
          <w:spacing w:val="-5"/>
          <w:sz w:val="24"/>
          <w:shd w:val="clear" w:color="auto" w:fill="FFFFFE"/>
        </w:rPr>
        <w:t>JTG E40</w:t>
      </w:r>
      <w:r>
        <w:rPr>
          <w:rFonts w:ascii="Times New Roman" w:eastAsiaTheme="minorEastAsia" w:hAnsi="Times New Roman" w:cs="Times New Roman"/>
          <w:color w:val="000000" w:themeColor="text1"/>
          <w:spacing w:val="-5"/>
          <w:sz w:val="24"/>
          <w:shd w:val="clear" w:color="auto" w:fill="FFFFFE"/>
        </w:rPr>
        <w:t>）的有关规定。</w:t>
      </w:r>
    </w:p>
    <w:p w14:paraId="77FCE67C" w14:textId="77777777" w:rsidR="00CE5B34" w:rsidRDefault="00673B25">
      <w:pPr>
        <w:kinsoku/>
        <w:autoSpaceDE/>
        <w:autoSpaceDN/>
        <w:adjustRightInd/>
        <w:snapToGrid/>
        <w:textAlignment w:val="auto"/>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br w:type="page"/>
      </w:r>
    </w:p>
    <w:p w14:paraId="3C2316AA" w14:textId="77777777" w:rsidR="00CE5B34" w:rsidRDefault="00673B25">
      <w:pPr>
        <w:pStyle w:val="ac"/>
        <w:spacing w:after="0" w:line="360" w:lineRule="auto"/>
        <w:ind w:firstLineChars="0" w:firstLine="0"/>
        <w:outlineLvl w:val="1"/>
        <w:rPr>
          <w:rFonts w:eastAsiaTheme="minorEastAsia"/>
          <w:color w:val="000000" w:themeColor="text1"/>
          <w:kern w:val="44"/>
          <w:sz w:val="30"/>
          <w:szCs w:val="30"/>
        </w:rPr>
      </w:pPr>
      <w:bookmarkStart w:id="38" w:name="_Toc2150"/>
      <w:bookmarkStart w:id="39" w:name="_Toc178945281"/>
      <w:bookmarkEnd w:id="32"/>
      <w:r>
        <w:rPr>
          <w:rFonts w:eastAsiaTheme="minorEastAsia"/>
          <w:color w:val="000000" w:themeColor="text1"/>
          <w:kern w:val="44"/>
          <w:sz w:val="30"/>
          <w:szCs w:val="30"/>
        </w:rPr>
        <w:lastRenderedPageBreak/>
        <w:t xml:space="preserve">5 </w:t>
      </w:r>
      <w:r>
        <w:rPr>
          <w:rFonts w:eastAsiaTheme="minorEastAsia"/>
          <w:color w:val="000000" w:themeColor="text1"/>
          <w:kern w:val="44"/>
          <w:sz w:val="30"/>
          <w:szCs w:val="30"/>
        </w:rPr>
        <w:t>沉降及稳定计算</w:t>
      </w:r>
      <w:bookmarkEnd w:id="38"/>
      <w:bookmarkEnd w:id="39"/>
    </w:p>
    <w:p w14:paraId="29294CA7" w14:textId="77777777" w:rsidR="00CE5B34" w:rsidRDefault="00673B25">
      <w:pPr>
        <w:pStyle w:val="ac"/>
        <w:spacing w:after="0" w:line="360" w:lineRule="auto"/>
        <w:ind w:firstLineChars="0" w:firstLine="0"/>
        <w:outlineLvl w:val="2"/>
        <w:rPr>
          <w:rFonts w:eastAsiaTheme="minorEastAsia"/>
          <w:color w:val="000000" w:themeColor="text1"/>
          <w:sz w:val="28"/>
          <w:szCs w:val="28"/>
        </w:rPr>
      </w:pPr>
      <w:bookmarkStart w:id="40" w:name="_Toc15860"/>
      <w:r>
        <w:rPr>
          <w:rFonts w:eastAsiaTheme="minorEastAsia"/>
          <w:color w:val="000000" w:themeColor="text1"/>
          <w:sz w:val="28"/>
          <w:szCs w:val="28"/>
        </w:rPr>
        <w:t xml:space="preserve">5.1 </w:t>
      </w:r>
      <w:r>
        <w:rPr>
          <w:rFonts w:eastAsiaTheme="minorEastAsia"/>
          <w:color w:val="000000" w:themeColor="text1"/>
          <w:sz w:val="28"/>
          <w:szCs w:val="28"/>
        </w:rPr>
        <w:t>一般规定</w:t>
      </w:r>
      <w:bookmarkEnd w:id="40"/>
    </w:p>
    <w:p w14:paraId="306E74CA"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5.1.1 </w:t>
      </w:r>
      <w:r>
        <w:rPr>
          <w:rFonts w:ascii="Times New Roman" w:eastAsiaTheme="minorEastAsia" w:hAnsi="Times New Roman" w:cs="Times New Roman"/>
          <w:color w:val="000000" w:themeColor="text1"/>
          <w:spacing w:val="-5"/>
          <w:sz w:val="24"/>
          <w:shd w:val="clear" w:color="auto" w:fill="FFFFFE"/>
        </w:rPr>
        <w:t>超软土地基沉降及稳定计算应考虑超软土及下卧层的固结特性、厚度、强度、路堤高度、预压方式以及交通荷载等因素的影响。</w:t>
      </w:r>
    </w:p>
    <w:p w14:paraId="18834639"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5.1.2 </w:t>
      </w:r>
      <w:r>
        <w:rPr>
          <w:rFonts w:ascii="Times New Roman" w:eastAsiaTheme="minorEastAsia" w:hAnsi="Times New Roman" w:cs="Times New Roman"/>
          <w:color w:val="000000" w:themeColor="text1"/>
          <w:spacing w:val="-5"/>
          <w:sz w:val="24"/>
          <w:shd w:val="clear" w:color="auto" w:fill="FFFFFE"/>
        </w:rPr>
        <w:t>沉降和稳定计算所需的参数，应结合工程地质勘察报告的成果，根据超软土及下卧层成因类型、物理力学性质，对公路沿线场地进行工程地质单元划分，对各地质单元的参数进行统计分析，选取相应代表值。</w:t>
      </w:r>
    </w:p>
    <w:p w14:paraId="7F29AE34"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5.1.3 </w:t>
      </w:r>
      <w:r>
        <w:rPr>
          <w:rFonts w:ascii="Times New Roman" w:eastAsiaTheme="minorEastAsia" w:hAnsi="Times New Roman" w:cs="Times New Roman"/>
          <w:color w:val="000000" w:themeColor="text1"/>
          <w:spacing w:val="-5"/>
          <w:sz w:val="24"/>
          <w:shd w:val="clear" w:color="auto" w:fill="FFFFFE"/>
        </w:rPr>
        <w:t>沉降与稳定计算应按分层地基进行，下卧层的沉降计算应将超软土层的自重作为附加荷载。</w:t>
      </w:r>
    </w:p>
    <w:p w14:paraId="7D0CF540"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5.1.4 </w:t>
      </w:r>
      <w:r>
        <w:rPr>
          <w:rFonts w:ascii="Times New Roman" w:eastAsiaTheme="minorEastAsia" w:hAnsi="Times New Roman" w:cs="Times New Roman"/>
          <w:color w:val="000000" w:themeColor="text1"/>
          <w:spacing w:val="-5"/>
          <w:sz w:val="24"/>
          <w:shd w:val="clear" w:color="auto" w:fill="FFFFFE"/>
        </w:rPr>
        <w:t>沉降计算应至</w:t>
      </w:r>
      <w:proofErr w:type="gramStart"/>
      <w:r>
        <w:rPr>
          <w:rFonts w:ascii="Times New Roman" w:eastAsiaTheme="minorEastAsia" w:hAnsi="Times New Roman" w:cs="Times New Roman"/>
          <w:color w:val="000000" w:themeColor="text1"/>
          <w:spacing w:val="-5"/>
          <w:sz w:val="24"/>
          <w:shd w:val="clear" w:color="auto" w:fill="FFFFFE"/>
        </w:rPr>
        <w:t>下卧软弱层底</w:t>
      </w:r>
      <w:proofErr w:type="gramEnd"/>
      <w:r>
        <w:rPr>
          <w:rFonts w:ascii="Times New Roman" w:eastAsiaTheme="minorEastAsia" w:hAnsi="Times New Roman" w:cs="Times New Roman"/>
          <w:color w:val="000000" w:themeColor="text1"/>
          <w:spacing w:val="-5"/>
          <w:sz w:val="24"/>
          <w:shd w:val="clear" w:color="auto" w:fill="FFFFFE"/>
        </w:rPr>
        <w:t>，当下</w:t>
      </w:r>
      <w:proofErr w:type="gramStart"/>
      <w:r>
        <w:rPr>
          <w:rFonts w:ascii="Times New Roman" w:eastAsiaTheme="minorEastAsia" w:hAnsi="Times New Roman" w:cs="Times New Roman"/>
          <w:color w:val="000000" w:themeColor="text1"/>
          <w:spacing w:val="-5"/>
          <w:sz w:val="24"/>
          <w:shd w:val="clear" w:color="auto" w:fill="FFFFFE"/>
        </w:rPr>
        <w:t>卧软弱层较为</w:t>
      </w:r>
      <w:proofErr w:type="gramEnd"/>
      <w:r>
        <w:rPr>
          <w:rFonts w:ascii="Times New Roman" w:eastAsiaTheme="minorEastAsia" w:hAnsi="Times New Roman" w:cs="Times New Roman"/>
          <w:color w:val="000000" w:themeColor="text1"/>
          <w:spacing w:val="-5"/>
          <w:sz w:val="24"/>
          <w:shd w:val="clear" w:color="auto" w:fill="FFFFFE"/>
        </w:rPr>
        <w:t>深厚时，沉降计算深度应至附加应力与自重应力比不大于</w:t>
      </w:r>
      <w:r>
        <w:rPr>
          <w:rFonts w:ascii="Times New Roman" w:eastAsiaTheme="minorEastAsia" w:hAnsi="Times New Roman" w:cs="Times New Roman"/>
          <w:color w:val="000000" w:themeColor="text1"/>
          <w:spacing w:val="-5"/>
          <w:sz w:val="24"/>
          <w:shd w:val="clear" w:color="auto" w:fill="FFFFFE"/>
        </w:rPr>
        <w:t xml:space="preserve"> 0.15 </w:t>
      </w:r>
      <w:r>
        <w:rPr>
          <w:rFonts w:ascii="Times New Roman" w:eastAsiaTheme="minorEastAsia" w:hAnsi="Times New Roman" w:cs="Times New Roman"/>
          <w:color w:val="000000" w:themeColor="text1"/>
          <w:spacing w:val="-5"/>
          <w:sz w:val="24"/>
          <w:shd w:val="clear" w:color="auto" w:fill="FFFFFE"/>
        </w:rPr>
        <w:t>处。</w:t>
      </w:r>
    </w:p>
    <w:p w14:paraId="75299BE5"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5.1.5 </w:t>
      </w:r>
      <w:r>
        <w:rPr>
          <w:rFonts w:ascii="Times New Roman" w:eastAsiaTheme="minorEastAsia" w:hAnsi="Times New Roman" w:cs="Times New Roman"/>
          <w:color w:val="000000" w:themeColor="text1"/>
          <w:spacing w:val="-5"/>
          <w:sz w:val="24"/>
          <w:shd w:val="clear" w:color="auto" w:fill="FFFFFE"/>
        </w:rPr>
        <w:t>路堤高度不大于</w:t>
      </w:r>
      <w:r>
        <w:rPr>
          <w:rFonts w:ascii="Times New Roman" w:eastAsiaTheme="minorEastAsia" w:hAnsi="Times New Roman" w:cs="Times New Roman"/>
          <w:color w:val="000000" w:themeColor="text1"/>
          <w:spacing w:val="-5"/>
          <w:sz w:val="24"/>
          <w:shd w:val="clear" w:color="auto" w:fill="FFFFFE"/>
        </w:rPr>
        <w:t xml:space="preserve"> 2.5m </w:t>
      </w:r>
      <w:r>
        <w:rPr>
          <w:rFonts w:ascii="Times New Roman" w:eastAsiaTheme="minorEastAsia" w:hAnsi="Times New Roman" w:cs="Times New Roman"/>
          <w:color w:val="000000" w:themeColor="text1"/>
          <w:spacing w:val="-5"/>
          <w:sz w:val="24"/>
          <w:shd w:val="clear" w:color="auto" w:fill="FFFFFE"/>
        </w:rPr>
        <w:t>时，沉降计算应考虑交通荷载的影响。</w:t>
      </w:r>
    </w:p>
    <w:p w14:paraId="584EA5F0" w14:textId="77777777" w:rsidR="00CE5B34" w:rsidRDefault="00673B25">
      <w:pPr>
        <w:pStyle w:val="ac"/>
        <w:spacing w:after="0" w:line="360" w:lineRule="auto"/>
        <w:ind w:firstLineChars="0" w:firstLine="0"/>
        <w:outlineLvl w:val="2"/>
        <w:rPr>
          <w:rFonts w:eastAsiaTheme="minorEastAsia"/>
          <w:color w:val="000000" w:themeColor="text1"/>
          <w:sz w:val="28"/>
          <w:szCs w:val="28"/>
        </w:rPr>
      </w:pPr>
      <w:bookmarkStart w:id="41" w:name="_Toc8515"/>
      <w:r>
        <w:rPr>
          <w:rFonts w:eastAsiaTheme="minorEastAsia"/>
          <w:color w:val="000000" w:themeColor="text1"/>
          <w:sz w:val="28"/>
          <w:szCs w:val="28"/>
        </w:rPr>
        <w:t xml:space="preserve">5.2 </w:t>
      </w:r>
      <w:r>
        <w:rPr>
          <w:rFonts w:eastAsiaTheme="minorEastAsia"/>
          <w:color w:val="000000" w:themeColor="text1"/>
          <w:sz w:val="28"/>
          <w:szCs w:val="28"/>
        </w:rPr>
        <w:t>沉降计算</w:t>
      </w:r>
      <w:bookmarkEnd w:id="41"/>
    </w:p>
    <w:p w14:paraId="5C40CADE"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5.2.1 </w:t>
      </w:r>
      <w:r>
        <w:rPr>
          <w:rFonts w:ascii="Times New Roman" w:eastAsiaTheme="minorEastAsia" w:hAnsi="Times New Roman" w:cs="Times New Roman"/>
          <w:color w:val="000000" w:themeColor="text1"/>
          <w:spacing w:val="-5"/>
          <w:sz w:val="24"/>
          <w:shd w:val="clear" w:color="auto" w:fill="FFFFFE"/>
        </w:rPr>
        <w:t>超软土地基最终沉降包括瞬时沉降、主固结沉降、次固结沉降及交通荷载引起的沉降</w:t>
      </w:r>
      <w:r>
        <w:rPr>
          <w:rFonts w:ascii="Times New Roman" w:eastAsiaTheme="minorEastAsia" w:hAnsi="Times New Roman" w:cs="Times New Roman" w:hint="eastAsia"/>
          <w:color w:val="000000" w:themeColor="text1"/>
          <w:spacing w:val="-5"/>
          <w:sz w:val="24"/>
          <w:shd w:val="clear" w:color="auto" w:fill="FFFFFE"/>
        </w:rPr>
        <w:t>，可按式（</w:t>
      </w:r>
      <w:r>
        <w:rPr>
          <w:rFonts w:ascii="Times New Roman" w:eastAsiaTheme="minorEastAsia" w:hAnsi="Times New Roman" w:cs="Times New Roman" w:hint="eastAsia"/>
          <w:color w:val="000000" w:themeColor="text1"/>
          <w:spacing w:val="-5"/>
          <w:sz w:val="24"/>
          <w:shd w:val="clear" w:color="auto" w:fill="FFFFFE"/>
        </w:rPr>
        <w:t>5</w:t>
      </w:r>
      <w:r>
        <w:rPr>
          <w:rFonts w:ascii="Times New Roman" w:eastAsiaTheme="minorEastAsia" w:hAnsi="Times New Roman" w:cs="Times New Roman"/>
          <w:color w:val="000000" w:themeColor="text1"/>
          <w:spacing w:val="-5"/>
          <w:sz w:val="24"/>
          <w:shd w:val="clear" w:color="auto" w:fill="FFFFFE"/>
        </w:rPr>
        <w:t>.2.1</w:t>
      </w:r>
      <w:r>
        <w:rPr>
          <w:rFonts w:ascii="Times New Roman" w:eastAsiaTheme="minorEastAsia" w:hAnsi="Times New Roman" w:cs="Times New Roman" w:hint="eastAsia"/>
          <w:color w:val="000000" w:themeColor="text1"/>
          <w:spacing w:val="-5"/>
          <w:sz w:val="24"/>
          <w:shd w:val="clear" w:color="auto" w:fill="FFFFFE"/>
        </w:rPr>
        <w:t>）计算</w:t>
      </w:r>
      <w:r>
        <w:rPr>
          <w:rFonts w:ascii="Times New Roman" w:eastAsiaTheme="minorEastAsia" w:hAnsi="Times New Roman" w:cs="Times New Roman"/>
          <w:color w:val="000000" w:themeColor="text1"/>
          <w:spacing w:val="-5"/>
          <w:sz w:val="24"/>
          <w:shd w:val="clear" w:color="auto" w:fill="FFFFFE"/>
        </w:rPr>
        <w:t>。</w:t>
      </w:r>
    </w:p>
    <w:p w14:paraId="3CB388F4" w14:textId="77777777" w:rsidR="00CE5B34" w:rsidRDefault="00000000">
      <w:pPr>
        <w:spacing w:line="360" w:lineRule="auto"/>
        <w:ind w:firstLineChars="200" w:firstLine="480"/>
        <w:jc w:val="right"/>
        <w:rPr>
          <w:rFonts w:ascii="Cambria Math" w:eastAsia="宋体" w:hAnsi="Cambria Math" w:cs="Times New Roman"/>
          <w:i/>
          <w:snapToGrid/>
          <w:color w:val="000000" w:themeColor="text1"/>
          <w:kern w:val="2"/>
          <w:szCs w:val="22"/>
        </w:rPr>
      </w:pPr>
      <m:oMath>
        <m:sSub>
          <m:sSubPr>
            <m:ctrlPr>
              <w:rPr>
                <w:rFonts w:ascii="Cambria Math" w:eastAsia="宋体" w:hAnsi="Cambria Math" w:cs="Times New Roman"/>
                <w:i/>
                <w:snapToGrid/>
                <w:color w:val="000000" w:themeColor="text1"/>
                <w:kern w:val="2"/>
                <w:sz w:val="24"/>
                <w:szCs w:val="24"/>
              </w:rPr>
            </m:ctrlPr>
          </m:sSubPr>
          <m:e>
            <w:bookmarkStart w:id="42" w:name="_Hlk178947865"/>
            <m:r>
              <w:rPr>
                <w:rFonts w:ascii="Cambria Math" w:eastAsia="宋体" w:hAnsi="Cambria Math" w:cs="Times New Roman"/>
                <w:snapToGrid/>
                <w:color w:val="000000" w:themeColor="text1"/>
                <w:kern w:val="2"/>
                <w:sz w:val="24"/>
                <w:szCs w:val="24"/>
              </w:rPr>
              <m:t>S</m:t>
            </m:r>
          </m:e>
          <m:sub>
            <m:r>
              <w:rPr>
                <w:rFonts w:ascii="Cambria Math" w:eastAsia="宋体" w:hAnsi="Cambria Math" w:cs="Times New Roman"/>
                <w:snapToGrid/>
                <w:color w:val="000000" w:themeColor="text1"/>
                <w:kern w:val="2"/>
                <w:sz w:val="24"/>
                <w:szCs w:val="24"/>
              </w:rPr>
              <m:t>∞</m:t>
            </m:r>
            <w:bookmarkEnd w:id="42"/>
          </m:sub>
        </m:sSub>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=S</m:t>
            </m:r>
          </m:e>
          <m:sub>
            <m:r>
              <w:rPr>
                <w:rFonts w:ascii="Cambria Math" w:eastAsia="宋体" w:hAnsi="Cambria Math" w:cs="Times New Roman"/>
                <w:snapToGrid/>
                <w:color w:val="000000" w:themeColor="text1"/>
                <w:kern w:val="2"/>
                <w:sz w:val="24"/>
                <w:szCs w:val="24"/>
              </w:rPr>
              <m:t>d</m:t>
            </m:r>
          </m:sub>
        </m:sSub>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+S</m:t>
            </m:r>
          </m:e>
          <m:sub>
            <m:r>
              <w:rPr>
                <w:rFonts w:ascii="Cambria Math" w:eastAsia="宋体" w:hAnsi="Cambria Math" w:cs="Times New Roman"/>
                <w:snapToGrid/>
                <w:color w:val="000000" w:themeColor="text1"/>
                <w:kern w:val="2"/>
                <w:sz w:val="24"/>
                <w:szCs w:val="24"/>
              </w:rPr>
              <m:t>c</m:t>
            </m:r>
          </m:sub>
        </m:sSub>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+S</m:t>
            </m:r>
          </m:e>
          <m:sub>
            <m:r>
              <w:rPr>
                <w:rFonts w:ascii="Cambria Math" w:eastAsia="宋体" w:hAnsi="Cambria Math" w:cs="Times New Roman"/>
                <w:snapToGrid/>
                <w:color w:val="000000" w:themeColor="text1"/>
                <w:kern w:val="2"/>
                <w:sz w:val="24"/>
                <w:szCs w:val="24"/>
              </w:rPr>
              <m:t>se</m:t>
            </m:r>
          </m:sub>
        </m:sSub>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+S</m:t>
            </m:r>
          </m:e>
          <m:sub>
            <m:r>
              <w:rPr>
                <w:rFonts w:ascii="Cambria Math" w:eastAsia="宋体" w:hAnsi="Cambria Math" w:cs="Times New Roman"/>
                <w:snapToGrid/>
                <w:color w:val="000000" w:themeColor="text1"/>
                <w:kern w:val="2"/>
                <w:sz w:val="24"/>
                <w:szCs w:val="24"/>
              </w:rPr>
              <m:t>tl</m:t>
            </m:r>
          </m:sub>
        </m:sSub>
      </m:oMath>
      <w:r w:rsidR="00673B25">
        <w:rPr>
          <w:rFonts w:ascii="Cambria Math" w:eastAsia="宋体" w:hAnsi="Cambria Math" w:cs="Times New Roman"/>
          <w:i/>
          <w:snapToGrid/>
          <w:color w:val="000000" w:themeColor="text1"/>
          <w:kern w:val="2"/>
          <w:sz w:val="24"/>
          <w:szCs w:val="24"/>
        </w:rPr>
        <w:t xml:space="preserve">     </w:t>
      </w:r>
      <w:r w:rsidR="00673B25">
        <w:rPr>
          <w:rFonts w:ascii="Cambria Math" w:eastAsia="宋体" w:hAnsi="Cambria Math" w:cs="Times New Roman"/>
          <w:i/>
          <w:snapToGrid/>
          <w:color w:val="000000" w:themeColor="text1"/>
          <w:kern w:val="2"/>
          <w:szCs w:val="22"/>
        </w:rPr>
        <w:t xml:space="preserve">  </w:t>
      </w:r>
      <w:r w:rsidR="00673B25">
        <w:rPr>
          <w:rFonts w:ascii="Cambria Math" w:eastAsia="宋体" w:hAnsi="Cambria Math" w:cs="Times New Roman" w:hint="eastAsia"/>
          <w:i/>
          <w:snapToGrid/>
          <w:color w:val="000000" w:themeColor="text1"/>
          <w:kern w:val="2"/>
          <w:szCs w:val="22"/>
        </w:rPr>
        <w:t xml:space="preserve"> </w:t>
      </w:r>
      <w:r w:rsidR="00673B25">
        <w:rPr>
          <w:rFonts w:ascii="Cambria Math" w:eastAsia="宋体" w:hAnsi="Cambria Math" w:cs="Times New Roman"/>
          <w:i/>
          <w:snapToGrid/>
          <w:color w:val="000000" w:themeColor="text1"/>
          <w:kern w:val="2"/>
          <w:szCs w:val="22"/>
        </w:rPr>
        <w:t xml:space="preserve">                                            </w:t>
      </w:r>
      <w:r w:rsidR="00673B25">
        <w:rPr>
          <w:rFonts w:ascii="Cambria Math" w:eastAsia="宋体" w:hAnsi="Cambria Math" w:cs="Times New Roman" w:hint="eastAsia"/>
          <w:i/>
          <w:snapToGrid/>
          <w:color w:val="000000" w:themeColor="text1"/>
          <w:kern w:val="2"/>
          <w:szCs w:val="22"/>
        </w:rPr>
        <w:t xml:space="preserve">          </w:t>
      </w:r>
      <w:r w:rsidR="00673B25">
        <w:rPr>
          <w:rFonts w:ascii="Cambria Math" w:eastAsia="宋体" w:hAnsi="Cambria Math" w:cs="Times New Roman"/>
          <w:i/>
          <w:snapToGrid/>
          <w:color w:val="000000" w:themeColor="text1"/>
          <w:kern w:val="2"/>
          <w:szCs w:val="22"/>
        </w:rPr>
        <w:t xml:space="preserve"> </w:t>
      </w:r>
      <w:r w:rsidR="00673B25">
        <w:rPr>
          <w:rFonts w:ascii="Cambria Math" w:eastAsia="宋体" w:hAnsi="Cambria Math" w:cs="Times New Roman"/>
          <w:snapToGrid/>
          <w:color w:val="000000" w:themeColor="text1"/>
          <w:kern w:val="2"/>
          <w:sz w:val="24"/>
          <w:szCs w:val="22"/>
        </w:rPr>
        <w:t>（</w:t>
      </w:r>
      <w:r w:rsidR="00673B25">
        <w:rPr>
          <w:rFonts w:ascii="Cambria Math" w:eastAsia="宋体" w:hAnsi="Cambria Math" w:cs="Times New Roman"/>
          <w:snapToGrid/>
          <w:color w:val="000000" w:themeColor="text1"/>
          <w:kern w:val="2"/>
          <w:sz w:val="24"/>
          <w:szCs w:val="22"/>
        </w:rPr>
        <w:t>5.2.</w:t>
      </w:r>
      <w:r w:rsidR="00673B25">
        <w:rPr>
          <w:rFonts w:ascii="Cambria Math" w:eastAsia="宋体" w:hAnsi="Cambria Math" w:cs="Times New Roman" w:hint="eastAsia"/>
          <w:snapToGrid/>
          <w:color w:val="000000" w:themeColor="text1"/>
          <w:kern w:val="2"/>
          <w:sz w:val="24"/>
          <w:szCs w:val="22"/>
        </w:rPr>
        <w:t>1</w:t>
      </w:r>
      <w:r w:rsidR="00673B25">
        <w:rPr>
          <w:rFonts w:ascii="Cambria Math" w:eastAsia="宋体" w:hAnsi="Cambria Math" w:cs="Times New Roman"/>
          <w:snapToGrid/>
          <w:color w:val="000000" w:themeColor="text1"/>
          <w:kern w:val="2"/>
          <w:sz w:val="24"/>
          <w:szCs w:val="22"/>
        </w:rPr>
        <w:t>）</w:t>
      </w:r>
    </w:p>
    <w:p w14:paraId="4E99DE78" w14:textId="77777777" w:rsidR="00CE5B34" w:rsidRDefault="00673B25">
      <w:pPr>
        <w:widowControl w:val="0"/>
        <w:tabs>
          <w:tab w:val="left" w:pos="658"/>
          <w:tab w:val="left" w:pos="1092"/>
        </w:tabs>
        <w:kinsoku/>
        <w:autoSpaceDE/>
        <w:autoSpaceDN/>
        <w:adjustRightInd/>
        <w:snapToGrid/>
        <w:spacing w:line="360" w:lineRule="auto"/>
        <w:jc w:val="both"/>
        <w:textAlignment w:val="auto"/>
        <w:rPr>
          <w:rFonts w:ascii="Times New Roman" w:eastAsia="宋体" w:hAnsi="Times New Roman" w:cs="Times New Roman"/>
          <w:snapToGrid/>
          <w:color w:val="000000" w:themeColor="text1"/>
          <w:kern w:val="2"/>
          <w:sz w:val="24"/>
          <w:szCs w:val="24"/>
        </w:rPr>
      </w:pPr>
      <w:r>
        <w:rPr>
          <w:rFonts w:ascii="宋体" w:eastAsia="宋体" w:hAnsi="宋体" w:cs="Times New Roman" w:hint="eastAsia"/>
          <w:snapToGrid/>
          <w:color w:val="000000" w:themeColor="text1"/>
          <w:kern w:val="2"/>
          <w:sz w:val="24"/>
          <w:szCs w:val="24"/>
        </w:rPr>
        <w:t>式中：</w:t>
      </w: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S</m:t>
            </m:r>
          </m:e>
          <m:sub>
            <m:r>
              <w:rPr>
                <w:rFonts w:ascii="Cambria Math" w:eastAsiaTheme="minorEastAsia" w:hAnsi="Cambria Math" w:cs="Times New Roman"/>
                <w:color w:val="000000" w:themeColor="text1"/>
                <w:sz w:val="24"/>
                <w:szCs w:val="24"/>
              </w:rPr>
              <m:t>∞</m:t>
            </m:r>
          </m:sub>
        </m:sSub>
      </m:oMath>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snapToGrid/>
          <w:color w:val="000000" w:themeColor="text1"/>
          <w:kern w:val="2"/>
          <w:sz w:val="24"/>
          <w:szCs w:val="24"/>
        </w:rPr>
        <w:t>地基最终沉降（</w:t>
      </w:r>
      <w:r>
        <w:rPr>
          <w:rFonts w:ascii="Times New Roman" w:eastAsia="宋体" w:hAnsi="Times New Roman" w:cs="Times New Roman"/>
          <w:snapToGrid/>
          <w:color w:val="000000" w:themeColor="text1"/>
          <w:kern w:val="2"/>
          <w:sz w:val="24"/>
          <w:szCs w:val="24"/>
        </w:rPr>
        <w:t>m</w:t>
      </w:r>
      <w:r>
        <w:rPr>
          <w:rFonts w:ascii="Times New Roman" w:eastAsia="宋体" w:hAnsi="Times New Roman" w:cs="Times New Roman"/>
          <w:snapToGrid/>
          <w:color w:val="000000" w:themeColor="text1"/>
          <w:kern w:val="2"/>
          <w:sz w:val="24"/>
          <w:szCs w:val="24"/>
        </w:rPr>
        <w:t>）；</w:t>
      </w:r>
    </w:p>
    <w:p w14:paraId="7FF875A9" w14:textId="77777777" w:rsidR="00CE5B34" w:rsidRDefault="00000000">
      <w:pPr>
        <w:widowControl w:val="0"/>
        <w:kinsoku/>
        <w:autoSpaceDE/>
        <w:autoSpaceDN/>
        <w:adjustRightInd/>
        <w:snapToGrid/>
        <w:spacing w:line="360" w:lineRule="auto"/>
        <w:ind w:firstLineChars="300" w:firstLine="72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S</m:t>
            </m:r>
          </m:e>
          <m:sub>
            <m:r>
              <w:rPr>
                <w:rFonts w:ascii="Cambria Math" w:eastAsiaTheme="minorEastAsia" w:hAnsi="Cambria Math" w:cs="Times New Roman"/>
                <w:color w:val="000000" w:themeColor="text1"/>
                <w:sz w:val="24"/>
                <w:szCs w:val="24"/>
                <w:lang w:val="zh-CN"/>
              </w:rPr>
              <m:t>d</m:t>
            </m:r>
          </m:sub>
        </m:sSub>
      </m:oMath>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snapToGrid/>
          <w:color w:val="000000" w:themeColor="text1"/>
          <w:kern w:val="2"/>
          <w:sz w:val="24"/>
          <w:szCs w:val="24"/>
        </w:rPr>
        <w:t>地基瞬时沉降（</w:t>
      </w:r>
      <w:r w:rsidR="00673B25">
        <w:rPr>
          <w:rFonts w:ascii="Times New Roman" w:eastAsia="宋体" w:hAnsi="Times New Roman" w:cs="Times New Roman"/>
          <w:snapToGrid/>
          <w:color w:val="000000" w:themeColor="text1"/>
          <w:kern w:val="2"/>
          <w:sz w:val="24"/>
          <w:szCs w:val="24"/>
        </w:rPr>
        <w:t>m</w:t>
      </w:r>
      <w:r w:rsidR="00673B25">
        <w:rPr>
          <w:rFonts w:ascii="Times New Roman" w:eastAsia="宋体" w:hAnsi="Times New Roman" w:cs="Times New Roman"/>
          <w:snapToGrid/>
          <w:color w:val="000000" w:themeColor="text1"/>
          <w:kern w:val="2"/>
          <w:sz w:val="24"/>
          <w:szCs w:val="24"/>
        </w:rPr>
        <w:t>）；</w:t>
      </w:r>
    </w:p>
    <w:p w14:paraId="79C6CCF3" w14:textId="77777777" w:rsidR="00CE5B34" w:rsidRDefault="00000000">
      <w:pPr>
        <w:widowControl w:val="0"/>
        <w:kinsoku/>
        <w:autoSpaceDE/>
        <w:autoSpaceDN/>
        <w:adjustRightInd/>
        <w:snapToGrid/>
        <w:spacing w:line="360" w:lineRule="auto"/>
        <w:ind w:firstLineChars="300" w:firstLine="72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S</m:t>
            </m:r>
          </m:e>
          <m:sub>
            <m:r>
              <w:rPr>
                <w:rFonts w:ascii="Cambria Math" w:eastAsiaTheme="minorEastAsia" w:hAnsi="Cambria Math" w:cs="Times New Roman"/>
                <w:color w:val="000000" w:themeColor="text1"/>
                <w:sz w:val="24"/>
                <w:szCs w:val="24"/>
                <w:lang w:val="zh-CN"/>
              </w:rPr>
              <m:t>c</m:t>
            </m:r>
          </m:sub>
        </m:sSub>
      </m:oMath>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snapToGrid/>
          <w:color w:val="000000" w:themeColor="text1"/>
          <w:kern w:val="2"/>
          <w:sz w:val="24"/>
          <w:szCs w:val="24"/>
        </w:rPr>
        <w:t>地基主固结沉降（</w:t>
      </w:r>
      <w:r w:rsidR="00673B25">
        <w:rPr>
          <w:rFonts w:ascii="Times New Roman" w:eastAsia="宋体" w:hAnsi="Times New Roman" w:cs="Times New Roman"/>
          <w:snapToGrid/>
          <w:color w:val="000000" w:themeColor="text1"/>
          <w:kern w:val="2"/>
          <w:sz w:val="24"/>
          <w:szCs w:val="24"/>
        </w:rPr>
        <w:t>m</w:t>
      </w:r>
      <w:r w:rsidR="00673B25">
        <w:rPr>
          <w:rFonts w:ascii="Times New Roman" w:eastAsia="宋体" w:hAnsi="Times New Roman" w:cs="Times New Roman"/>
          <w:snapToGrid/>
          <w:color w:val="000000" w:themeColor="text1"/>
          <w:kern w:val="2"/>
          <w:sz w:val="24"/>
          <w:szCs w:val="24"/>
        </w:rPr>
        <w:t>）；</w:t>
      </w:r>
    </w:p>
    <w:p w14:paraId="5AB19085" w14:textId="77777777" w:rsidR="00CE5B34" w:rsidRDefault="00000000">
      <w:pPr>
        <w:widowControl w:val="0"/>
        <w:kinsoku/>
        <w:autoSpaceDE/>
        <w:autoSpaceDN/>
        <w:adjustRightInd/>
        <w:snapToGrid/>
        <w:spacing w:line="360" w:lineRule="auto"/>
        <w:ind w:firstLineChars="300" w:firstLine="72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S</m:t>
            </m:r>
          </m:e>
          <m:sub>
            <m:r>
              <w:rPr>
                <w:rFonts w:ascii="Cambria Math" w:eastAsiaTheme="minorEastAsia" w:hAnsi="Cambria Math" w:cs="Times New Roman"/>
                <w:color w:val="000000" w:themeColor="text1"/>
                <w:sz w:val="24"/>
                <w:szCs w:val="24"/>
                <w:lang w:val="zh-CN"/>
              </w:rPr>
              <m:t>se</m:t>
            </m:r>
          </m:sub>
        </m:sSub>
      </m:oMath>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snapToGrid/>
          <w:color w:val="000000" w:themeColor="text1"/>
          <w:kern w:val="2"/>
          <w:sz w:val="24"/>
          <w:szCs w:val="24"/>
        </w:rPr>
        <w:t>地基次固结沉降（</w:t>
      </w:r>
      <w:r w:rsidR="00673B25">
        <w:rPr>
          <w:rFonts w:ascii="Times New Roman" w:eastAsia="宋体" w:hAnsi="Times New Roman" w:cs="Times New Roman"/>
          <w:snapToGrid/>
          <w:color w:val="000000" w:themeColor="text1"/>
          <w:kern w:val="2"/>
          <w:sz w:val="24"/>
          <w:szCs w:val="24"/>
        </w:rPr>
        <w:t>m</w:t>
      </w:r>
      <w:r w:rsidR="00673B25">
        <w:rPr>
          <w:rFonts w:ascii="Times New Roman" w:eastAsia="宋体" w:hAnsi="Times New Roman" w:cs="Times New Roman"/>
          <w:snapToGrid/>
          <w:color w:val="000000" w:themeColor="text1"/>
          <w:kern w:val="2"/>
          <w:sz w:val="24"/>
          <w:szCs w:val="24"/>
        </w:rPr>
        <w:t>）；</w:t>
      </w:r>
    </w:p>
    <w:p w14:paraId="69021D19" w14:textId="77777777" w:rsidR="00CE5B34" w:rsidRDefault="00000000">
      <w:pPr>
        <w:widowControl w:val="0"/>
        <w:kinsoku/>
        <w:autoSpaceDE/>
        <w:autoSpaceDN/>
        <w:adjustRightInd/>
        <w:snapToGrid/>
        <w:spacing w:line="360" w:lineRule="auto"/>
        <w:ind w:firstLineChars="300" w:firstLine="72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S</m:t>
            </m:r>
          </m:e>
          <m:sub>
            <m:r>
              <w:rPr>
                <w:rFonts w:ascii="Cambria Math" w:eastAsiaTheme="minorEastAsia" w:hAnsi="Cambria Math" w:cs="Times New Roman"/>
                <w:color w:val="000000" w:themeColor="text1"/>
                <w:sz w:val="24"/>
                <w:szCs w:val="24"/>
                <w:lang w:val="zh-CN"/>
              </w:rPr>
              <m:t>tl</m:t>
            </m:r>
          </m:sub>
        </m:sSub>
      </m:oMath>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snapToGrid/>
          <w:color w:val="000000" w:themeColor="text1"/>
          <w:kern w:val="2"/>
          <w:sz w:val="24"/>
          <w:szCs w:val="24"/>
        </w:rPr>
        <w:t>交通荷载引起的地基沉降（</w:t>
      </w:r>
      <w:r w:rsidR="00673B25">
        <w:rPr>
          <w:rFonts w:ascii="Times New Roman" w:eastAsia="宋体" w:hAnsi="Times New Roman" w:cs="Times New Roman"/>
          <w:snapToGrid/>
          <w:color w:val="000000" w:themeColor="text1"/>
          <w:kern w:val="2"/>
          <w:sz w:val="24"/>
          <w:szCs w:val="24"/>
        </w:rPr>
        <w:t>m</w:t>
      </w:r>
      <w:r w:rsidR="00673B25">
        <w:rPr>
          <w:rFonts w:ascii="Times New Roman" w:eastAsia="宋体" w:hAnsi="Times New Roman" w:cs="Times New Roman"/>
          <w:snapToGrid/>
          <w:color w:val="000000" w:themeColor="text1"/>
          <w:kern w:val="2"/>
          <w:sz w:val="24"/>
          <w:szCs w:val="24"/>
        </w:rPr>
        <w:t>）。</w:t>
      </w:r>
    </w:p>
    <w:p w14:paraId="11233FAC"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5.2.2 </w:t>
      </w:r>
      <w:r>
        <w:rPr>
          <w:rFonts w:ascii="Times New Roman" w:eastAsiaTheme="minorEastAsia" w:hAnsi="Times New Roman" w:cs="Times New Roman"/>
          <w:color w:val="000000" w:themeColor="text1"/>
          <w:spacing w:val="-5"/>
          <w:sz w:val="24"/>
          <w:shd w:val="clear" w:color="auto" w:fill="FFFFFE"/>
        </w:rPr>
        <w:t>土体瞬时沉降主要考虑由土体剪切变形引起，计算应符合现行《公路软土地基路堤设计与施工技术细则》（</w:t>
      </w:r>
      <w:r>
        <w:rPr>
          <w:rFonts w:ascii="Times New Roman" w:eastAsiaTheme="minorEastAsia" w:hAnsi="Times New Roman" w:cs="Times New Roman"/>
          <w:color w:val="000000" w:themeColor="text1"/>
          <w:spacing w:val="-5"/>
          <w:sz w:val="24"/>
          <w:shd w:val="clear" w:color="auto" w:fill="FFFFFE"/>
        </w:rPr>
        <w:t>JTG/T D30-02</w:t>
      </w:r>
      <w:r>
        <w:rPr>
          <w:rFonts w:ascii="Times New Roman" w:eastAsiaTheme="minorEastAsia" w:hAnsi="Times New Roman" w:cs="Times New Roman"/>
          <w:color w:val="000000" w:themeColor="text1"/>
          <w:spacing w:val="-5"/>
          <w:sz w:val="24"/>
          <w:shd w:val="clear" w:color="auto" w:fill="FFFFFE"/>
        </w:rPr>
        <w:t>）的相关规定。</w:t>
      </w:r>
    </w:p>
    <w:p w14:paraId="104E5911"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5.2.3 </w:t>
      </w:r>
      <w:r>
        <w:rPr>
          <w:rFonts w:ascii="Times New Roman" w:eastAsiaTheme="minorEastAsia" w:hAnsi="Times New Roman" w:cs="Times New Roman"/>
          <w:color w:val="000000" w:themeColor="text1"/>
          <w:spacing w:val="-5"/>
          <w:sz w:val="24"/>
          <w:shd w:val="clear" w:color="auto" w:fill="FFFFFE"/>
        </w:rPr>
        <w:t>土体主固结沉降由各层土的厚度、先期固结应力、最终固结应力、压缩指数等确定</w:t>
      </w:r>
      <w:r>
        <w:rPr>
          <w:rFonts w:ascii="Times New Roman" w:eastAsiaTheme="minorEastAsia" w:hAnsi="Times New Roman" w:cs="Times New Roman" w:hint="eastAsia"/>
          <w:color w:val="000000" w:themeColor="text1"/>
          <w:spacing w:val="-5"/>
          <w:sz w:val="24"/>
          <w:shd w:val="clear" w:color="auto" w:fill="FFFFFE"/>
        </w:rPr>
        <w:t>，可按式（</w:t>
      </w:r>
      <w:r>
        <w:rPr>
          <w:rFonts w:ascii="Times New Roman" w:eastAsiaTheme="minorEastAsia" w:hAnsi="Times New Roman" w:cs="Times New Roman"/>
          <w:color w:val="000000" w:themeColor="text1"/>
          <w:spacing w:val="-5"/>
          <w:sz w:val="24"/>
          <w:shd w:val="clear" w:color="auto" w:fill="FFFFFE"/>
        </w:rPr>
        <w:t>5.2.2</w:t>
      </w:r>
      <w:r>
        <w:rPr>
          <w:rFonts w:ascii="Times New Roman" w:eastAsiaTheme="minorEastAsia" w:hAnsi="Times New Roman" w:cs="Times New Roman" w:hint="eastAsia"/>
          <w:color w:val="000000" w:themeColor="text1"/>
          <w:spacing w:val="-5"/>
          <w:sz w:val="24"/>
          <w:shd w:val="clear" w:color="auto" w:fill="FFFFFE"/>
        </w:rPr>
        <w:t>）计算</w:t>
      </w:r>
      <w:r>
        <w:rPr>
          <w:rFonts w:ascii="Times New Roman" w:eastAsiaTheme="minorEastAsia" w:hAnsi="Times New Roman" w:cs="Times New Roman"/>
          <w:color w:val="000000" w:themeColor="text1"/>
          <w:spacing w:val="-5"/>
          <w:sz w:val="24"/>
          <w:shd w:val="clear" w:color="auto" w:fill="FFFFFE"/>
        </w:rPr>
        <w:t>。</w:t>
      </w:r>
    </w:p>
    <w:p w14:paraId="28BBA1C4" w14:textId="77777777" w:rsidR="00CE5B34" w:rsidRDefault="00000000">
      <w:pPr>
        <w:spacing w:line="360" w:lineRule="auto"/>
        <w:ind w:firstLineChars="200" w:firstLine="480"/>
        <w:jc w:val="center"/>
        <w:rPr>
          <w:rFonts w:ascii="Cambria Math" w:eastAsia="宋体" w:hAnsi="Calibri" w:cs="Times New Roman"/>
          <w:i/>
          <w:snapToGrid/>
          <w:color w:val="000000" w:themeColor="text1"/>
          <w:kern w:val="2"/>
          <w:szCs w:val="22"/>
        </w:rPr>
      </w:pPr>
      <m:oMathPara>
        <m:oMathParaPr>
          <m:jc m:val="right"/>
        </m:oMathParaPr>
        <m:oMath>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S</m:t>
              </m:r>
            </m:e>
            <m:sub>
              <m:r>
                <w:rPr>
                  <w:rFonts w:ascii="Cambria Math" w:eastAsia="宋体" w:hAnsi="Cambria Math" w:cs="Times New Roman"/>
                  <w:snapToGrid/>
                  <w:color w:val="000000" w:themeColor="text1"/>
                  <w:kern w:val="2"/>
                  <w:sz w:val="24"/>
                  <w:szCs w:val="24"/>
                </w:rPr>
                <m:t>c</m:t>
              </m:r>
            </m:sub>
          </m:sSub>
          <m:r>
            <w:rPr>
              <w:rFonts w:ascii="Cambria Math" w:eastAsia="宋体" w:hAnsi="Cambria Math" w:cs="Times New Roman"/>
              <w:snapToGrid/>
              <w:color w:val="000000" w:themeColor="text1"/>
              <w:kern w:val="2"/>
              <w:sz w:val="24"/>
              <w:szCs w:val="24"/>
            </w:rPr>
            <m:t>=</m:t>
          </m:r>
          <m:nary>
            <m:naryPr>
              <m:chr m:val="∑"/>
              <m:ctrlPr>
                <w:rPr>
                  <w:rFonts w:ascii="Cambria Math" w:eastAsia="宋体" w:hAnsi="Cambria Math" w:cs="Times New Roman"/>
                  <w:i/>
                  <w:snapToGrid/>
                  <w:color w:val="000000" w:themeColor="text1"/>
                  <w:kern w:val="2"/>
                  <w:sz w:val="24"/>
                  <w:szCs w:val="24"/>
                </w:rPr>
              </m:ctrlPr>
            </m:naryPr>
            <m:sub>
              <m:r>
                <w:rPr>
                  <w:rFonts w:ascii="Cambria Math" w:eastAsia="宋体" w:hAnsi="Cambria Math" w:cs="Times New Roman"/>
                  <w:snapToGrid/>
                  <w:color w:val="000000" w:themeColor="text1"/>
                  <w:kern w:val="2"/>
                  <w:sz w:val="24"/>
                  <w:szCs w:val="24"/>
                </w:rPr>
                <m:t>i=1</m:t>
              </m:r>
            </m:sub>
            <m:sup>
              <m:r>
                <w:rPr>
                  <w:rFonts w:ascii="Cambria Math" w:eastAsia="宋体" w:hAnsi="Cambria Math" w:cs="Times New Roman"/>
                  <w:snapToGrid/>
                  <w:color w:val="000000" w:themeColor="text1"/>
                  <w:kern w:val="2"/>
                  <w:sz w:val="24"/>
                  <w:szCs w:val="24"/>
                </w:rPr>
                <m:t>j</m:t>
              </m:r>
            </m:sup>
            <m:e>
              <m:f>
                <m:fPr>
                  <m:ctrlPr>
                    <w:rPr>
                      <w:rFonts w:ascii="Cambria Math" w:eastAsia="宋体" w:hAnsi="Cambria Math" w:cs="Times New Roman"/>
                      <w:i/>
                      <w:snapToGrid/>
                      <w:color w:val="000000" w:themeColor="text1"/>
                      <w:kern w:val="2"/>
                      <w:sz w:val="24"/>
                      <w:szCs w:val="24"/>
                    </w:rPr>
                  </m:ctrlPr>
                </m:fPr>
                <m:num>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C</m:t>
                      </m:r>
                    </m:e>
                    <m:sub>
                      <m:r>
                        <w:rPr>
                          <w:rFonts w:ascii="Cambria Math" w:eastAsia="宋体" w:hAnsi="Cambria Math" w:cs="Times New Roman"/>
                          <w:snapToGrid/>
                          <w:color w:val="000000" w:themeColor="text1"/>
                          <w:kern w:val="2"/>
                          <w:sz w:val="24"/>
                          <w:szCs w:val="24"/>
                        </w:rPr>
                        <m:t>ci</m:t>
                      </m:r>
                    </m:sub>
                  </m:sSub>
                </m:num>
                <m:den>
                  <m:r>
                    <w:rPr>
                      <w:rFonts w:ascii="Cambria Math" w:eastAsia="宋体" w:hAnsi="Cambria Math" w:cs="Times New Roman"/>
                      <w:snapToGrid/>
                      <w:color w:val="000000" w:themeColor="text1"/>
                      <w:kern w:val="2"/>
                      <w:sz w:val="24"/>
                      <w:szCs w:val="24"/>
                    </w:rPr>
                    <m:t>1+</m:t>
                  </m:r>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e</m:t>
                      </m:r>
                    </m:e>
                    <m:sub>
                      <m:r>
                        <w:rPr>
                          <w:rFonts w:ascii="Cambria Math" w:eastAsia="宋体" w:hAnsi="Cambria Math" w:cs="Times New Roman"/>
                          <w:snapToGrid/>
                          <w:color w:val="000000" w:themeColor="text1"/>
                          <w:kern w:val="2"/>
                          <w:sz w:val="24"/>
                          <w:szCs w:val="24"/>
                        </w:rPr>
                        <m:t>0i</m:t>
                      </m:r>
                    </m:sub>
                  </m:sSub>
                </m:den>
              </m:f>
            </m:e>
          </m:nary>
          <m:func>
            <m:funcPr>
              <m:ctrlPr>
                <w:rPr>
                  <w:rFonts w:ascii="Cambria Math" w:eastAsia="宋体" w:hAnsi="Cambria Math" w:cs="Times New Roman"/>
                  <w:i/>
                  <w:snapToGrid/>
                  <w:color w:val="000000" w:themeColor="text1"/>
                  <w:kern w:val="2"/>
                  <w:sz w:val="24"/>
                  <w:szCs w:val="24"/>
                </w:rPr>
              </m:ctrlPr>
            </m:funcPr>
            <m:fName>
              <m:r>
                <w:rPr>
                  <w:rFonts w:ascii="Cambria Math" w:eastAsia="宋体" w:hAnsi="Cambria Math" w:cs="Times New Roman"/>
                  <w:snapToGrid/>
                  <w:color w:val="000000" w:themeColor="text1"/>
                  <w:kern w:val="2"/>
                  <w:sz w:val="24"/>
                  <w:szCs w:val="24"/>
                </w:rPr>
                <m:t>lg</m:t>
              </m:r>
            </m:fName>
            <m:e>
              <m:r>
                <w:rPr>
                  <w:rFonts w:ascii="Cambria Math" w:eastAsia="宋体" w:hAnsi="Cambria Math" w:cs="Times New Roman"/>
                  <w:snapToGrid/>
                  <w:color w:val="000000" w:themeColor="text1"/>
                  <w:kern w:val="2"/>
                  <w:sz w:val="24"/>
                  <w:szCs w:val="24"/>
                </w:rPr>
                <m:t>(</m:t>
              </m:r>
            </m:e>
          </m:func>
          <m:f>
            <m:fPr>
              <m:ctrlPr>
                <w:rPr>
                  <w:rFonts w:ascii="Cambria Math" w:eastAsia="宋体" w:hAnsi="Cambria Math" w:cs="Times New Roman"/>
                  <w:i/>
                  <w:snapToGrid/>
                  <w:color w:val="000000" w:themeColor="text1"/>
                  <w:kern w:val="2"/>
                  <w:sz w:val="24"/>
                  <w:szCs w:val="24"/>
                </w:rPr>
              </m:ctrlPr>
            </m:fPr>
            <m:num>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p</m:t>
                  </m:r>
                </m:e>
                <m:sub>
                  <m:r>
                    <w:rPr>
                      <w:rFonts w:ascii="Cambria Math" w:eastAsia="宋体" w:hAnsi="Cambria Math" w:cs="Times New Roman"/>
                      <w:snapToGrid/>
                      <w:color w:val="000000" w:themeColor="text1"/>
                      <w:kern w:val="2"/>
                      <w:sz w:val="24"/>
                      <w:szCs w:val="24"/>
                    </w:rPr>
                    <m:t>0i</m:t>
                  </m:r>
                </m:sub>
              </m:sSub>
              <m:r>
                <w:rPr>
                  <w:rFonts w:ascii="Cambria Math" w:eastAsia="宋体" w:hAnsi="Cambria Math" w:cs="Times New Roman"/>
                  <w:snapToGrid/>
                  <w:color w:val="000000" w:themeColor="text1"/>
                  <w:kern w:val="2"/>
                  <w:sz w:val="24"/>
                  <w:szCs w:val="24"/>
                </w:rPr>
                <m:t>+Δ</m:t>
              </m:r>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p</m:t>
                  </m:r>
                </m:e>
                <m:sub>
                  <m:r>
                    <w:rPr>
                      <w:rFonts w:ascii="Cambria Math" w:eastAsia="宋体" w:hAnsi="Cambria Math" w:cs="Times New Roman"/>
                      <w:snapToGrid/>
                      <w:color w:val="000000" w:themeColor="text1"/>
                      <w:kern w:val="2"/>
                      <w:sz w:val="24"/>
                      <w:szCs w:val="24"/>
                    </w:rPr>
                    <m:t>i</m:t>
                  </m:r>
                </m:sub>
              </m:sSub>
            </m:num>
            <m:den>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p</m:t>
                  </m:r>
                </m:e>
                <m:sub>
                  <m:r>
                    <w:rPr>
                      <w:rFonts w:ascii="Cambria Math" w:eastAsia="宋体" w:hAnsi="Cambria Math" w:cs="Times New Roman"/>
                      <w:snapToGrid/>
                      <w:color w:val="000000" w:themeColor="text1"/>
                      <w:kern w:val="2"/>
                      <w:sz w:val="24"/>
                      <w:szCs w:val="24"/>
                    </w:rPr>
                    <m:t>ci</m:t>
                  </m:r>
                </m:sub>
              </m:sSub>
            </m:den>
          </m:f>
          <m:r>
            <w:rPr>
              <w:rFonts w:ascii="Cambria Math" w:eastAsia="宋体" w:hAnsi="Cambria Math" w:cs="Times New Roman"/>
              <w:snapToGrid/>
              <w:color w:val="000000" w:themeColor="text1"/>
              <w:kern w:val="2"/>
              <w:sz w:val="24"/>
              <w:szCs w:val="24"/>
            </w:rPr>
            <m:t>)</m:t>
          </m:r>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h</m:t>
              </m:r>
            </m:e>
            <m:sub>
              <m:r>
                <w:rPr>
                  <w:rFonts w:ascii="Cambria Math" w:eastAsia="宋体" w:hAnsi="Cambria Math" w:cs="Times New Roman"/>
                  <w:snapToGrid/>
                  <w:color w:val="000000" w:themeColor="text1"/>
                  <w:kern w:val="2"/>
                  <w:sz w:val="24"/>
                  <w:szCs w:val="24"/>
                </w:rPr>
                <m:t>i</m:t>
              </m:r>
            </m:sub>
          </m:sSub>
          <m:r>
            <w:rPr>
              <w:rFonts w:ascii="Cambria Math" w:eastAsia="宋体" w:hAnsi="Cambria Math" w:cs="Times New Roman"/>
              <w:snapToGrid/>
              <w:color w:val="000000" w:themeColor="text1"/>
              <w:kern w:val="2"/>
              <w:sz w:val="24"/>
              <w:szCs w:val="24"/>
            </w:rPr>
            <m:t>+</m:t>
          </m:r>
          <m:nary>
            <m:naryPr>
              <m:chr m:val="∑"/>
              <m:ctrlPr>
                <w:rPr>
                  <w:rFonts w:ascii="Cambria Math" w:eastAsia="宋体" w:hAnsi="Cambria Math" w:cs="Times New Roman"/>
                  <w:i/>
                  <w:snapToGrid/>
                  <w:color w:val="000000" w:themeColor="text1"/>
                  <w:kern w:val="2"/>
                  <w:sz w:val="24"/>
                  <w:szCs w:val="24"/>
                </w:rPr>
              </m:ctrlPr>
            </m:naryPr>
            <m:sub>
              <m:r>
                <w:rPr>
                  <w:rFonts w:ascii="Cambria Math" w:eastAsia="宋体" w:hAnsi="Cambria Math" w:cs="Times New Roman"/>
                  <w:snapToGrid/>
                  <w:color w:val="000000" w:themeColor="text1"/>
                  <w:kern w:val="2"/>
                  <w:sz w:val="24"/>
                  <w:szCs w:val="24"/>
                </w:rPr>
                <m:t>m=1</m:t>
              </m:r>
            </m:sub>
            <m:sup>
              <m:r>
                <w:rPr>
                  <w:rFonts w:ascii="Cambria Math" w:eastAsia="宋体" w:hAnsi="Cambria Math" w:cs="Times New Roman"/>
                  <w:snapToGrid/>
                  <w:color w:val="000000" w:themeColor="text1"/>
                  <w:kern w:val="2"/>
                  <w:sz w:val="24"/>
                  <w:szCs w:val="24"/>
                </w:rPr>
                <m:t>n</m:t>
              </m:r>
            </m:sup>
            <m:e>
              <m:f>
                <m:fPr>
                  <m:ctrlPr>
                    <w:rPr>
                      <w:rFonts w:ascii="Cambria Math" w:eastAsia="宋体" w:hAnsi="Cambria Math" w:cs="Times New Roman"/>
                      <w:i/>
                      <w:snapToGrid/>
                      <w:color w:val="000000" w:themeColor="text1"/>
                      <w:kern w:val="2"/>
                      <w:sz w:val="24"/>
                      <w:szCs w:val="24"/>
                    </w:rPr>
                  </m:ctrlPr>
                </m:fPr>
                <m:num>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C</m:t>
                      </m:r>
                    </m:e>
                    <m:sub>
                      <m:r>
                        <w:rPr>
                          <w:rFonts w:ascii="Cambria Math" w:eastAsia="宋体" w:hAnsi="Cambria Math" w:cs="Times New Roman"/>
                          <w:snapToGrid/>
                          <w:color w:val="000000" w:themeColor="text1"/>
                          <w:kern w:val="2"/>
                          <w:sz w:val="24"/>
                          <w:szCs w:val="24"/>
                        </w:rPr>
                        <m:t>cm</m:t>
                      </m:r>
                    </m:sub>
                  </m:sSub>
                </m:num>
                <m:den>
                  <m:r>
                    <w:rPr>
                      <w:rFonts w:ascii="Cambria Math" w:eastAsia="宋体" w:hAnsi="Cambria Math" w:cs="Times New Roman"/>
                      <w:snapToGrid/>
                      <w:color w:val="000000" w:themeColor="text1"/>
                      <w:kern w:val="2"/>
                      <w:sz w:val="24"/>
                      <w:szCs w:val="24"/>
                    </w:rPr>
                    <m:t>1+</m:t>
                  </m:r>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e</m:t>
                      </m:r>
                    </m:e>
                    <m:sub>
                      <m:r>
                        <w:rPr>
                          <w:rFonts w:ascii="Cambria Math" w:eastAsia="宋体" w:hAnsi="Cambria Math" w:cs="Times New Roman"/>
                          <w:snapToGrid/>
                          <w:color w:val="000000" w:themeColor="text1"/>
                          <w:kern w:val="2"/>
                          <w:sz w:val="24"/>
                          <w:szCs w:val="24"/>
                        </w:rPr>
                        <m:t>0m</m:t>
                      </m:r>
                    </m:sub>
                  </m:sSub>
                </m:den>
              </m:f>
            </m:e>
          </m:nary>
          <m:func>
            <m:funcPr>
              <m:ctrlPr>
                <w:rPr>
                  <w:rFonts w:ascii="Cambria Math" w:eastAsia="宋体" w:hAnsi="Cambria Math" w:cs="Times New Roman"/>
                  <w:i/>
                  <w:snapToGrid/>
                  <w:color w:val="000000" w:themeColor="text1"/>
                  <w:kern w:val="2"/>
                  <w:sz w:val="24"/>
                  <w:szCs w:val="24"/>
                </w:rPr>
              </m:ctrlPr>
            </m:funcPr>
            <m:fName>
              <m:r>
                <w:rPr>
                  <w:rFonts w:ascii="Cambria Math" w:eastAsia="宋体" w:hAnsi="Cambria Math" w:cs="Times New Roman"/>
                  <w:snapToGrid/>
                  <w:color w:val="000000" w:themeColor="text1"/>
                  <w:kern w:val="2"/>
                  <w:sz w:val="24"/>
                  <w:szCs w:val="24"/>
                </w:rPr>
                <m:t>lg</m:t>
              </m:r>
            </m:fName>
            <m:e>
              <m:r>
                <w:rPr>
                  <w:rFonts w:ascii="Cambria Math" w:eastAsia="宋体" w:hAnsi="Cambria Math" w:cs="Times New Roman"/>
                  <w:snapToGrid/>
                  <w:color w:val="000000" w:themeColor="text1"/>
                  <w:kern w:val="2"/>
                  <w:sz w:val="24"/>
                  <w:szCs w:val="24"/>
                </w:rPr>
                <m:t>(</m:t>
              </m:r>
            </m:e>
          </m:func>
          <m:f>
            <m:fPr>
              <m:ctrlPr>
                <w:rPr>
                  <w:rFonts w:ascii="Cambria Math" w:eastAsia="宋体" w:hAnsi="Cambria Math" w:cs="Times New Roman"/>
                  <w:i/>
                  <w:snapToGrid/>
                  <w:color w:val="000000" w:themeColor="text1"/>
                  <w:kern w:val="2"/>
                  <w:sz w:val="24"/>
                  <w:szCs w:val="24"/>
                </w:rPr>
              </m:ctrlPr>
            </m:fPr>
            <m:num>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p</m:t>
                  </m:r>
                </m:e>
                <m:sub>
                  <m:r>
                    <w:rPr>
                      <w:rFonts w:ascii="Cambria Math" w:eastAsia="宋体" w:hAnsi="Cambria Math" w:cs="Times New Roman"/>
                      <w:snapToGrid/>
                      <w:color w:val="000000" w:themeColor="text1"/>
                      <w:kern w:val="2"/>
                      <w:sz w:val="24"/>
                      <w:szCs w:val="24"/>
                    </w:rPr>
                    <m:t>0m</m:t>
                  </m:r>
                </m:sub>
              </m:sSub>
              <m:r>
                <w:rPr>
                  <w:rFonts w:ascii="Cambria Math" w:eastAsia="宋体" w:hAnsi="Cambria Math" w:cs="Times New Roman"/>
                  <w:snapToGrid/>
                  <w:color w:val="000000" w:themeColor="text1"/>
                  <w:kern w:val="2"/>
                  <w:sz w:val="24"/>
                  <w:szCs w:val="24"/>
                </w:rPr>
                <m:t>+Δ</m:t>
              </m:r>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p</m:t>
                  </m:r>
                </m:e>
                <m:sub>
                  <m:r>
                    <w:rPr>
                      <w:rFonts w:ascii="Cambria Math" w:eastAsia="宋体" w:hAnsi="Cambria Math" w:cs="Times New Roman"/>
                      <w:snapToGrid/>
                      <w:color w:val="000000" w:themeColor="text1"/>
                      <w:kern w:val="2"/>
                      <w:sz w:val="24"/>
                      <w:szCs w:val="24"/>
                    </w:rPr>
                    <m:t>m</m:t>
                  </m:r>
                </m:sub>
              </m:sSub>
            </m:num>
            <m:den>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p</m:t>
                  </m:r>
                </m:e>
                <m:sub>
                  <m:r>
                    <w:rPr>
                      <w:rFonts w:ascii="Cambria Math" w:eastAsia="宋体" w:hAnsi="Cambria Math" w:cs="Times New Roman"/>
                      <w:snapToGrid/>
                      <w:color w:val="000000" w:themeColor="text1"/>
                      <w:kern w:val="2"/>
                      <w:sz w:val="24"/>
                      <w:szCs w:val="24"/>
                    </w:rPr>
                    <m:t>0m</m:t>
                  </m:r>
                </m:sub>
              </m:sSub>
            </m:den>
          </m:f>
          <m:r>
            <w:rPr>
              <w:rFonts w:ascii="Cambria Math" w:eastAsia="宋体" w:hAnsi="Cambria Math" w:cs="Times New Roman"/>
              <w:snapToGrid/>
              <w:color w:val="000000" w:themeColor="text1"/>
              <w:kern w:val="2"/>
              <w:sz w:val="24"/>
              <w:szCs w:val="24"/>
            </w:rPr>
            <m:t>)</m:t>
          </m:r>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h</m:t>
              </m:r>
            </m:e>
            <m:sub>
              <m:r>
                <w:rPr>
                  <w:rFonts w:ascii="Cambria Math" w:eastAsia="宋体" w:hAnsi="Cambria Math" w:cs="Times New Roman"/>
                  <w:snapToGrid/>
                  <w:color w:val="000000" w:themeColor="text1"/>
                  <w:kern w:val="2"/>
                  <w:sz w:val="24"/>
                  <w:szCs w:val="24"/>
                </w:rPr>
                <m:t>m</m:t>
              </m:r>
            </m:sub>
          </m:sSub>
          <m:r>
            <w:rPr>
              <w:rFonts w:ascii="Cambria Math" w:eastAsia="宋体" w:hAnsi="Cambria Math" w:cs="Times New Roman"/>
              <w:snapToGrid/>
              <w:color w:val="000000" w:themeColor="text1"/>
              <w:kern w:val="2"/>
              <w:sz w:val="24"/>
              <w:szCs w:val="24"/>
            </w:rPr>
            <m:t xml:space="preserve">       </m:t>
          </m:r>
          <m:r>
            <m:rPr>
              <m:sty m:val="p"/>
            </m:rPr>
            <w:rPr>
              <w:rFonts w:ascii="Cambria Math" w:eastAsia="宋体" w:hAnsi="Cambria Math" w:cs="Times New Roman"/>
              <w:snapToGrid/>
              <w:color w:val="000000" w:themeColor="text1"/>
              <w:kern w:val="2"/>
              <w:sz w:val="24"/>
              <w:szCs w:val="24"/>
            </w:rPr>
            <m:t>（</m:t>
          </m:r>
          <m:r>
            <m:rPr>
              <m:sty m:val="p"/>
            </m:rPr>
            <w:rPr>
              <w:rFonts w:ascii="Cambria Math" w:eastAsia="宋体" w:hAnsi="Cambria Math" w:cs="Times New Roman"/>
              <w:snapToGrid/>
              <w:color w:val="000000" w:themeColor="text1"/>
              <w:kern w:val="2"/>
              <w:sz w:val="24"/>
              <w:szCs w:val="24"/>
            </w:rPr>
            <m:t>5.2.2</m:t>
          </m:r>
          <m:r>
            <m:rPr>
              <m:sty m:val="p"/>
            </m:rPr>
            <w:rPr>
              <w:rFonts w:ascii="Cambria Math" w:eastAsia="宋体" w:hAnsi="Cambria Math" w:cs="Times New Roman"/>
              <w:snapToGrid/>
              <w:color w:val="000000" w:themeColor="text1"/>
              <w:kern w:val="2"/>
              <w:sz w:val="24"/>
              <w:szCs w:val="24"/>
            </w:rPr>
            <m:t>）</m:t>
          </m:r>
        </m:oMath>
      </m:oMathPara>
    </w:p>
    <w:p w14:paraId="4139A5B5" w14:textId="77777777" w:rsidR="00CE5B34" w:rsidRDefault="00673B25">
      <w:pPr>
        <w:widowControl w:val="0"/>
        <w:kinsoku/>
        <w:autoSpaceDE/>
        <w:autoSpaceDN/>
        <w:adjustRightInd/>
        <w:snapToGrid/>
        <w:spacing w:line="360" w:lineRule="auto"/>
        <w:ind w:right="1800"/>
        <w:textAlignment w:val="auto"/>
        <w:rPr>
          <w:rFonts w:ascii="Times New Roman" w:eastAsia="宋体" w:hAnsi="Times New Roman" w:cs="Times New Roman"/>
          <w:snapToGrid/>
          <w:color w:val="000000" w:themeColor="text1"/>
          <w:kern w:val="2"/>
          <w:sz w:val="24"/>
          <w:szCs w:val="24"/>
        </w:rPr>
      </w:pPr>
      <w:r>
        <w:rPr>
          <w:rFonts w:ascii="Times New Roman" w:eastAsia="宋体" w:hAnsi="Times New Roman" w:cs="Times New Roman"/>
          <w:snapToGrid/>
          <w:color w:val="000000" w:themeColor="text1"/>
          <w:kern w:val="2"/>
          <w:sz w:val="24"/>
          <w:szCs w:val="24"/>
        </w:rPr>
        <w:t>式中：</w:t>
      </w:r>
      <w:r>
        <w:rPr>
          <w:rFonts w:ascii="Times New Roman" w:eastAsia="宋体" w:hAnsi="Times New Roman" w:cs="Times New Roman" w:hint="eastAsia"/>
          <w:snapToGrid/>
          <w:color w:val="000000" w:themeColor="text1"/>
          <w:kern w:val="2"/>
          <w:sz w:val="24"/>
          <w:szCs w:val="24"/>
        </w:rPr>
        <w:t xml:space="preserve"> </w:t>
      </w:r>
      <w:r>
        <w:rPr>
          <w:rFonts w:ascii="Times New Roman" w:eastAsia="宋体" w:hAnsi="Times New Roman" w:cs="Times New Roman"/>
          <w:snapToGrid/>
          <w:color w:val="000000" w:themeColor="text1"/>
          <w:kern w:val="2"/>
          <w:sz w:val="24"/>
          <w:szCs w:val="24"/>
        </w:rPr>
        <w:t xml:space="preserve"> </w:t>
      </w: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C</m:t>
            </m:r>
          </m:e>
          <m:sub>
            <m:r>
              <w:rPr>
                <w:rFonts w:ascii="Cambria Math" w:eastAsiaTheme="minorEastAsia" w:hAnsi="Cambria Math" w:cs="Times New Roman"/>
                <w:color w:val="000000" w:themeColor="text1"/>
                <w:sz w:val="24"/>
                <w:szCs w:val="24"/>
              </w:rPr>
              <m:t>ci</m:t>
            </m:r>
          </m:sub>
        </m:sSub>
      </m:oMath>
      <w:r>
        <w:rPr>
          <w:rFonts w:ascii="Times New Roman" w:eastAsia="宋体" w:hAnsi="Times New Roman" w:cs="Times New Roman"/>
          <w:snapToGrid/>
          <w:color w:val="000000" w:themeColor="text1"/>
          <w:kern w:val="2"/>
          <w:position w:val="-12"/>
          <w:sz w:val="24"/>
          <w:szCs w:val="24"/>
        </w:rPr>
        <w:tab/>
      </w:r>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snapToGrid/>
          <w:color w:val="000000" w:themeColor="text1"/>
          <w:kern w:val="2"/>
          <w:sz w:val="24"/>
          <w:szCs w:val="24"/>
        </w:rPr>
        <w:t>第</w:t>
      </w:r>
      <w:proofErr w:type="spellStart"/>
      <w:r>
        <w:rPr>
          <w:rFonts w:ascii="Times New Roman" w:eastAsia="宋体" w:hAnsi="Times New Roman" w:cs="Times New Roman"/>
          <w:i/>
          <w:iCs/>
          <w:snapToGrid/>
          <w:color w:val="000000" w:themeColor="text1"/>
          <w:kern w:val="2"/>
          <w:sz w:val="24"/>
          <w:szCs w:val="24"/>
        </w:rPr>
        <w:t>i</w:t>
      </w:r>
      <w:proofErr w:type="spellEnd"/>
      <w:proofErr w:type="gramStart"/>
      <w:r>
        <w:rPr>
          <w:rFonts w:ascii="Times New Roman" w:eastAsia="宋体" w:hAnsi="Times New Roman" w:cs="Times New Roman"/>
          <w:snapToGrid/>
          <w:color w:val="000000" w:themeColor="text1"/>
          <w:kern w:val="2"/>
          <w:sz w:val="24"/>
          <w:szCs w:val="24"/>
        </w:rPr>
        <w:t>层</w:t>
      </w:r>
      <w:r>
        <w:rPr>
          <w:rFonts w:ascii="宋体" w:eastAsia="宋体" w:hAnsi="宋体" w:cs="Times New Roman" w:hint="eastAsia"/>
          <w:snapToGrid/>
          <w:color w:val="000000" w:themeColor="text1"/>
          <w:kern w:val="2"/>
          <w:sz w:val="24"/>
          <w:szCs w:val="24"/>
        </w:rPr>
        <w:t>超软土</w:t>
      </w:r>
      <w:proofErr w:type="gramEnd"/>
      <w:r>
        <w:rPr>
          <w:rFonts w:ascii="Times New Roman" w:eastAsia="宋体" w:hAnsi="Times New Roman" w:cs="Times New Roman"/>
          <w:snapToGrid/>
          <w:color w:val="000000" w:themeColor="text1"/>
          <w:kern w:val="2"/>
          <w:sz w:val="24"/>
          <w:szCs w:val="24"/>
        </w:rPr>
        <w:t>的压缩指数；</w:t>
      </w:r>
    </w:p>
    <w:p w14:paraId="5B96F1DC"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e</m:t>
            </m:r>
          </m:e>
          <m:sub>
            <m:r>
              <w:rPr>
                <w:rFonts w:ascii="Cambria Math" w:eastAsiaTheme="minorEastAsia" w:hAnsi="Cambria Math" w:cs="Times New Roman"/>
                <w:color w:val="000000" w:themeColor="text1"/>
                <w:sz w:val="24"/>
                <w:szCs w:val="24"/>
              </w:rPr>
              <m:t>0i</m:t>
            </m:r>
          </m:sub>
        </m:sSub>
      </m:oMath>
      <w:r w:rsidR="00673B25">
        <w:rPr>
          <w:rFonts w:ascii="Times New Roman" w:eastAsia="宋体" w:hAnsi="Times New Roman" w:cs="Times New Roman"/>
          <w:snapToGrid/>
          <w:color w:val="000000" w:themeColor="text1"/>
          <w:kern w:val="2"/>
          <w:position w:val="-12"/>
          <w:sz w:val="24"/>
          <w:szCs w:val="24"/>
        </w:rPr>
        <w:tab/>
      </w:r>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snapToGrid/>
          <w:color w:val="000000" w:themeColor="text1"/>
          <w:kern w:val="2"/>
          <w:sz w:val="24"/>
          <w:szCs w:val="24"/>
        </w:rPr>
        <w:t>第</w:t>
      </w:r>
      <w:proofErr w:type="spellStart"/>
      <w:r w:rsidR="00673B25">
        <w:rPr>
          <w:rFonts w:ascii="Times New Roman" w:eastAsia="宋体" w:hAnsi="Times New Roman" w:cs="Times New Roman"/>
          <w:i/>
          <w:iCs/>
          <w:snapToGrid/>
          <w:color w:val="000000" w:themeColor="text1"/>
          <w:kern w:val="2"/>
          <w:sz w:val="24"/>
          <w:szCs w:val="24"/>
        </w:rPr>
        <w:t>i</w:t>
      </w:r>
      <w:proofErr w:type="spellEnd"/>
      <w:proofErr w:type="gramStart"/>
      <w:r w:rsidR="00673B25">
        <w:rPr>
          <w:rFonts w:ascii="Times New Roman" w:eastAsia="宋体" w:hAnsi="Times New Roman" w:cs="Times New Roman"/>
          <w:snapToGrid/>
          <w:color w:val="000000" w:themeColor="text1"/>
          <w:kern w:val="2"/>
          <w:sz w:val="24"/>
          <w:szCs w:val="24"/>
        </w:rPr>
        <w:t>层</w:t>
      </w:r>
      <w:r w:rsidR="00673B25">
        <w:rPr>
          <w:rFonts w:ascii="宋体" w:eastAsia="宋体" w:hAnsi="宋体" w:cs="Times New Roman" w:hint="eastAsia"/>
          <w:snapToGrid/>
          <w:color w:val="000000" w:themeColor="text1"/>
          <w:kern w:val="2"/>
          <w:sz w:val="24"/>
          <w:szCs w:val="24"/>
        </w:rPr>
        <w:t>超软土</w:t>
      </w:r>
      <w:proofErr w:type="gramEnd"/>
      <w:r w:rsidR="00673B25">
        <w:rPr>
          <w:rFonts w:ascii="Times New Roman" w:eastAsia="宋体" w:hAnsi="Times New Roman" w:cs="Times New Roman"/>
          <w:snapToGrid/>
          <w:color w:val="000000" w:themeColor="text1"/>
          <w:kern w:val="2"/>
          <w:sz w:val="24"/>
          <w:szCs w:val="24"/>
        </w:rPr>
        <w:t>的初始孔隙比；</w:t>
      </w:r>
    </w:p>
    <w:p w14:paraId="48C96E59"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p</m:t>
            </m:r>
          </m:e>
          <m:sub>
            <m:r>
              <w:rPr>
                <w:rFonts w:ascii="Cambria Math" w:eastAsiaTheme="minorEastAsia" w:hAnsi="Cambria Math" w:cs="Times New Roman"/>
                <w:color w:val="000000" w:themeColor="text1"/>
                <w:sz w:val="24"/>
                <w:szCs w:val="24"/>
              </w:rPr>
              <m:t>0i</m:t>
            </m:r>
          </m:sub>
        </m:sSub>
      </m:oMath>
      <w:r w:rsidR="00673B25">
        <w:rPr>
          <w:rFonts w:ascii="Times New Roman" w:eastAsia="宋体" w:hAnsi="Times New Roman" w:cs="Times New Roman"/>
          <w:snapToGrid/>
          <w:color w:val="000000" w:themeColor="text1"/>
          <w:kern w:val="2"/>
          <w:position w:val="-12"/>
          <w:sz w:val="24"/>
          <w:szCs w:val="24"/>
        </w:rPr>
        <w:tab/>
      </w:r>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snapToGrid/>
          <w:color w:val="000000" w:themeColor="text1"/>
          <w:kern w:val="2"/>
          <w:sz w:val="24"/>
          <w:szCs w:val="24"/>
        </w:rPr>
        <w:t>第</w:t>
      </w:r>
      <w:proofErr w:type="spellStart"/>
      <w:r w:rsidR="00673B25">
        <w:rPr>
          <w:rFonts w:ascii="Times New Roman" w:eastAsia="宋体" w:hAnsi="Times New Roman" w:cs="Times New Roman"/>
          <w:i/>
          <w:iCs/>
          <w:snapToGrid/>
          <w:color w:val="000000" w:themeColor="text1"/>
          <w:kern w:val="2"/>
          <w:sz w:val="24"/>
          <w:szCs w:val="24"/>
        </w:rPr>
        <w:t>i</w:t>
      </w:r>
      <w:proofErr w:type="spellEnd"/>
      <w:proofErr w:type="gramStart"/>
      <w:r w:rsidR="00673B25">
        <w:rPr>
          <w:rFonts w:ascii="Times New Roman" w:eastAsia="宋体" w:hAnsi="Times New Roman" w:cs="Times New Roman"/>
          <w:snapToGrid/>
          <w:color w:val="000000" w:themeColor="text1"/>
          <w:kern w:val="2"/>
          <w:sz w:val="24"/>
          <w:szCs w:val="24"/>
        </w:rPr>
        <w:t>层</w:t>
      </w:r>
      <w:r w:rsidR="00673B25">
        <w:rPr>
          <w:rFonts w:ascii="宋体" w:eastAsia="宋体" w:hAnsi="宋体" w:cs="Times New Roman" w:hint="eastAsia"/>
          <w:snapToGrid/>
          <w:color w:val="000000" w:themeColor="text1"/>
          <w:kern w:val="2"/>
          <w:sz w:val="24"/>
          <w:szCs w:val="24"/>
        </w:rPr>
        <w:t>超软土</w:t>
      </w:r>
      <w:proofErr w:type="gramEnd"/>
      <w:r w:rsidR="00673B25">
        <w:rPr>
          <w:rFonts w:ascii="Times New Roman" w:eastAsia="宋体" w:hAnsi="Times New Roman" w:cs="Times New Roman"/>
          <w:snapToGrid/>
          <w:color w:val="000000" w:themeColor="text1"/>
          <w:kern w:val="2"/>
          <w:sz w:val="24"/>
          <w:szCs w:val="24"/>
        </w:rPr>
        <w:t>的自重应力（</w:t>
      </w:r>
      <w:r w:rsidR="00673B25">
        <w:rPr>
          <w:rFonts w:ascii="Times New Roman" w:eastAsia="宋体" w:hAnsi="Times New Roman" w:cs="Times New Roman"/>
          <w:snapToGrid/>
          <w:color w:val="000000" w:themeColor="text1"/>
          <w:kern w:val="2"/>
          <w:sz w:val="24"/>
          <w:szCs w:val="24"/>
        </w:rPr>
        <w:t>kPa</w:t>
      </w:r>
      <w:r w:rsidR="00673B25">
        <w:rPr>
          <w:rFonts w:ascii="Times New Roman" w:eastAsia="宋体" w:hAnsi="Times New Roman" w:cs="Times New Roman"/>
          <w:snapToGrid/>
          <w:color w:val="000000" w:themeColor="text1"/>
          <w:kern w:val="2"/>
          <w:sz w:val="24"/>
          <w:szCs w:val="24"/>
        </w:rPr>
        <w:t>）；</w:t>
      </w:r>
    </w:p>
    <w:p w14:paraId="729B159C"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p</m:t>
            </m:r>
          </m:e>
          <m:sub>
            <m:r>
              <w:rPr>
                <w:rFonts w:ascii="Cambria Math" w:eastAsiaTheme="minorEastAsia" w:hAnsi="Cambria Math" w:cs="Times New Roman"/>
                <w:color w:val="000000" w:themeColor="text1"/>
                <w:sz w:val="24"/>
                <w:szCs w:val="24"/>
              </w:rPr>
              <m:t>ci</m:t>
            </m:r>
          </m:sub>
        </m:sSub>
      </m:oMath>
      <w:r w:rsidR="00673B25">
        <w:rPr>
          <w:rFonts w:ascii="Times New Roman" w:eastAsia="宋体" w:hAnsi="Times New Roman" w:cs="Times New Roman"/>
          <w:snapToGrid/>
          <w:color w:val="000000" w:themeColor="text1"/>
          <w:kern w:val="2"/>
          <w:position w:val="-12"/>
          <w:sz w:val="24"/>
          <w:szCs w:val="24"/>
        </w:rPr>
        <w:tab/>
      </w:r>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snapToGrid/>
          <w:color w:val="000000" w:themeColor="text1"/>
          <w:kern w:val="2"/>
          <w:sz w:val="24"/>
          <w:szCs w:val="24"/>
        </w:rPr>
        <w:t>第</w:t>
      </w:r>
      <w:proofErr w:type="spellStart"/>
      <w:r w:rsidR="00673B25">
        <w:rPr>
          <w:rFonts w:ascii="Times New Roman" w:eastAsia="宋体" w:hAnsi="Times New Roman" w:cs="Times New Roman"/>
          <w:i/>
          <w:iCs/>
          <w:snapToGrid/>
          <w:color w:val="000000" w:themeColor="text1"/>
          <w:kern w:val="2"/>
          <w:sz w:val="24"/>
          <w:szCs w:val="24"/>
        </w:rPr>
        <w:t>i</w:t>
      </w:r>
      <w:proofErr w:type="spellEnd"/>
      <w:proofErr w:type="gramStart"/>
      <w:r w:rsidR="00673B25">
        <w:rPr>
          <w:rFonts w:ascii="Times New Roman" w:eastAsia="宋体" w:hAnsi="Times New Roman" w:cs="Times New Roman"/>
          <w:snapToGrid/>
          <w:color w:val="000000" w:themeColor="text1"/>
          <w:kern w:val="2"/>
          <w:sz w:val="24"/>
          <w:szCs w:val="24"/>
        </w:rPr>
        <w:t>层</w:t>
      </w:r>
      <w:r w:rsidR="00673B25">
        <w:rPr>
          <w:rFonts w:ascii="宋体" w:eastAsia="宋体" w:hAnsi="宋体" w:cs="Times New Roman" w:hint="eastAsia"/>
          <w:snapToGrid/>
          <w:color w:val="000000" w:themeColor="text1"/>
          <w:kern w:val="2"/>
          <w:sz w:val="24"/>
          <w:szCs w:val="24"/>
        </w:rPr>
        <w:t>超软土</w:t>
      </w:r>
      <w:proofErr w:type="gramEnd"/>
      <w:r w:rsidR="00673B25">
        <w:rPr>
          <w:rFonts w:ascii="Times New Roman" w:eastAsia="宋体" w:hAnsi="Times New Roman" w:cs="Times New Roman"/>
          <w:snapToGrid/>
          <w:color w:val="000000" w:themeColor="text1"/>
          <w:kern w:val="2"/>
          <w:sz w:val="24"/>
          <w:szCs w:val="24"/>
        </w:rPr>
        <w:t>的先期固结压力（</w:t>
      </w:r>
      <w:r w:rsidR="00673B25">
        <w:rPr>
          <w:rFonts w:ascii="Times New Roman" w:eastAsia="宋体" w:hAnsi="Times New Roman" w:cs="Times New Roman"/>
          <w:snapToGrid/>
          <w:color w:val="000000" w:themeColor="text1"/>
          <w:kern w:val="2"/>
          <w:sz w:val="24"/>
          <w:szCs w:val="24"/>
        </w:rPr>
        <w:t>kPa</w:t>
      </w:r>
      <w:r w:rsidR="00673B25">
        <w:rPr>
          <w:rFonts w:ascii="Times New Roman" w:eastAsia="宋体" w:hAnsi="Times New Roman" w:cs="Times New Roman"/>
          <w:snapToGrid/>
          <w:color w:val="000000" w:themeColor="text1"/>
          <w:kern w:val="2"/>
          <w:sz w:val="24"/>
          <w:szCs w:val="24"/>
        </w:rPr>
        <w:t>）；</w:t>
      </w:r>
    </w:p>
    <w:p w14:paraId="4298F43D" w14:textId="77777777" w:rsidR="00CE5B34" w:rsidRDefault="00673B25">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r>
          <w:rPr>
            <w:rFonts w:ascii="Cambria Math" w:eastAsia="宋体" w:hAnsi="Times New Roman" w:cs="Times New Roman"/>
            <w:snapToGrid/>
            <w:color w:val="000000" w:themeColor="text1"/>
            <w:kern w:val="2"/>
            <w:sz w:val="24"/>
            <w:szCs w:val="24"/>
          </w:rPr>
          <m:t>Δ</m:t>
        </m:r>
        <m:sSub>
          <m:sSubPr>
            <m:ctrlPr>
              <w:rPr>
                <w:rFonts w:ascii="Cambria Math" w:eastAsia="宋体" w:hAnsi="Times New Roman" w:cs="Times New Roman"/>
                <w:i/>
                <w:snapToGrid/>
                <w:color w:val="000000" w:themeColor="text1"/>
                <w:kern w:val="2"/>
                <w:sz w:val="24"/>
                <w:szCs w:val="24"/>
              </w:rPr>
            </m:ctrlPr>
          </m:sSubPr>
          <m:e>
            <m:r>
              <w:rPr>
                <w:rFonts w:ascii="Cambria Math" w:eastAsia="宋体" w:hAnsi="Times New Roman" w:cs="Times New Roman"/>
                <w:snapToGrid/>
                <w:color w:val="000000" w:themeColor="text1"/>
                <w:kern w:val="2"/>
                <w:sz w:val="24"/>
                <w:szCs w:val="24"/>
              </w:rPr>
              <m:t>p</m:t>
            </m:r>
          </m:e>
          <m:sub>
            <m:r>
              <w:rPr>
                <w:rFonts w:ascii="Cambria Math" w:eastAsia="宋体" w:hAnsi="Times New Roman" w:cs="Times New Roman"/>
                <w:snapToGrid/>
                <w:color w:val="000000" w:themeColor="text1"/>
                <w:kern w:val="2"/>
                <w:sz w:val="24"/>
                <w:szCs w:val="24"/>
              </w:rPr>
              <m:t>i</m:t>
            </m:r>
          </m:sub>
        </m:sSub>
      </m:oMath>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snapToGrid/>
          <w:color w:val="000000" w:themeColor="text1"/>
          <w:kern w:val="2"/>
          <w:sz w:val="24"/>
          <w:szCs w:val="24"/>
        </w:rPr>
        <w:t>第</w:t>
      </w:r>
      <w:proofErr w:type="spellStart"/>
      <w:r>
        <w:rPr>
          <w:rFonts w:ascii="Times New Roman" w:eastAsia="宋体" w:hAnsi="Times New Roman" w:cs="Times New Roman"/>
          <w:i/>
          <w:iCs/>
          <w:snapToGrid/>
          <w:color w:val="000000" w:themeColor="text1"/>
          <w:kern w:val="2"/>
          <w:sz w:val="24"/>
          <w:szCs w:val="24"/>
        </w:rPr>
        <w:t>i</w:t>
      </w:r>
      <w:proofErr w:type="spellEnd"/>
      <w:proofErr w:type="gramStart"/>
      <w:r>
        <w:rPr>
          <w:rFonts w:ascii="Times New Roman" w:eastAsia="宋体" w:hAnsi="Times New Roman" w:cs="Times New Roman"/>
          <w:snapToGrid/>
          <w:color w:val="000000" w:themeColor="text1"/>
          <w:kern w:val="2"/>
          <w:sz w:val="24"/>
          <w:szCs w:val="24"/>
        </w:rPr>
        <w:t>层</w:t>
      </w:r>
      <w:r>
        <w:rPr>
          <w:rFonts w:ascii="宋体" w:eastAsia="宋体" w:hAnsi="宋体" w:cs="Times New Roman" w:hint="eastAsia"/>
          <w:snapToGrid/>
          <w:color w:val="000000" w:themeColor="text1"/>
          <w:kern w:val="2"/>
          <w:sz w:val="24"/>
          <w:szCs w:val="24"/>
        </w:rPr>
        <w:t>超软土</w:t>
      </w:r>
      <w:proofErr w:type="gramEnd"/>
      <w:r>
        <w:rPr>
          <w:rFonts w:ascii="Times New Roman" w:eastAsia="宋体" w:hAnsi="Times New Roman" w:cs="Times New Roman"/>
          <w:snapToGrid/>
          <w:color w:val="000000" w:themeColor="text1"/>
          <w:kern w:val="2"/>
          <w:sz w:val="24"/>
          <w:szCs w:val="24"/>
        </w:rPr>
        <w:t>的附加应力增量</w:t>
      </w:r>
      <w:r>
        <w:rPr>
          <w:rFonts w:ascii="Times New Roman" w:eastAsia="宋体" w:hAnsi="Times New Roman" w:cs="Times New Roman" w:hint="eastAsia"/>
          <w:snapToGrid/>
          <w:color w:val="000000" w:themeColor="text1"/>
          <w:kern w:val="2"/>
          <w:sz w:val="24"/>
          <w:szCs w:val="24"/>
        </w:rPr>
        <w:t>（</w:t>
      </w:r>
      <w:r>
        <w:rPr>
          <w:rFonts w:ascii="Times New Roman" w:eastAsia="宋体" w:hAnsi="Times New Roman" w:cs="Times New Roman" w:hint="eastAsia"/>
          <w:snapToGrid/>
          <w:color w:val="000000" w:themeColor="text1"/>
          <w:kern w:val="2"/>
          <w:sz w:val="24"/>
          <w:szCs w:val="24"/>
        </w:rPr>
        <w:t>kPa</w:t>
      </w:r>
      <w:r>
        <w:rPr>
          <w:rFonts w:ascii="Times New Roman" w:eastAsia="宋体" w:hAnsi="Times New Roman" w:cs="Times New Roman" w:hint="eastAsia"/>
          <w:snapToGrid/>
          <w:color w:val="000000" w:themeColor="text1"/>
          <w:kern w:val="2"/>
          <w:sz w:val="24"/>
          <w:szCs w:val="24"/>
        </w:rPr>
        <w:t>）；</w:t>
      </w:r>
    </w:p>
    <w:p w14:paraId="00DE97AA" w14:textId="77777777" w:rsidR="00CE5B34" w:rsidRDefault="00673B25">
      <w:pPr>
        <w:widowControl w:val="0"/>
        <w:tabs>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w:r>
        <w:rPr>
          <w:rFonts w:ascii="Times New Roman" w:eastAsia="宋体" w:hAnsi="Times New Roman" w:cs="Times New Roman" w:hint="eastAsia"/>
          <w:snapToGrid/>
          <w:color w:val="000000" w:themeColor="text1"/>
          <w:kern w:val="2"/>
          <w:position w:val="-12"/>
          <w:sz w:val="24"/>
          <w:szCs w:val="24"/>
        </w:rPr>
        <w:t xml:space="preserve"> </w:t>
      </w:r>
      <m:oMath>
        <m:sSub>
          <m:sSubPr>
            <m:ctrlPr>
              <w:rPr>
                <w:rFonts w:ascii="Cambria Math" w:eastAsia="宋体" w:hAnsi="Cambria Math" w:cs="Times New Roman"/>
                <w:i/>
                <w:snapToGrid/>
                <w:color w:val="000000" w:themeColor="text1"/>
                <w:kern w:val="2"/>
                <w:sz w:val="24"/>
                <w:szCs w:val="24"/>
              </w:rPr>
            </m:ctrlPr>
          </m:sSubPr>
          <m:e>
            <m:r>
              <w:rPr>
                <w:rFonts w:ascii="Cambria Math" w:eastAsia="宋体" w:hAnsi="Times New Roman" w:cs="Times New Roman"/>
                <w:snapToGrid/>
                <w:color w:val="000000" w:themeColor="text1"/>
                <w:kern w:val="2"/>
                <w:sz w:val="24"/>
                <w:szCs w:val="24"/>
              </w:rPr>
              <m:t>h</m:t>
            </m:r>
          </m:e>
          <m:sub>
            <m:r>
              <w:rPr>
                <w:rFonts w:ascii="Cambria Math" w:eastAsia="宋体" w:hAnsi="Times New Roman" w:cs="Times New Roman"/>
                <w:snapToGrid/>
                <w:color w:val="000000" w:themeColor="text1"/>
                <w:kern w:val="2"/>
                <w:sz w:val="24"/>
                <w:szCs w:val="24"/>
              </w:rPr>
              <m:t>i</m:t>
            </m:r>
            <m:ctrlPr>
              <w:rPr>
                <w:rFonts w:ascii="Cambria Math" w:eastAsia="宋体" w:hAnsi="Times New Roman" w:cs="Times New Roman"/>
                <w:i/>
                <w:snapToGrid/>
                <w:color w:val="000000" w:themeColor="text1"/>
                <w:kern w:val="2"/>
                <w:sz w:val="24"/>
                <w:szCs w:val="24"/>
              </w:rPr>
            </m:ctrlPr>
          </m:sub>
        </m:sSub>
      </m:oMath>
      <w:r>
        <w:rPr>
          <w:rFonts w:ascii="Times New Roman" w:eastAsia="宋体" w:hAnsi="Times New Roman" w:cs="Times New Roman"/>
          <w:snapToGrid/>
          <w:color w:val="000000" w:themeColor="text1"/>
          <w:kern w:val="2"/>
          <w:position w:val="-12"/>
          <w:sz w:val="24"/>
          <w:szCs w:val="24"/>
        </w:rPr>
        <w:tab/>
      </w:r>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snapToGrid/>
          <w:color w:val="000000" w:themeColor="text1"/>
          <w:kern w:val="2"/>
          <w:sz w:val="24"/>
          <w:szCs w:val="24"/>
        </w:rPr>
        <w:t>第</w:t>
      </w:r>
      <w:proofErr w:type="spellStart"/>
      <w:r>
        <w:rPr>
          <w:rFonts w:ascii="Times New Roman" w:eastAsia="宋体" w:hAnsi="Times New Roman" w:cs="Times New Roman"/>
          <w:i/>
          <w:iCs/>
          <w:snapToGrid/>
          <w:color w:val="000000" w:themeColor="text1"/>
          <w:kern w:val="2"/>
          <w:sz w:val="24"/>
          <w:szCs w:val="24"/>
        </w:rPr>
        <w:t>i</w:t>
      </w:r>
      <w:proofErr w:type="spellEnd"/>
      <w:proofErr w:type="gramStart"/>
      <w:r>
        <w:rPr>
          <w:rFonts w:ascii="Times New Roman" w:eastAsia="宋体" w:hAnsi="Times New Roman" w:cs="Times New Roman"/>
          <w:snapToGrid/>
          <w:color w:val="000000" w:themeColor="text1"/>
          <w:kern w:val="2"/>
          <w:sz w:val="24"/>
          <w:szCs w:val="24"/>
        </w:rPr>
        <w:t>层</w:t>
      </w:r>
      <w:r>
        <w:rPr>
          <w:rFonts w:ascii="宋体" w:eastAsia="宋体" w:hAnsi="宋体" w:cs="Times New Roman" w:hint="eastAsia"/>
          <w:snapToGrid/>
          <w:color w:val="000000" w:themeColor="text1"/>
          <w:kern w:val="2"/>
          <w:sz w:val="24"/>
          <w:szCs w:val="24"/>
        </w:rPr>
        <w:t>超软土</w:t>
      </w:r>
      <w:proofErr w:type="gramEnd"/>
      <w:r>
        <w:rPr>
          <w:rFonts w:ascii="Times New Roman" w:eastAsia="宋体" w:hAnsi="Times New Roman" w:cs="Times New Roman"/>
          <w:snapToGrid/>
          <w:color w:val="000000" w:themeColor="text1"/>
          <w:kern w:val="2"/>
          <w:sz w:val="24"/>
          <w:szCs w:val="24"/>
        </w:rPr>
        <w:t>的厚度（</w:t>
      </w:r>
      <w:r>
        <w:rPr>
          <w:rFonts w:ascii="Times New Roman" w:eastAsia="宋体" w:hAnsi="Times New Roman" w:cs="Times New Roman"/>
          <w:snapToGrid/>
          <w:color w:val="000000" w:themeColor="text1"/>
          <w:kern w:val="2"/>
          <w:sz w:val="24"/>
          <w:szCs w:val="24"/>
        </w:rPr>
        <w:t>m</w:t>
      </w:r>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hint="eastAsia"/>
          <w:snapToGrid/>
          <w:color w:val="000000" w:themeColor="text1"/>
          <w:kern w:val="2"/>
          <w:sz w:val="24"/>
          <w:szCs w:val="24"/>
        </w:rPr>
        <w:t>；</w:t>
      </w:r>
    </w:p>
    <w:p w14:paraId="766CFD84" w14:textId="77777777" w:rsidR="00CE5B34" w:rsidRDefault="00000000">
      <w:pPr>
        <w:widowControl w:val="0"/>
        <w:tabs>
          <w:tab w:val="left" w:pos="90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C</m:t>
            </m:r>
          </m:e>
          <m:sub>
            <m:r>
              <w:rPr>
                <w:rFonts w:ascii="Cambria Math" w:eastAsiaTheme="minorEastAsia" w:hAnsi="Cambria Math" w:cs="Times New Roman"/>
                <w:color w:val="000000" w:themeColor="text1"/>
                <w:sz w:val="24"/>
                <w:szCs w:val="24"/>
              </w:rPr>
              <m:t>cm</m:t>
            </m:r>
          </m:sub>
        </m:sSub>
      </m:oMath>
      <w:r w:rsidR="00673B25">
        <w:rPr>
          <w:rFonts w:ascii="Times New Roman" w:eastAsia="宋体" w:hAnsi="Times New Roman" w:cs="Times New Roman"/>
          <w:snapToGrid/>
          <w:color w:val="000000" w:themeColor="text1"/>
          <w:kern w:val="2"/>
          <w:position w:val="-12"/>
          <w:sz w:val="24"/>
          <w:szCs w:val="24"/>
        </w:rPr>
        <w:tab/>
      </w:r>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snapToGrid/>
          <w:color w:val="000000" w:themeColor="text1"/>
          <w:kern w:val="2"/>
          <w:sz w:val="24"/>
          <w:szCs w:val="24"/>
        </w:rPr>
        <w:t>第</w:t>
      </w:r>
      <w:r w:rsidR="00673B25">
        <w:rPr>
          <w:rFonts w:ascii="Times New Roman" w:eastAsia="宋体" w:hAnsi="Times New Roman" w:cs="Times New Roman"/>
          <w:i/>
          <w:snapToGrid/>
          <w:color w:val="000000" w:themeColor="text1"/>
          <w:kern w:val="2"/>
          <w:sz w:val="24"/>
          <w:szCs w:val="24"/>
        </w:rPr>
        <w:t>m</w:t>
      </w:r>
      <w:r w:rsidR="00673B25">
        <w:rPr>
          <w:rFonts w:ascii="Times New Roman" w:eastAsia="宋体" w:hAnsi="Times New Roman" w:cs="Times New Roman"/>
          <w:snapToGrid/>
          <w:color w:val="000000" w:themeColor="text1"/>
          <w:kern w:val="2"/>
          <w:sz w:val="24"/>
          <w:szCs w:val="24"/>
        </w:rPr>
        <w:t>层</w:t>
      </w:r>
      <w:r w:rsidR="00673B25">
        <w:rPr>
          <w:rFonts w:ascii="宋体" w:eastAsia="宋体" w:hAnsi="宋体" w:cs="Times New Roman" w:hint="eastAsia"/>
          <w:snapToGrid/>
          <w:color w:val="000000" w:themeColor="text1"/>
          <w:kern w:val="2"/>
          <w:sz w:val="24"/>
          <w:szCs w:val="24"/>
        </w:rPr>
        <w:t>下卧层</w:t>
      </w:r>
      <w:r w:rsidR="00673B25">
        <w:rPr>
          <w:rFonts w:ascii="Times New Roman" w:eastAsia="宋体" w:hAnsi="Times New Roman" w:cs="Times New Roman"/>
          <w:snapToGrid/>
          <w:color w:val="000000" w:themeColor="text1"/>
          <w:kern w:val="2"/>
          <w:sz w:val="24"/>
          <w:szCs w:val="24"/>
        </w:rPr>
        <w:t>土的压缩指数；</w:t>
      </w:r>
    </w:p>
    <w:p w14:paraId="4E46A9F7"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e</m:t>
            </m:r>
          </m:e>
          <m:sub>
            <m:r>
              <w:rPr>
                <w:rFonts w:ascii="Cambria Math" w:eastAsiaTheme="minorEastAsia" w:hAnsi="Cambria Math" w:cs="Times New Roman"/>
                <w:color w:val="000000" w:themeColor="text1"/>
                <w:sz w:val="24"/>
                <w:szCs w:val="24"/>
              </w:rPr>
              <m:t>0m</m:t>
            </m:r>
          </m:sub>
        </m:sSub>
      </m:oMath>
      <w:r w:rsidR="00673B25">
        <w:rPr>
          <w:rFonts w:ascii="Times New Roman" w:eastAsia="宋体" w:hAnsi="Times New Roman" w:cs="Times New Roman"/>
          <w:snapToGrid/>
          <w:color w:val="000000" w:themeColor="text1"/>
          <w:kern w:val="2"/>
          <w:position w:val="-12"/>
          <w:sz w:val="24"/>
          <w:szCs w:val="24"/>
        </w:rPr>
        <w:tab/>
      </w:r>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snapToGrid/>
          <w:color w:val="000000" w:themeColor="text1"/>
          <w:kern w:val="2"/>
          <w:sz w:val="24"/>
          <w:szCs w:val="24"/>
        </w:rPr>
        <w:t>第</w:t>
      </w:r>
      <w:r w:rsidR="00673B25">
        <w:rPr>
          <w:rFonts w:ascii="Times New Roman" w:eastAsia="宋体" w:hAnsi="Times New Roman" w:cs="Times New Roman"/>
          <w:i/>
          <w:snapToGrid/>
          <w:color w:val="000000" w:themeColor="text1"/>
          <w:kern w:val="2"/>
          <w:sz w:val="24"/>
          <w:szCs w:val="24"/>
        </w:rPr>
        <w:t>m</w:t>
      </w:r>
      <w:r w:rsidR="00673B25">
        <w:rPr>
          <w:rFonts w:ascii="Times New Roman" w:eastAsia="宋体" w:hAnsi="Times New Roman" w:cs="Times New Roman"/>
          <w:snapToGrid/>
          <w:color w:val="000000" w:themeColor="text1"/>
          <w:kern w:val="2"/>
          <w:sz w:val="24"/>
          <w:szCs w:val="24"/>
        </w:rPr>
        <w:t>层</w:t>
      </w:r>
      <w:r w:rsidR="00673B25">
        <w:rPr>
          <w:rFonts w:ascii="宋体" w:eastAsia="宋体" w:hAnsi="宋体" w:cs="Times New Roman" w:hint="eastAsia"/>
          <w:snapToGrid/>
          <w:color w:val="000000" w:themeColor="text1"/>
          <w:kern w:val="2"/>
          <w:sz w:val="24"/>
          <w:szCs w:val="24"/>
        </w:rPr>
        <w:t>下卧层</w:t>
      </w:r>
      <w:r w:rsidR="00673B25">
        <w:rPr>
          <w:rFonts w:ascii="Times New Roman" w:eastAsia="宋体" w:hAnsi="Times New Roman" w:cs="Times New Roman"/>
          <w:snapToGrid/>
          <w:color w:val="000000" w:themeColor="text1"/>
          <w:kern w:val="2"/>
          <w:sz w:val="24"/>
          <w:szCs w:val="24"/>
        </w:rPr>
        <w:t>土的初始孔隙比；</w:t>
      </w:r>
    </w:p>
    <w:p w14:paraId="07F3353C"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p</m:t>
            </m:r>
          </m:e>
          <m:sub>
            <m:r>
              <w:rPr>
                <w:rFonts w:ascii="Cambria Math" w:eastAsiaTheme="minorEastAsia" w:hAnsi="Cambria Math" w:cs="Times New Roman"/>
                <w:color w:val="000000" w:themeColor="text1"/>
                <w:sz w:val="24"/>
                <w:szCs w:val="24"/>
              </w:rPr>
              <m:t>0i</m:t>
            </m:r>
          </m:sub>
        </m:sSub>
      </m:oMath>
      <w:r w:rsidR="00673B25">
        <w:rPr>
          <w:rFonts w:ascii="Times New Roman" w:eastAsia="宋体" w:hAnsi="Times New Roman" w:cs="Times New Roman"/>
          <w:snapToGrid/>
          <w:color w:val="000000" w:themeColor="text1"/>
          <w:kern w:val="2"/>
          <w:position w:val="-12"/>
          <w:sz w:val="24"/>
          <w:szCs w:val="24"/>
        </w:rPr>
        <w:tab/>
      </w:r>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snapToGrid/>
          <w:color w:val="000000" w:themeColor="text1"/>
          <w:kern w:val="2"/>
          <w:sz w:val="24"/>
          <w:szCs w:val="24"/>
        </w:rPr>
        <w:t>第</w:t>
      </w:r>
      <w:r w:rsidR="00673B25">
        <w:rPr>
          <w:rFonts w:ascii="Times New Roman" w:eastAsia="宋体" w:hAnsi="Times New Roman" w:cs="Times New Roman"/>
          <w:i/>
          <w:snapToGrid/>
          <w:color w:val="000000" w:themeColor="text1"/>
          <w:kern w:val="2"/>
          <w:sz w:val="24"/>
          <w:szCs w:val="24"/>
        </w:rPr>
        <w:t>m</w:t>
      </w:r>
      <w:r w:rsidR="00673B25">
        <w:rPr>
          <w:rFonts w:ascii="Times New Roman" w:eastAsia="宋体" w:hAnsi="Times New Roman" w:cs="Times New Roman"/>
          <w:snapToGrid/>
          <w:color w:val="000000" w:themeColor="text1"/>
          <w:kern w:val="2"/>
          <w:sz w:val="24"/>
          <w:szCs w:val="24"/>
        </w:rPr>
        <w:t>层</w:t>
      </w:r>
      <w:r w:rsidR="00673B25">
        <w:rPr>
          <w:rFonts w:ascii="宋体" w:eastAsia="宋体" w:hAnsi="宋体" w:cs="Times New Roman" w:hint="eastAsia"/>
          <w:snapToGrid/>
          <w:color w:val="000000" w:themeColor="text1"/>
          <w:kern w:val="2"/>
          <w:sz w:val="24"/>
          <w:szCs w:val="24"/>
        </w:rPr>
        <w:t>下卧层</w:t>
      </w:r>
      <w:r w:rsidR="00673B25">
        <w:rPr>
          <w:rFonts w:ascii="Times New Roman" w:eastAsia="宋体" w:hAnsi="Times New Roman" w:cs="Times New Roman"/>
          <w:snapToGrid/>
          <w:color w:val="000000" w:themeColor="text1"/>
          <w:kern w:val="2"/>
          <w:sz w:val="24"/>
          <w:szCs w:val="24"/>
        </w:rPr>
        <w:t>土的自重应力（</w:t>
      </w:r>
      <w:r w:rsidR="00673B25">
        <w:rPr>
          <w:rFonts w:ascii="Times New Roman" w:eastAsia="宋体" w:hAnsi="Times New Roman" w:cs="Times New Roman"/>
          <w:snapToGrid/>
          <w:color w:val="000000" w:themeColor="text1"/>
          <w:kern w:val="2"/>
          <w:sz w:val="24"/>
          <w:szCs w:val="24"/>
        </w:rPr>
        <w:t>kPa</w:t>
      </w:r>
      <w:r w:rsidR="00673B25">
        <w:rPr>
          <w:rFonts w:ascii="Times New Roman" w:eastAsia="宋体" w:hAnsi="Times New Roman" w:cs="Times New Roman"/>
          <w:snapToGrid/>
          <w:color w:val="000000" w:themeColor="text1"/>
          <w:kern w:val="2"/>
          <w:sz w:val="24"/>
          <w:szCs w:val="24"/>
        </w:rPr>
        <w:t>）；</w:t>
      </w:r>
    </w:p>
    <w:p w14:paraId="184E03BC" w14:textId="77777777" w:rsidR="00CE5B34" w:rsidRDefault="00673B25">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r>
          <w:rPr>
            <w:rFonts w:ascii="Cambria Math" w:eastAsia="宋体" w:hAnsi="Times New Roman" w:cs="Times New Roman"/>
            <w:snapToGrid/>
            <w:color w:val="000000" w:themeColor="text1"/>
            <w:kern w:val="2"/>
            <w:sz w:val="24"/>
            <w:szCs w:val="24"/>
          </w:rPr>
          <m:t>Δ</m:t>
        </m:r>
        <m:sSub>
          <m:sSubPr>
            <m:ctrlPr>
              <w:rPr>
                <w:rFonts w:ascii="Cambria Math" w:eastAsia="宋体" w:hAnsi="Times New Roman" w:cs="Times New Roman"/>
                <w:i/>
                <w:snapToGrid/>
                <w:color w:val="000000" w:themeColor="text1"/>
                <w:kern w:val="2"/>
                <w:sz w:val="24"/>
                <w:szCs w:val="24"/>
              </w:rPr>
            </m:ctrlPr>
          </m:sSubPr>
          <m:e>
            <m:r>
              <w:rPr>
                <w:rFonts w:ascii="Cambria Math" w:eastAsia="宋体" w:hAnsi="Times New Roman" w:cs="Times New Roman"/>
                <w:snapToGrid/>
                <w:color w:val="000000" w:themeColor="text1"/>
                <w:kern w:val="2"/>
                <w:sz w:val="24"/>
                <w:szCs w:val="24"/>
              </w:rPr>
              <m:t>p</m:t>
            </m:r>
          </m:e>
          <m:sub>
            <m:r>
              <w:rPr>
                <w:rFonts w:ascii="Cambria Math" w:eastAsia="宋体" w:hAnsi="Times New Roman" w:cs="Times New Roman"/>
                <w:snapToGrid/>
                <w:color w:val="000000" w:themeColor="text1"/>
                <w:kern w:val="2"/>
                <w:sz w:val="24"/>
                <w:szCs w:val="24"/>
              </w:rPr>
              <m:t>m</m:t>
            </m:r>
          </m:sub>
        </m:sSub>
      </m:oMath>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snapToGrid/>
          <w:color w:val="000000" w:themeColor="text1"/>
          <w:kern w:val="2"/>
          <w:sz w:val="24"/>
          <w:szCs w:val="24"/>
        </w:rPr>
        <w:t>第</w:t>
      </w:r>
      <w:r>
        <w:rPr>
          <w:rFonts w:ascii="Times New Roman" w:eastAsia="宋体" w:hAnsi="Times New Roman" w:cs="Times New Roman"/>
          <w:i/>
          <w:snapToGrid/>
          <w:color w:val="000000" w:themeColor="text1"/>
          <w:kern w:val="2"/>
          <w:sz w:val="24"/>
          <w:szCs w:val="24"/>
        </w:rPr>
        <w:t>m</w:t>
      </w:r>
      <w:r>
        <w:rPr>
          <w:rFonts w:ascii="Times New Roman" w:eastAsia="宋体" w:hAnsi="Times New Roman" w:cs="Times New Roman"/>
          <w:snapToGrid/>
          <w:color w:val="000000" w:themeColor="text1"/>
          <w:kern w:val="2"/>
          <w:sz w:val="24"/>
          <w:szCs w:val="24"/>
        </w:rPr>
        <w:t>层</w:t>
      </w:r>
      <w:r>
        <w:rPr>
          <w:rFonts w:ascii="宋体" w:eastAsia="宋体" w:hAnsi="宋体" w:cs="Times New Roman" w:hint="eastAsia"/>
          <w:snapToGrid/>
          <w:color w:val="000000" w:themeColor="text1"/>
          <w:kern w:val="2"/>
          <w:sz w:val="24"/>
          <w:szCs w:val="24"/>
        </w:rPr>
        <w:t>下卧层</w:t>
      </w:r>
      <w:r>
        <w:rPr>
          <w:rFonts w:ascii="Times New Roman" w:eastAsia="宋体" w:hAnsi="Times New Roman" w:cs="Times New Roman"/>
          <w:snapToGrid/>
          <w:color w:val="000000" w:themeColor="text1"/>
          <w:kern w:val="2"/>
          <w:sz w:val="24"/>
          <w:szCs w:val="24"/>
        </w:rPr>
        <w:t>土的附加应力增量</w:t>
      </w:r>
      <w:r>
        <w:rPr>
          <w:rFonts w:ascii="Times New Roman" w:eastAsia="宋体" w:hAnsi="Times New Roman" w:cs="Times New Roman" w:hint="eastAsia"/>
          <w:snapToGrid/>
          <w:color w:val="000000" w:themeColor="text1"/>
          <w:kern w:val="2"/>
          <w:sz w:val="24"/>
          <w:szCs w:val="24"/>
        </w:rPr>
        <w:t>（</w:t>
      </w:r>
      <w:r>
        <w:rPr>
          <w:rFonts w:ascii="Times New Roman" w:eastAsia="宋体" w:hAnsi="Times New Roman" w:cs="Times New Roman" w:hint="eastAsia"/>
          <w:snapToGrid/>
          <w:color w:val="000000" w:themeColor="text1"/>
          <w:kern w:val="2"/>
          <w:sz w:val="24"/>
          <w:szCs w:val="24"/>
        </w:rPr>
        <w:t>kPa</w:t>
      </w:r>
      <w:r>
        <w:rPr>
          <w:rFonts w:ascii="Times New Roman" w:eastAsia="宋体" w:hAnsi="Times New Roman" w:cs="Times New Roman" w:hint="eastAsia"/>
          <w:snapToGrid/>
          <w:color w:val="000000" w:themeColor="text1"/>
          <w:kern w:val="2"/>
          <w:sz w:val="24"/>
          <w:szCs w:val="24"/>
        </w:rPr>
        <w:t>）</w:t>
      </w:r>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hint="eastAsia"/>
          <w:snapToGrid/>
          <w:color w:val="000000" w:themeColor="text1"/>
          <w:kern w:val="2"/>
          <w:sz w:val="24"/>
          <w:szCs w:val="24"/>
        </w:rPr>
        <w:t>包括超软土自重；</w:t>
      </w:r>
    </w:p>
    <w:p w14:paraId="03F1FAF9" w14:textId="77777777" w:rsidR="00CE5B34" w:rsidRDefault="00673B25">
      <w:pPr>
        <w:widowControl w:val="0"/>
        <w:tabs>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w:r>
        <w:rPr>
          <w:rFonts w:ascii="Times New Roman" w:eastAsia="宋体" w:hAnsi="Times New Roman" w:cs="Times New Roman" w:hint="eastAsia"/>
          <w:snapToGrid/>
          <w:color w:val="000000" w:themeColor="text1"/>
          <w:kern w:val="2"/>
          <w:position w:val="-12"/>
          <w:sz w:val="24"/>
          <w:szCs w:val="24"/>
        </w:rPr>
        <w:t xml:space="preserve"> </w:t>
      </w:r>
      <m:oMath>
        <m:sSub>
          <m:sSubPr>
            <m:ctrlPr>
              <w:rPr>
                <w:rFonts w:ascii="Cambria Math" w:eastAsia="宋体" w:hAnsi="Cambria Math" w:cs="Times New Roman"/>
                <w:i/>
                <w:snapToGrid/>
                <w:color w:val="000000" w:themeColor="text1"/>
                <w:kern w:val="2"/>
                <w:sz w:val="24"/>
                <w:szCs w:val="24"/>
              </w:rPr>
            </m:ctrlPr>
          </m:sSubPr>
          <m:e>
            <m:r>
              <w:rPr>
                <w:rFonts w:ascii="Cambria Math" w:eastAsia="宋体" w:hAnsi="Times New Roman" w:cs="Times New Roman"/>
                <w:snapToGrid/>
                <w:color w:val="000000" w:themeColor="text1"/>
                <w:kern w:val="2"/>
                <w:sz w:val="24"/>
                <w:szCs w:val="24"/>
              </w:rPr>
              <m:t>h</m:t>
            </m:r>
          </m:e>
          <m:sub>
            <m:r>
              <w:rPr>
                <w:rFonts w:ascii="Cambria Math" w:eastAsia="宋体" w:hAnsi="Times New Roman" w:cs="Times New Roman"/>
                <w:snapToGrid/>
                <w:color w:val="000000" w:themeColor="text1"/>
                <w:kern w:val="2"/>
                <w:sz w:val="24"/>
                <w:szCs w:val="24"/>
              </w:rPr>
              <m:t>m</m:t>
            </m:r>
            <m:ctrlPr>
              <w:rPr>
                <w:rFonts w:ascii="Cambria Math" w:eastAsia="宋体" w:hAnsi="Times New Roman" w:cs="Times New Roman"/>
                <w:i/>
                <w:snapToGrid/>
                <w:color w:val="000000" w:themeColor="text1"/>
                <w:kern w:val="2"/>
                <w:sz w:val="24"/>
                <w:szCs w:val="24"/>
              </w:rPr>
            </m:ctrlPr>
          </m:sub>
        </m:sSub>
      </m:oMath>
      <w:r>
        <w:rPr>
          <w:rFonts w:ascii="Times New Roman" w:eastAsia="宋体" w:hAnsi="Times New Roman" w:cs="Times New Roman"/>
          <w:snapToGrid/>
          <w:color w:val="000000" w:themeColor="text1"/>
          <w:kern w:val="2"/>
          <w:position w:val="-12"/>
          <w:sz w:val="24"/>
          <w:szCs w:val="24"/>
        </w:rPr>
        <w:tab/>
      </w:r>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snapToGrid/>
          <w:color w:val="000000" w:themeColor="text1"/>
          <w:kern w:val="2"/>
          <w:sz w:val="24"/>
          <w:szCs w:val="24"/>
        </w:rPr>
        <w:t>第</w:t>
      </w:r>
      <w:r>
        <w:rPr>
          <w:rFonts w:ascii="Times New Roman" w:eastAsia="宋体" w:hAnsi="Times New Roman" w:cs="Times New Roman"/>
          <w:i/>
          <w:snapToGrid/>
          <w:color w:val="000000" w:themeColor="text1"/>
          <w:kern w:val="2"/>
          <w:sz w:val="24"/>
          <w:szCs w:val="24"/>
        </w:rPr>
        <w:t>m</w:t>
      </w:r>
      <w:r>
        <w:rPr>
          <w:rFonts w:ascii="Times New Roman" w:eastAsia="宋体" w:hAnsi="Times New Roman" w:cs="Times New Roman"/>
          <w:snapToGrid/>
          <w:color w:val="000000" w:themeColor="text1"/>
          <w:kern w:val="2"/>
          <w:sz w:val="24"/>
          <w:szCs w:val="24"/>
        </w:rPr>
        <w:t>层</w:t>
      </w:r>
      <w:r>
        <w:rPr>
          <w:rFonts w:ascii="宋体" w:eastAsia="宋体" w:hAnsi="宋体" w:cs="Times New Roman" w:hint="eastAsia"/>
          <w:snapToGrid/>
          <w:color w:val="000000" w:themeColor="text1"/>
          <w:kern w:val="2"/>
          <w:sz w:val="24"/>
          <w:szCs w:val="24"/>
        </w:rPr>
        <w:t>下卧层</w:t>
      </w:r>
      <w:r>
        <w:rPr>
          <w:rFonts w:ascii="Times New Roman" w:eastAsia="宋体" w:hAnsi="Times New Roman" w:cs="Times New Roman"/>
          <w:snapToGrid/>
          <w:color w:val="000000" w:themeColor="text1"/>
          <w:kern w:val="2"/>
          <w:sz w:val="24"/>
          <w:szCs w:val="24"/>
        </w:rPr>
        <w:t>土的厚度（</w:t>
      </w:r>
      <w:r>
        <w:rPr>
          <w:rFonts w:ascii="Times New Roman" w:eastAsia="宋体" w:hAnsi="Times New Roman" w:cs="Times New Roman"/>
          <w:snapToGrid/>
          <w:color w:val="000000" w:themeColor="text1"/>
          <w:kern w:val="2"/>
          <w:sz w:val="24"/>
          <w:szCs w:val="24"/>
        </w:rPr>
        <w:t>m</w:t>
      </w:r>
      <w:r>
        <w:rPr>
          <w:rFonts w:ascii="Times New Roman" w:eastAsia="宋体" w:hAnsi="Times New Roman" w:cs="Times New Roman"/>
          <w:snapToGrid/>
          <w:color w:val="000000" w:themeColor="text1"/>
          <w:kern w:val="2"/>
          <w:sz w:val="24"/>
          <w:szCs w:val="24"/>
        </w:rPr>
        <w:t>）。</w:t>
      </w:r>
    </w:p>
    <w:p w14:paraId="7535D45B"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5.2.4 </w:t>
      </w:r>
      <w:r>
        <w:rPr>
          <w:rFonts w:ascii="Times New Roman" w:eastAsiaTheme="minorEastAsia" w:hAnsi="Times New Roman" w:cs="Times New Roman"/>
          <w:color w:val="000000" w:themeColor="text1"/>
          <w:spacing w:val="-5"/>
          <w:sz w:val="24"/>
          <w:shd w:val="clear" w:color="auto" w:fill="FFFFFE"/>
        </w:rPr>
        <w:t>土体次固结沉降与主固结结束时间、次固结系数、次固结时间等参数确定</w:t>
      </w:r>
      <w:r>
        <w:rPr>
          <w:rFonts w:ascii="Times New Roman" w:eastAsiaTheme="minorEastAsia" w:hAnsi="Times New Roman" w:cs="Times New Roman" w:hint="eastAsia"/>
          <w:color w:val="000000" w:themeColor="text1"/>
          <w:spacing w:val="-5"/>
          <w:sz w:val="24"/>
          <w:shd w:val="clear" w:color="auto" w:fill="FFFFFE"/>
        </w:rPr>
        <w:t>，可按式（</w:t>
      </w:r>
      <w:r>
        <w:rPr>
          <w:rFonts w:ascii="Times New Roman" w:eastAsiaTheme="minorEastAsia" w:hAnsi="Times New Roman" w:cs="Times New Roman" w:hint="eastAsia"/>
          <w:color w:val="000000" w:themeColor="text1"/>
          <w:spacing w:val="-5"/>
          <w:sz w:val="24"/>
          <w:shd w:val="clear" w:color="auto" w:fill="FFFFFE"/>
        </w:rPr>
        <w:t>5</w:t>
      </w:r>
      <w:r>
        <w:rPr>
          <w:rFonts w:ascii="Times New Roman" w:eastAsiaTheme="minorEastAsia" w:hAnsi="Times New Roman" w:cs="Times New Roman"/>
          <w:color w:val="000000" w:themeColor="text1"/>
          <w:spacing w:val="-5"/>
          <w:sz w:val="24"/>
          <w:shd w:val="clear" w:color="auto" w:fill="FFFFFE"/>
        </w:rPr>
        <w:t>.2.3</w:t>
      </w:r>
      <w:r>
        <w:rPr>
          <w:rFonts w:ascii="Times New Roman" w:eastAsiaTheme="minorEastAsia" w:hAnsi="Times New Roman" w:cs="Times New Roman" w:hint="eastAsia"/>
          <w:color w:val="000000" w:themeColor="text1"/>
          <w:spacing w:val="-5"/>
          <w:sz w:val="24"/>
          <w:shd w:val="clear" w:color="auto" w:fill="FFFFFE"/>
        </w:rPr>
        <w:t>）计算</w:t>
      </w:r>
      <w:r>
        <w:rPr>
          <w:rFonts w:ascii="Times New Roman" w:eastAsiaTheme="minorEastAsia" w:hAnsi="Times New Roman" w:cs="Times New Roman"/>
          <w:color w:val="000000" w:themeColor="text1"/>
          <w:spacing w:val="-5"/>
          <w:sz w:val="24"/>
          <w:shd w:val="clear" w:color="auto" w:fill="FFFFFE"/>
        </w:rPr>
        <w:t>。</w:t>
      </w:r>
    </w:p>
    <w:p w14:paraId="2D20A637" w14:textId="77777777" w:rsidR="00CE5B34" w:rsidRDefault="00000000">
      <w:pPr>
        <w:spacing w:line="360" w:lineRule="auto"/>
        <w:ind w:firstLineChars="200" w:firstLine="480"/>
        <w:jc w:val="center"/>
        <w:rPr>
          <w:rFonts w:ascii="Calibri" w:eastAsia="宋体" w:hAnsi="Calibri" w:cs="Times New Roman"/>
          <w:snapToGrid/>
          <w:color w:val="000000" w:themeColor="text1"/>
          <w:kern w:val="2"/>
          <w:sz w:val="24"/>
          <w:szCs w:val="24"/>
        </w:rPr>
      </w:pPr>
      <m:oMathPara>
        <m:oMathParaPr>
          <m:jc m:val="right"/>
        </m:oMathParaPr>
        <m:oMath>
          <m:sSub>
            <m:sSubPr>
              <m:ctrlPr>
                <w:rPr>
                  <w:rFonts w:ascii="Cambria Math" w:eastAsia="宋体" w:hAnsi="Calibri" w:cs="Times New Roman"/>
                  <w:i/>
                  <w:snapToGrid/>
                  <w:color w:val="000000" w:themeColor="text1"/>
                  <w:kern w:val="2"/>
                  <w:sz w:val="24"/>
                  <w:szCs w:val="24"/>
                </w:rPr>
              </m:ctrlPr>
            </m:sSubPr>
            <m:e>
              <m:r>
                <w:rPr>
                  <w:rFonts w:ascii="Cambria Math" w:eastAsia="宋体" w:hAnsi="Calibri" w:cs="Times New Roman"/>
                  <w:snapToGrid/>
                  <w:color w:val="000000" w:themeColor="text1"/>
                  <w:kern w:val="2"/>
                  <w:sz w:val="24"/>
                  <w:szCs w:val="24"/>
                </w:rPr>
                <m:t>S</m:t>
              </m:r>
            </m:e>
            <m:sub>
              <m:r>
                <m:rPr>
                  <m:nor/>
                </m:rPr>
                <w:rPr>
                  <w:rFonts w:ascii="Cambria Math" w:eastAsia="宋体" w:hAnsi="Calibri" w:cs="Times New Roman"/>
                  <w:i/>
                  <w:iCs/>
                  <w:snapToGrid/>
                  <w:color w:val="000000" w:themeColor="text1"/>
                  <w:kern w:val="2"/>
                  <w:sz w:val="24"/>
                  <w:szCs w:val="24"/>
                </w:rPr>
                <m:t>se</m:t>
              </m:r>
              <m:ctrlPr>
                <w:rPr>
                  <w:rFonts w:ascii="Cambria Math" w:eastAsia="宋体" w:hAnsi="Calibri" w:cs="Times New Roman"/>
                  <w:snapToGrid/>
                  <w:color w:val="000000" w:themeColor="text1"/>
                  <w:kern w:val="2"/>
                  <w:sz w:val="24"/>
                  <w:szCs w:val="24"/>
                </w:rPr>
              </m:ctrlPr>
            </m:sub>
          </m:sSub>
          <m:r>
            <w:rPr>
              <w:rFonts w:ascii="Cambria Math" w:eastAsia="宋体" w:hAnsi="Calibri" w:cs="Times New Roman"/>
              <w:snapToGrid/>
              <w:color w:val="000000" w:themeColor="text1"/>
              <w:kern w:val="2"/>
              <w:sz w:val="24"/>
              <w:szCs w:val="24"/>
            </w:rPr>
            <m:t>=</m:t>
          </m:r>
          <m:nary>
            <m:naryPr>
              <m:chr m:val="∑"/>
              <m:ctrlPr>
                <w:rPr>
                  <w:rFonts w:ascii="Cambria Math" w:eastAsia="宋体" w:hAnsi="Calibri" w:cs="Times New Roman"/>
                  <w:i/>
                  <w:snapToGrid/>
                  <w:color w:val="000000" w:themeColor="text1"/>
                  <w:kern w:val="2"/>
                  <w:sz w:val="24"/>
                  <w:szCs w:val="24"/>
                </w:rPr>
              </m:ctrlPr>
            </m:naryPr>
            <m:sub>
              <m:r>
                <w:rPr>
                  <w:rFonts w:ascii="Cambria Math" w:eastAsia="宋体" w:hAnsi="Calibri" w:cs="Times New Roman"/>
                  <w:snapToGrid/>
                  <w:color w:val="000000" w:themeColor="text1"/>
                  <w:kern w:val="2"/>
                  <w:sz w:val="24"/>
                  <w:szCs w:val="24"/>
                </w:rPr>
                <m:t>i=1</m:t>
              </m:r>
            </m:sub>
            <m:sup>
              <m:r>
                <w:rPr>
                  <w:rFonts w:ascii="Cambria Math" w:eastAsia="宋体" w:hAnsi="Calibri" w:cs="Times New Roman"/>
                  <w:snapToGrid/>
                  <w:color w:val="000000" w:themeColor="text1"/>
                  <w:kern w:val="2"/>
                  <w:sz w:val="24"/>
                  <w:szCs w:val="24"/>
                </w:rPr>
                <m:t>j</m:t>
              </m:r>
            </m:sup>
            <m:e>
              <m:f>
                <m:fPr>
                  <m:ctrlPr>
                    <w:rPr>
                      <w:rFonts w:ascii="Cambria Math" w:eastAsia="宋体" w:hAnsi="Calibri" w:cs="Times New Roman"/>
                      <w:i/>
                      <w:snapToGrid/>
                      <w:color w:val="000000" w:themeColor="text1"/>
                      <w:kern w:val="2"/>
                      <w:sz w:val="24"/>
                      <w:szCs w:val="24"/>
                    </w:rPr>
                  </m:ctrlPr>
                </m:fPr>
                <m:num>
                  <m:sSub>
                    <m:sSubPr>
                      <m:ctrlPr>
                        <w:rPr>
                          <w:rFonts w:ascii="Cambria Math" w:eastAsia="宋体" w:hAnsi="Calibri" w:cs="Times New Roman"/>
                          <w:i/>
                          <w:snapToGrid/>
                          <w:color w:val="000000" w:themeColor="text1"/>
                          <w:kern w:val="2"/>
                          <w:sz w:val="24"/>
                          <w:szCs w:val="24"/>
                        </w:rPr>
                      </m:ctrlPr>
                    </m:sSubPr>
                    <m:e>
                      <m:r>
                        <w:rPr>
                          <w:rFonts w:ascii="Cambria Math" w:eastAsia="宋体" w:hAnsi="Calibri" w:cs="Times New Roman"/>
                          <w:snapToGrid/>
                          <w:color w:val="000000" w:themeColor="text1"/>
                          <w:kern w:val="2"/>
                          <w:sz w:val="24"/>
                          <w:szCs w:val="24"/>
                        </w:rPr>
                        <m:t>C</m:t>
                      </m:r>
                    </m:e>
                    <m:sub>
                      <m:r>
                        <w:rPr>
                          <w:rFonts w:ascii="Cambria Math" w:eastAsia="宋体" w:hAnsi="Calibri" w:cs="Times New Roman"/>
                          <w:snapToGrid/>
                          <w:color w:val="000000" w:themeColor="text1"/>
                          <w:kern w:val="2"/>
                          <w:sz w:val="24"/>
                          <w:szCs w:val="24"/>
                        </w:rPr>
                        <m:t>ai</m:t>
                      </m:r>
                    </m:sub>
                  </m:sSub>
                </m:num>
                <m:den>
                  <m:r>
                    <w:rPr>
                      <w:rFonts w:ascii="Cambria Math" w:eastAsia="宋体" w:hAnsi="Calibri" w:cs="Times New Roman"/>
                      <w:snapToGrid/>
                      <w:color w:val="000000" w:themeColor="text1"/>
                      <w:kern w:val="2"/>
                      <w:sz w:val="24"/>
                      <w:szCs w:val="24"/>
                    </w:rPr>
                    <m:t>1+</m:t>
                  </m:r>
                  <m:sSub>
                    <m:sSubPr>
                      <m:ctrlPr>
                        <w:rPr>
                          <w:rFonts w:ascii="Cambria Math" w:eastAsia="宋体" w:hAnsi="Calibri" w:cs="Times New Roman"/>
                          <w:i/>
                          <w:snapToGrid/>
                          <w:color w:val="000000" w:themeColor="text1"/>
                          <w:kern w:val="2"/>
                          <w:sz w:val="24"/>
                          <w:szCs w:val="24"/>
                        </w:rPr>
                      </m:ctrlPr>
                    </m:sSubPr>
                    <m:e>
                      <m:r>
                        <w:rPr>
                          <w:rFonts w:ascii="Cambria Math" w:eastAsia="宋体" w:hAnsi="Calibri" w:cs="Times New Roman"/>
                          <w:snapToGrid/>
                          <w:color w:val="000000" w:themeColor="text1"/>
                          <w:kern w:val="2"/>
                          <w:sz w:val="24"/>
                          <w:szCs w:val="24"/>
                        </w:rPr>
                        <m:t>e</m:t>
                      </m:r>
                    </m:e>
                    <m:sub>
                      <m:r>
                        <w:rPr>
                          <w:rFonts w:ascii="Cambria Math" w:eastAsia="宋体" w:hAnsi="Calibri" w:cs="Times New Roman"/>
                          <w:snapToGrid/>
                          <w:color w:val="000000" w:themeColor="text1"/>
                          <w:kern w:val="2"/>
                          <w:sz w:val="24"/>
                          <w:szCs w:val="24"/>
                        </w:rPr>
                        <m:t>ci</m:t>
                      </m:r>
                    </m:sub>
                  </m:sSub>
                  <m:ctrlPr>
                    <w:rPr>
                      <w:rFonts w:ascii="Cambria Math" w:eastAsia="宋体" w:hAnsi="Cambria Math" w:cs="Times New Roman"/>
                      <w:i/>
                      <w:snapToGrid/>
                      <w:color w:val="000000" w:themeColor="text1"/>
                      <w:kern w:val="2"/>
                      <w:sz w:val="24"/>
                      <w:szCs w:val="24"/>
                    </w:rPr>
                  </m:ctrlPr>
                </m:den>
              </m:f>
              <m:ctrlPr>
                <w:rPr>
                  <w:rFonts w:ascii="Cambria Math" w:eastAsia="宋体" w:hAnsi="Cambria Math" w:cs="Times New Roman"/>
                  <w:i/>
                  <w:snapToGrid/>
                  <w:color w:val="000000" w:themeColor="text1"/>
                  <w:kern w:val="2"/>
                  <w:sz w:val="24"/>
                  <w:szCs w:val="24"/>
                </w:rPr>
              </m:ctrlPr>
            </m:e>
          </m:nary>
          <m:func>
            <m:funcPr>
              <m:ctrlPr>
                <w:rPr>
                  <w:rFonts w:ascii="Cambria Math" w:eastAsia="宋体" w:hAnsi="Calibri" w:cs="Times New Roman"/>
                  <w:i/>
                  <w:snapToGrid/>
                  <w:color w:val="000000" w:themeColor="text1"/>
                  <w:kern w:val="2"/>
                  <w:sz w:val="24"/>
                  <w:szCs w:val="24"/>
                </w:rPr>
              </m:ctrlPr>
            </m:funcPr>
            <m:fName>
              <m:r>
                <w:rPr>
                  <w:rFonts w:ascii="Cambria Math" w:eastAsia="宋体" w:hAnsi="Calibri" w:cs="Times New Roman"/>
                  <w:snapToGrid/>
                  <w:color w:val="000000" w:themeColor="text1"/>
                  <w:kern w:val="2"/>
                  <w:sz w:val="24"/>
                  <w:szCs w:val="24"/>
                </w:rPr>
                <m:t>lg</m:t>
              </m:r>
            </m:fName>
            <m:e>
              <m:d>
                <m:dPr>
                  <m:ctrlPr>
                    <w:rPr>
                      <w:rFonts w:ascii="Cambria Math" w:eastAsia="宋体" w:hAnsi="Calibri" w:cs="Times New Roman"/>
                      <w:i/>
                      <w:snapToGrid/>
                      <w:color w:val="000000" w:themeColor="text1"/>
                      <w:kern w:val="2"/>
                      <w:sz w:val="24"/>
                      <w:szCs w:val="24"/>
                    </w:rPr>
                  </m:ctrlPr>
                </m:dPr>
                <m:e>
                  <m:f>
                    <m:fPr>
                      <m:ctrlPr>
                        <w:rPr>
                          <w:rFonts w:ascii="Cambria Math" w:eastAsia="宋体" w:hAnsi="Calibri" w:cs="Times New Roman"/>
                          <w:i/>
                          <w:snapToGrid/>
                          <w:color w:val="000000" w:themeColor="text1"/>
                          <w:kern w:val="2"/>
                          <w:sz w:val="24"/>
                          <w:szCs w:val="24"/>
                        </w:rPr>
                      </m:ctrlPr>
                    </m:fPr>
                    <m:num>
                      <m:sSub>
                        <m:sSubPr>
                          <m:ctrlPr>
                            <w:rPr>
                              <w:rFonts w:ascii="Cambria Math" w:eastAsia="宋体" w:hAnsi="Calibri" w:cs="Times New Roman"/>
                              <w:i/>
                              <w:snapToGrid/>
                              <w:color w:val="000000" w:themeColor="text1"/>
                              <w:kern w:val="2"/>
                              <w:sz w:val="24"/>
                              <w:szCs w:val="24"/>
                            </w:rPr>
                          </m:ctrlPr>
                        </m:sSubPr>
                        <m:e>
                          <m:r>
                            <w:rPr>
                              <w:rFonts w:ascii="Cambria Math" w:eastAsia="宋体" w:hAnsi="Calibri" w:cs="Times New Roman"/>
                              <w:snapToGrid/>
                              <w:color w:val="000000" w:themeColor="text1"/>
                              <w:kern w:val="2"/>
                              <w:sz w:val="24"/>
                              <w:szCs w:val="24"/>
                            </w:rPr>
                            <m:t>t</m:t>
                          </m:r>
                        </m:e>
                        <m:sub>
                          <m:r>
                            <w:rPr>
                              <w:rFonts w:ascii="Cambria Math" w:eastAsia="宋体" w:hAnsi="Calibri" w:cs="Times New Roman"/>
                              <w:snapToGrid/>
                              <w:color w:val="000000" w:themeColor="text1"/>
                              <w:kern w:val="2"/>
                              <w:sz w:val="24"/>
                              <w:szCs w:val="24"/>
                            </w:rPr>
                            <m:t>c</m:t>
                          </m:r>
                        </m:sub>
                      </m:sSub>
                    </m:num>
                    <m:den>
                      <m:sSub>
                        <m:sSubPr>
                          <m:ctrlPr>
                            <w:rPr>
                              <w:rFonts w:ascii="Cambria Math" w:eastAsia="宋体" w:hAnsi="Calibri" w:cs="Times New Roman"/>
                              <w:i/>
                              <w:snapToGrid/>
                              <w:color w:val="000000" w:themeColor="text1"/>
                              <w:kern w:val="2"/>
                              <w:sz w:val="24"/>
                              <w:szCs w:val="24"/>
                            </w:rPr>
                          </m:ctrlPr>
                        </m:sSubPr>
                        <m:e>
                          <m:r>
                            <w:rPr>
                              <w:rFonts w:ascii="Cambria Math" w:eastAsia="宋体" w:hAnsi="Calibri" w:cs="Times New Roman"/>
                              <w:snapToGrid/>
                              <w:color w:val="000000" w:themeColor="text1"/>
                              <w:kern w:val="2"/>
                              <w:sz w:val="24"/>
                              <w:szCs w:val="24"/>
                            </w:rPr>
                            <m:t>t</m:t>
                          </m:r>
                        </m:e>
                        <m:sub>
                          <m:r>
                            <w:rPr>
                              <w:rFonts w:ascii="Cambria Math" w:eastAsia="宋体" w:hAnsi="Calibri" w:cs="Times New Roman"/>
                              <w:snapToGrid/>
                              <w:color w:val="000000" w:themeColor="text1"/>
                              <w:kern w:val="2"/>
                              <w:sz w:val="24"/>
                              <w:szCs w:val="24"/>
                            </w:rPr>
                            <m:t>m</m:t>
                          </m:r>
                        </m:sub>
                      </m:sSub>
                      <m:ctrlPr>
                        <w:rPr>
                          <w:rFonts w:ascii="Cambria Math" w:eastAsia="宋体" w:hAnsi="Cambria Math" w:cs="Times New Roman"/>
                          <w:i/>
                          <w:snapToGrid/>
                          <w:color w:val="000000" w:themeColor="text1"/>
                          <w:kern w:val="2"/>
                          <w:sz w:val="24"/>
                          <w:szCs w:val="24"/>
                        </w:rPr>
                      </m:ctrlPr>
                    </m:den>
                  </m:f>
                  <m:ctrlPr>
                    <w:rPr>
                      <w:rFonts w:ascii="Cambria Math" w:eastAsia="宋体" w:hAnsi="Cambria Math" w:cs="Times New Roman"/>
                      <w:i/>
                      <w:snapToGrid/>
                      <w:color w:val="000000" w:themeColor="text1"/>
                      <w:kern w:val="2"/>
                      <w:sz w:val="24"/>
                      <w:szCs w:val="24"/>
                    </w:rPr>
                  </m:ctrlPr>
                </m:e>
              </m:d>
              <m:ctrlPr>
                <w:rPr>
                  <w:rFonts w:ascii="Cambria Math" w:eastAsia="宋体" w:hAnsi="Cambria Math" w:cs="Times New Roman"/>
                  <w:i/>
                  <w:snapToGrid/>
                  <w:color w:val="000000" w:themeColor="text1"/>
                  <w:kern w:val="2"/>
                  <w:sz w:val="24"/>
                  <w:szCs w:val="24"/>
                </w:rPr>
              </m:ctrlPr>
            </m:e>
          </m:func>
          <m:sSub>
            <m:sSubPr>
              <m:ctrlPr>
                <w:rPr>
                  <w:rFonts w:ascii="Cambria Math" w:eastAsia="宋体" w:hAnsi="Cambria Math" w:cs="Times New Roman"/>
                  <w:i/>
                  <w:snapToGrid/>
                  <w:color w:val="000000" w:themeColor="text1"/>
                  <w:kern w:val="2"/>
                  <w:sz w:val="24"/>
                  <w:szCs w:val="24"/>
                </w:rPr>
              </m:ctrlPr>
            </m:sSubPr>
            <m:e>
              <m:r>
                <w:rPr>
                  <w:rFonts w:ascii="MS Gothic" w:eastAsia="MS Gothic" w:hAnsi="MS Gothic" w:cs="MS Gothic" w:hint="eastAsia"/>
                  <w:snapToGrid/>
                  <w:color w:val="000000" w:themeColor="text1"/>
                  <w:kern w:val="2"/>
                  <w:sz w:val="24"/>
                  <w:szCs w:val="24"/>
                </w:rPr>
                <m:t>h</m:t>
              </m:r>
            </m:e>
            <m:sub>
              <m:r>
                <w:rPr>
                  <w:rFonts w:ascii="Cambria Math" w:eastAsia="宋体" w:hAnsi="Calibri" w:cs="Times New Roman"/>
                  <w:snapToGrid/>
                  <w:color w:val="000000" w:themeColor="text1"/>
                  <w:kern w:val="2"/>
                  <w:sz w:val="24"/>
                  <w:szCs w:val="24"/>
                </w:rPr>
                <m:t>i</m:t>
              </m:r>
              <m:ctrlPr>
                <w:rPr>
                  <w:rFonts w:ascii="Cambria Math" w:eastAsia="宋体" w:hAnsi="Calibri" w:cs="Times New Roman"/>
                  <w:i/>
                  <w:snapToGrid/>
                  <w:color w:val="000000" w:themeColor="text1"/>
                  <w:kern w:val="2"/>
                  <w:sz w:val="24"/>
                  <w:szCs w:val="24"/>
                </w:rPr>
              </m:ctrlPr>
            </m:sub>
          </m:sSub>
          <m:r>
            <m:rPr>
              <m:sty m:val="p"/>
            </m:rPr>
            <w:rPr>
              <w:rFonts w:ascii="Cambria Math" w:eastAsia="宋体" w:hAnsi="Cambria Math" w:cs="Times New Roman"/>
              <w:snapToGrid/>
              <w:color w:val="000000" w:themeColor="text1"/>
              <w:kern w:val="2"/>
              <w:sz w:val="24"/>
              <w:szCs w:val="24"/>
            </w:rPr>
            <m:t xml:space="preserve">                                                  </m:t>
          </m:r>
          <m:r>
            <m:rPr>
              <m:sty m:val="p"/>
            </m:rPr>
            <w:rPr>
              <w:rFonts w:ascii="Cambria Math" w:eastAsia="宋体" w:hAnsi="Cambria Math" w:cs="Times New Roman"/>
              <w:snapToGrid/>
              <w:color w:val="000000" w:themeColor="text1"/>
              <w:kern w:val="2"/>
              <w:sz w:val="24"/>
              <w:szCs w:val="24"/>
            </w:rPr>
            <m:t>（</m:t>
          </m:r>
          <m:r>
            <m:rPr>
              <m:sty m:val="p"/>
            </m:rPr>
            <w:rPr>
              <w:rFonts w:ascii="Cambria Math" w:eastAsia="宋体" w:hAnsi="Cambria Math" w:cs="Times New Roman"/>
              <w:snapToGrid/>
              <w:color w:val="000000" w:themeColor="text1"/>
              <w:kern w:val="2"/>
              <w:sz w:val="24"/>
              <w:szCs w:val="24"/>
            </w:rPr>
            <m:t>5.</m:t>
          </m:r>
          <m:r>
            <m:rPr>
              <m:sty m:val="p"/>
            </m:rPr>
            <w:rPr>
              <w:rFonts w:ascii="Cambria Math" w:eastAsia="宋体" w:hAnsi="Cambria Math" w:cs="Times New Roman" w:hint="eastAsia"/>
              <w:snapToGrid/>
              <w:color w:val="000000" w:themeColor="text1"/>
              <w:kern w:val="2"/>
              <w:sz w:val="24"/>
              <w:szCs w:val="24"/>
            </w:rPr>
            <m:t>2</m:t>
          </m:r>
          <m:r>
            <m:rPr>
              <m:sty m:val="p"/>
            </m:rPr>
            <w:rPr>
              <w:rFonts w:ascii="Cambria Math" w:eastAsia="宋体" w:hAnsi="Cambria Math" w:cs="Times New Roman"/>
              <w:snapToGrid/>
              <w:color w:val="000000" w:themeColor="text1"/>
              <w:kern w:val="2"/>
              <w:sz w:val="24"/>
              <w:szCs w:val="24"/>
            </w:rPr>
            <m:t>.3</m:t>
          </m:r>
          <m:r>
            <m:rPr>
              <m:sty m:val="p"/>
            </m:rPr>
            <w:rPr>
              <w:rFonts w:ascii="Cambria Math" w:eastAsia="宋体" w:hAnsi="Cambria Math" w:cs="Times New Roman" w:hint="eastAsia"/>
              <w:snapToGrid/>
              <w:color w:val="000000" w:themeColor="text1"/>
              <w:kern w:val="2"/>
              <w:sz w:val="24"/>
              <w:szCs w:val="24"/>
            </w:rPr>
            <m:t xml:space="preserve"> </m:t>
          </m:r>
          <m:r>
            <m:rPr>
              <m:sty m:val="p"/>
            </m:rPr>
            <w:rPr>
              <w:rFonts w:ascii="Cambria Math" w:eastAsia="宋体" w:hAnsi="Cambria Math" w:cs="Times New Roman"/>
              <w:snapToGrid/>
              <w:color w:val="000000" w:themeColor="text1"/>
              <w:kern w:val="2"/>
              <w:sz w:val="24"/>
              <w:szCs w:val="24"/>
            </w:rPr>
            <m:t>）</m:t>
          </m:r>
        </m:oMath>
      </m:oMathPara>
    </w:p>
    <w:p w14:paraId="589548E5" w14:textId="77777777" w:rsidR="00CE5B34" w:rsidRDefault="00673B25">
      <w:pPr>
        <w:spacing w:line="360" w:lineRule="auto"/>
        <w:rPr>
          <w:rFonts w:ascii="Times New Roman" w:eastAsia="宋体" w:hAnsi="Times New Roman" w:cs="Times New Roman"/>
          <w:snapToGrid/>
          <w:color w:val="000000" w:themeColor="text1"/>
          <w:kern w:val="2"/>
          <w:sz w:val="24"/>
          <w:szCs w:val="24"/>
        </w:rPr>
      </w:pPr>
      <w:r>
        <w:rPr>
          <w:rFonts w:ascii="Times New Roman" w:eastAsia="宋体" w:hAnsi="Times New Roman" w:cs="Times New Roman"/>
          <w:snapToGrid/>
          <w:color w:val="000000" w:themeColor="text1"/>
          <w:kern w:val="2"/>
          <w:sz w:val="24"/>
          <w:szCs w:val="24"/>
        </w:rPr>
        <w:t>式中：</w:t>
      </w:r>
      <w:r>
        <w:rPr>
          <w:rFonts w:ascii="Times New Roman" w:eastAsia="宋体" w:hAnsi="Times New Roman" w:cs="Times New Roman" w:hint="eastAsia"/>
          <w:snapToGrid/>
          <w:color w:val="000000" w:themeColor="text1"/>
          <w:kern w:val="2"/>
          <w:sz w:val="24"/>
          <w:szCs w:val="24"/>
        </w:rPr>
        <w:t xml:space="preserve"> </w:t>
      </w:r>
      <w:r>
        <w:rPr>
          <w:rFonts w:ascii="Times New Roman" w:eastAsia="宋体" w:hAnsi="Times New Roman" w:cs="Times New Roman"/>
          <w:snapToGrid/>
          <w:color w:val="000000" w:themeColor="text1"/>
          <w:kern w:val="2"/>
          <w:sz w:val="24"/>
          <w:szCs w:val="24"/>
        </w:rPr>
        <w:t xml:space="preserve"> </w:t>
      </w: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C</m:t>
            </m:r>
          </m:e>
          <m:sub>
            <m:r>
              <w:rPr>
                <w:rFonts w:ascii="Cambria Math" w:eastAsiaTheme="minorEastAsia" w:hAnsi="Cambria Math" w:cs="Times New Roman"/>
                <w:color w:val="000000" w:themeColor="text1"/>
                <w:sz w:val="24"/>
                <w:szCs w:val="24"/>
              </w:rPr>
              <m:t>ai</m:t>
            </m:r>
          </m:sub>
        </m:sSub>
      </m:oMath>
      <w:r>
        <w:rPr>
          <w:rFonts w:ascii="Times New Roman" w:eastAsia="宋体" w:hAnsi="Times New Roman" w:cs="Times New Roman"/>
          <w:snapToGrid/>
          <w:color w:val="000000" w:themeColor="text1"/>
          <w:kern w:val="2"/>
          <w:position w:val="-12"/>
          <w:sz w:val="24"/>
          <w:szCs w:val="24"/>
        </w:rPr>
        <w:tab/>
      </w:r>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snapToGrid/>
          <w:color w:val="000000" w:themeColor="text1"/>
          <w:kern w:val="2"/>
          <w:sz w:val="24"/>
          <w:szCs w:val="24"/>
        </w:rPr>
        <w:t>第</w:t>
      </w:r>
      <w:proofErr w:type="spellStart"/>
      <w:r>
        <w:rPr>
          <w:rFonts w:ascii="Times New Roman" w:eastAsia="宋体" w:hAnsi="Times New Roman" w:cs="Times New Roman"/>
          <w:i/>
          <w:iCs/>
          <w:snapToGrid/>
          <w:color w:val="000000" w:themeColor="text1"/>
          <w:kern w:val="2"/>
          <w:sz w:val="24"/>
          <w:szCs w:val="24"/>
        </w:rPr>
        <w:t>i</w:t>
      </w:r>
      <w:proofErr w:type="spellEnd"/>
      <w:proofErr w:type="gramStart"/>
      <w:r>
        <w:rPr>
          <w:rFonts w:ascii="Times New Roman" w:eastAsia="宋体" w:hAnsi="Times New Roman" w:cs="Times New Roman"/>
          <w:snapToGrid/>
          <w:color w:val="000000" w:themeColor="text1"/>
          <w:kern w:val="2"/>
          <w:sz w:val="24"/>
          <w:szCs w:val="24"/>
        </w:rPr>
        <w:t>层</w:t>
      </w:r>
      <w:r>
        <w:rPr>
          <w:rFonts w:ascii="宋体" w:eastAsia="宋体" w:hAnsi="宋体" w:cs="Times New Roman" w:hint="eastAsia"/>
          <w:snapToGrid/>
          <w:color w:val="000000" w:themeColor="text1"/>
          <w:kern w:val="2"/>
          <w:sz w:val="24"/>
          <w:szCs w:val="24"/>
        </w:rPr>
        <w:t>超软土</w:t>
      </w:r>
      <w:proofErr w:type="gramEnd"/>
      <w:r>
        <w:rPr>
          <w:rFonts w:ascii="Times New Roman" w:eastAsia="宋体" w:hAnsi="Times New Roman" w:cs="Times New Roman"/>
          <w:snapToGrid/>
          <w:color w:val="000000" w:themeColor="text1"/>
          <w:kern w:val="2"/>
          <w:sz w:val="24"/>
          <w:szCs w:val="24"/>
        </w:rPr>
        <w:t>的</w:t>
      </w:r>
      <w:r>
        <w:rPr>
          <w:rFonts w:ascii="Times New Roman" w:eastAsia="宋体" w:hAnsi="Times New Roman" w:cs="Times New Roman" w:hint="eastAsia"/>
          <w:snapToGrid/>
          <w:color w:val="000000" w:themeColor="text1"/>
          <w:kern w:val="2"/>
          <w:sz w:val="24"/>
          <w:szCs w:val="24"/>
        </w:rPr>
        <w:t>次固结系数</w:t>
      </w:r>
      <w:r>
        <w:rPr>
          <w:rFonts w:ascii="Times New Roman" w:eastAsia="宋体" w:hAnsi="Times New Roman" w:cs="Times New Roman"/>
          <w:snapToGrid/>
          <w:color w:val="000000" w:themeColor="text1"/>
          <w:kern w:val="2"/>
          <w:sz w:val="24"/>
          <w:szCs w:val="24"/>
        </w:rPr>
        <w:t>；</w:t>
      </w:r>
    </w:p>
    <w:p w14:paraId="721A6CE1"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e</m:t>
            </m:r>
          </m:e>
          <m:sub>
            <m:r>
              <w:rPr>
                <w:rFonts w:ascii="Cambria Math" w:eastAsiaTheme="minorEastAsia" w:hAnsi="Cambria Math" w:cs="Times New Roman"/>
                <w:color w:val="000000" w:themeColor="text1"/>
                <w:sz w:val="24"/>
                <w:szCs w:val="24"/>
              </w:rPr>
              <m:t>ci</m:t>
            </m:r>
          </m:sub>
        </m:sSub>
      </m:oMath>
      <w:r w:rsidR="00673B25">
        <w:rPr>
          <w:rFonts w:ascii="Times New Roman" w:eastAsia="宋体" w:hAnsi="Times New Roman" w:cs="Times New Roman"/>
          <w:snapToGrid/>
          <w:color w:val="000000" w:themeColor="text1"/>
          <w:kern w:val="2"/>
          <w:position w:val="-12"/>
          <w:sz w:val="24"/>
          <w:szCs w:val="24"/>
        </w:rPr>
        <w:tab/>
      </w:r>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snapToGrid/>
          <w:color w:val="000000" w:themeColor="text1"/>
          <w:kern w:val="2"/>
          <w:sz w:val="24"/>
          <w:szCs w:val="24"/>
        </w:rPr>
        <w:t>第</w:t>
      </w:r>
      <w:proofErr w:type="spellStart"/>
      <w:r w:rsidR="00673B25">
        <w:rPr>
          <w:rFonts w:ascii="Times New Roman" w:eastAsia="宋体" w:hAnsi="Times New Roman" w:cs="Times New Roman"/>
          <w:i/>
          <w:iCs/>
          <w:snapToGrid/>
          <w:color w:val="000000" w:themeColor="text1"/>
          <w:kern w:val="2"/>
          <w:sz w:val="24"/>
          <w:szCs w:val="24"/>
        </w:rPr>
        <w:t>i</w:t>
      </w:r>
      <w:proofErr w:type="spellEnd"/>
      <w:proofErr w:type="gramStart"/>
      <w:r w:rsidR="00673B25">
        <w:rPr>
          <w:rFonts w:ascii="Times New Roman" w:eastAsia="宋体" w:hAnsi="Times New Roman" w:cs="Times New Roman"/>
          <w:snapToGrid/>
          <w:color w:val="000000" w:themeColor="text1"/>
          <w:kern w:val="2"/>
          <w:sz w:val="24"/>
          <w:szCs w:val="24"/>
        </w:rPr>
        <w:t>层</w:t>
      </w:r>
      <w:r w:rsidR="00673B25">
        <w:rPr>
          <w:rFonts w:ascii="宋体" w:eastAsia="宋体" w:hAnsi="宋体" w:cs="Times New Roman" w:hint="eastAsia"/>
          <w:snapToGrid/>
          <w:color w:val="000000" w:themeColor="text1"/>
          <w:kern w:val="2"/>
          <w:sz w:val="24"/>
          <w:szCs w:val="24"/>
        </w:rPr>
        <w:t>超软土</w:t>
      </w:r>
      <w:proofErr w:type="gramEnd"/>
      <w:r w:rsidR="00673B25">
        <w:rPr>
          <w:rFonts w:ascii="Times New Roman" w:eastAsia="宋体" w:hAnsi="Times New Roman" w:cs="Times New Roman" w:hint="eastAsia"/>
          <w:snapToGrid/>
          <w:color w:val="000000" w:themeColor="text1"/>
          <w:kern w:val="2"/>
          <w:sz w:val="24"/>
          <w:szCs w:val="24"/>
        </w:rPr>
        <w:t>主固结完成时的孔隙比</w:t>
      </w:r>
      <w:r w:rsidR="00673B25">
        <w:rPr>
          <w:rFonts w:ascii="Times New Roman" w:eastAsia="宋体" w:hAnsi="Times New Roman" w:cs="Times New Roman"/>
          <w:snapToGrid/>
          <w:color w:val="000000" w:themeColor="text1"/>
          <w:kern w:val="2"/>
          <w:sz w:val="24"/>
          <w:szCs w:val="24"/>
        </w:rPr>
        <w:t>；</w:t>
      </w:r>
    </w:p>
    <w:p w14:paraId="7ACFDEF5"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t</m:t>
            </m:r>
          </m:e>
          <m:sub>
            <m:r>
              <w:rPr>
                <w:rFonts w:ascii="Cambria Math" w:eastAsiaTheme="minorEastAsia" w:hAnsi="Cambria Math" w:cs="Times New Roman"/>
                <w:color w:val="000000" w:themeColor="text1"/>
                <w:sz w:val="24"/>
                <w:szCs w:val="24"/>
              </w:rPr>
              <m:t>m</m:t>
            </m:r>
          </m:sub>
        </m:sSub>
      </m:oMath>
      <w:r w:rsidR="00673B25">
        <w:rPr>
          <w:rFonts w:ascii="Times New Roman" w:eastAsia="宋体" w:hAnsi="Times New Roman" w:cs="Times New Roman"/>
          <w:snapToGrid/>
          <w:color w:val="000000" w:themeColor="text1"/>
          <w:kern w:val="2"/>
          <w:position w:val="-12"/>
          <w:sz w:val="24"/>
          <w:szCs w:val="24"/>
        </w:rPr>
        <w:tab/>
      </w:r>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主固结沉降完成的时间（</w:t>
      </w:r>
      <w:r w:rsidR="00673B25">
        <w:rPr>
          <w:rFonts w:ascii="Times New Roman" w:eastAsia="宋体" w:hAnsi="Times New Roman" w:cs="Times New Roman"/>
          <w:snapToGrid/>
          <w:color w:val="000000" w:themeColor="text1"/>
          <w:kern w:val="2"/>
          <w:sz w:val="24"/>
          <w:szCs w:val="24"/>
        </w:rPr>
        <w:t>d</w:t>
      </w:r>
      <w:r w:rsidR="00673B25">
        <w:rPr>
          <w:rFonts w:ascii="Times New Roman" w:eastAsia="宋体" w:hAnsi="Times New Roman" w:cs="Times New Roman" w:hint="eastAsia"/>
          <w:snapToGrid/>
          <w:color w:val="000000" w:themeColor="text1"/>
          <w:kern w:val="2"/>
          <w:sz w:val="24"/>
          <w:szCs w:val="24"/>
        </w:rPr>
        <w:t>）</w:t>
      </w:r>
      <w:r w:rsidR="00673B25">
        <w:rPr>
          <w:rFonts w:ascii="Times New Roman" w:eastAsia="宋体" w:hAnsi="Times New Roman" w:cs="Times New Roman"/>
          <w:snapToGrid/>
          <w:color w:val="000000" w:themeColor="text1"/>
          <w:kern w:val="2"/>
          <w:sz w:val="24"/>
          <w:szCs w:val="24"/>
        </w:rPr>
        <w:t>；</w:t>
      </w:r>
    </w:p>
    <w:p w14:paraId="13A95A83" w14:textId="77777777" w:rsidR="00CE5B34" w:rsidRDefault="00000000">
      <w:pPr>
        <w:widowControl w:val="0"/>
        <w:tabs>
          <w:tab w:val="left" w:pos="658"/>
          <w:tab w:val="left" w:pos="840"/>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t</m:t>
            </m:r>
          </m:e>
          <m:sub>
            <m:r>
              <w:rPr>
                <w:rFonts w:ascii="Cambria Math" w:eastAsiaTheme="minorEastAsia" w:hAnsi="Cambria Math" w:cs="Times New Roman" w:hint="eastAsia"/>
                <w:color w:val="000000" w:themeColor="text1"/>
                <w:sz w:val="24"/>
                <w:szCs w:val="24"/>
              </w:rPr>
              <m:t>c</m:t>
            </m:r>
          </m:sub>
        </m:sSub>
      </m:oMath>
      <w:r w:rsidR="00673B25">
        <w:rPr>
          <w:rFonts w:ascii="Times New Roman" w:eastAsia="宋体" w:hAnsi="Times New Roman" w:cs="Times New Roman"/>
          <w:snapToGrid/>
          <w:color w:val="000000" w:themeColor="text1"/>
          <w:kern w:val="2"/>
          <w:position w:val="-12"/>
          <w:sz w:val="24"/>
          <w:szCs w:val="24"/>
        </w:rPr>
        <w:tab/>
      </w:r>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snapToGrid/>
          <w:color w:val="000000" w:themeColor="text1"/>
          <w:kern w:val="2"/>
          <w:position w:val="-12"/>
          <w:sz w:val="24"/>
          <w:szCs w:val="24"/>
        </w:rPr>
        <w:t xml:space="preserve"> </w:t>
      </w:r>
      <w:r w:rsidR="00673B25">
        <w:rPr>
          <w:rFonts w:ascii="Times New Roman" w:eastAsia="宋体" w:hAnsi="Times New Roman" w:cs="Times New Roman" w:hint="eastAsia"/>
          <w:snapToGrid/>
          <w:color w:val="000000" w:themeColor="text1"/>
          <w:kern w:val="2"/>
          <w:sz w:val="24"/>
          <w:szCs w:val="24"/>
        </w:rPr>
        <w:t>次固结沉降完成的时间（</w:t>
      </w:r>
      <w:r w:rsidR="00673B25">
        <w:rPr>
          <w:rFonts w:ascii="Times New Roman" w:eastAsia="宋体" w:hAnsi="Times New Roman" w:cs="Times New Roman"/>
          <w:snapToGrid/>
          <w:color w:val="000000" w:themeColor="text1"/>
          <w:kern w:val="2"/>
          <w:sz w:val="24"/>
          <w:szCs w:val="24"/>
        </w:rPr>
        <w:t>d</w:t>
      </w:r>
      <w:r w:rsidR="00673B25">
        <w:rPr>
          <w:rFonts w:ascii="Times New Roman" w:eastAsia="宋体" w:hAnsi="Times New Roman" w:cs="Times New Roman" w:hint="eastAsia"/>
          <w:snapToGrid/>
          <w:color w:val="000000" w:themeColor="text1"/>
          <w:kern w:val="2"/>
          <w:sz w:val="24"/>
          <w:szCs w:val="24"/>
        </w:rPr>
        <w:t>）。</w:t>
      </w:r>
    </w:p>
    <w:p w14:paraId="630210A8"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5.2.5</w:t>
      </w:r>
      <w:r>
        <w:rPr>
          <w:rFonts w:ascii="Times New Roman" w:eastAsiaTheme="minorEastAsia" w:hAnsi="Times New Roman" w:cs="Times New Roman" w:hint="eastAsia"/>
          <w:color w:val="000000" w:themeColor="text1"/>
          <w:spacing w:val="-5"/>
          <w:sz w:val="24"/>
          <w:shd w:val="clear" w:color="auto" w:fill="FFFFFE"/>
        </w:rPr>
        <w:t xml:space="preserve"> </w:t>
      </w:r>
      <w:r>
        <w:rPr>
          <w:rFonts w:ascii="Times New Roman" w:eastAsiaTheme="minorEastAsia" w:hAnsi="Times New Roman" w:cs="Times New Roman" w:hint="eastAsia"/>
          <w:color w:val="000000" w:themeColor="text1"/>
          <w:spacing w:val="-5"/>
          <w:sz w:val="24"/>
          <w:shd w:val="clear" w:color="auto" w:fill="FFFFFE"/>
        </w:rPr>
        <w:t>交通荷载产生的沉降可按式（</w:t>
      </w:r>
      <w:r>
        <w:rPr>
          <w:rFonts w:ascii="Times New Roman" w:eastAsiaTheme="minorEastAsia" w:hAnsi="Times New Roman" w:cs="Times New Roman"/>
          <w:color w:val="000000" w:themeColor="text1"/>
          <w:spacing w:val="-5"/>
          <w:sz w:val="24"/>
          <w:shd w:val="clear" w:color="auto" w:fill="FFFFFE"/>
        </w:rPr>
        <w:t>5.2.4</w:t>
      </w:r>
      <w:r>
        <w:rPr>
          <w:rFonts w:ascii="Times New Roman" w:eastAsiaTheme="minorEastAsia" w:hAnsi="Times New Roman" w:cs="Times New Roman" w:hint="eastAsia"/>
          <w:color w:val="000000" w:themeColor="text1"/>
          <w:spacing w:val="-5"/>
          <w:sz w:val="24"/>
          <w:shd w:val="clear" w:color="auto" w:fill="FFFFFE"/>
        </w:rPr>
        <w:t>）、式（</w:t>
      </w:r>
      <w:r>
        <w:rPr>
          <w:rFonts w:ascii="Times New Roman" w:eastAsiaTheme="minorEastAsia" w:hAnsi="Times New Roman" w:cs="Times New Roman"/>
          <w:color w:val="000000" w:themeColor="text1"/>
          <w:spacing w:val="-5"/>
          <w:sz w:val="24"/>
          <w:shd w:val="clear" w:color="auto" w:fill="FFFFFE"/>
        </w:rPr>
        <w:t>5.2.5</w:t>
      </w:r>
      <w:r>
        <w:rPr>
          <w:rFonts w:ascii="Times New Roman" w:eastAsiaTheme="minorEastAsia" w:hAnsi="Times New Roman" w:cs="Times New Roman" w:hint="eastAsia"/>
          <w:color w:val="000000" w:themeColor="text1"/>
          <w:spacing w:val="-5"/>
          <w:sz w:val="24"/>
          <w:shd w:val="clear" w:color="auto" w:fill="FFFFFE"/>
        </w:rPr>
        <w:t>）计算。</w:t>
      </w:r>
    </w:p>
    <w:p w14:paraId="6145D84B" w14:textId="77777777" w:rsidR="00CE5B34" w:rsidRDefault="00000000">
      <w:pPr>
        <w:spacing w:line="360" w:lineRule="auto"/>
        <w:ind w:firstLineChars="200" w:firstLine="480"/>
        <w:jc w:val="center"/>
        <w:rPr>
          <w:rFonts w:ascii="Times New Roman" w:eastAsiaTheme="minorEastAsia" w:hAnsi="Times New Roman" w:cs="Times New Roman"/>
          <w:color w:val="000000" w:themeColor="text1"/>
          <w:spacing w:val="-5"/>
          <w:sz w:val="24"/>
          <w:shd w:val="clear" w:color="auto" w:fill="FFFFFE"/>
        </w:rPr>
      </w:pPr>
      <m:oMathPara>
        <m:oMathParaPr>
          <m:jc m:val="right"/>
        </m:oMathParaPr>
        <m:oMath>
          <m:sSub>
            <m:sSubPr>
              <m:ctrlPr>
                <w:rPr>
                  <w:rFonts w:ascii="Cambria Math" w:eastAsia="宋体" w:hAnsi="Calibri" w:cs="Times New Roman"/>
                  <w:i/>
                  <w:snapToGrid/>
                  <w:color w:val="000000" w:themeColor="text1"/>
                  <w:kern w:val="2"/>
                  <w:sz w:val="24"/>
                  <w:szCs w:val="24"/>
                </w:rPr>
              </m:ctrlPr>
            </m:sSubPr>
            <m:e>
              <m:r>
                <w:rPr>
                  <w:rFonts w:ascii="Cambria Math" w:eastAsia="宋体" w:hAnsi="Calibri" w:cs="Times New Roman"/>
                  <w:snapToGrid/>
                  <w:color w:val="000000" w:themeColor="text1"/>
                  <w:kern w:val="2"/>
                  <w:sz w:val="24"/>
                  <w:szCs w:val="24"/>
                </w:rPr>
                <m:t>S</m:t>
              </m:r>
            </m:e>
            <m:sub>
              <m:r>
                <m:rPr>
                  <m:nor/>
                </m:rPr>
                <w:rPr>
                  <w:rFonts w:ascii="Cambria Math" w:eastAsia="宋体" w:hAnsi="Calibri" w:cs="Times New Roman" w:hint="eastAsia"/>
                  <w:i/>
                  <w:snapToGrid/>
                  <w:color w:val="000000" w:themeColor="text1"/>
                  <w:kern w:val="2"/>
                  <w:sz w:val="24"/>
                  <w:szCs w:val="24"/>
                </w:rPr>
                <m:t>tl</m:t>
              </m:r>
            </m:sub>
          </m:sSub>
          <m:r>
            <w:rPr>
              <w:rFonts w:ascii="Cambria Math" w:eastAsia="宋体" w:hAnsi="Calibri" w:cs="Times New Roman"/>
              <w:snapToGrid/>
              <w:color w:val="000000" w:themeColor="text1"/>
              <w:kern w:val="2"/>
              <w:sz w:val="24"/>
              <w:szCs w:val="24"/>
            </w:rPr>
            <m:t>=</m:t>
          </m:r>
          <m:nary>
            <m:naryPr>
              <m:chr m:val="∑"/>
              <m:ctrlPr>
                <w:rPr>
                  <w:rFonts w:ascii="Cambria Math" w:eastAsia="宋体" w:hAnsi="Calibri" w:cs="Times New Roman"/>
                  <w:i/>
                  <w:snapToGrid/>
                  <w:color w:val="000000" w:themeColor="text1"/>
                  <w:kern w:val="2"/>
                  <w:sz w:val="24"/>
                  <w:szCs w:val="24"/>
                </w:rPr>
              </m:ctrlPr>
            </m:naryPr>
            <m:sub>
              <m:r>
                <w:rPr>
                  <w:rFonts w:ascii="Cambria Math" w:eastAsia="宋体" w:hAnsi="Calibri" w:cs="Times New Roman"/>
                  <w:snapToGrid/>
                  <w:color w:val="000000" w:themeColor="text1"/>
                  <w:kern w:val="2"/>
                  <w:sz w:val="24"/>
                  <w:szCs w:val="24"/>
                </w:rPr>
                <m:t>i=1</m:t>
              </m:r>
            </m:sub>
            <m:sup>
              <m:r>
                <w:rPr>
                  <w:rFonts w:ascii="Cambria Math" w:eastAsia="宋体" w:hAnsi="Calibri" w:cs="Times New Roman"/>
                  <w:snapToGrid/>
                  <w:color w:val="000000" w:themeColor="text1"/>
                  <w:kern w:val="2"/>
                  <w:sz w:val="24"/>
                  <w:szCs w:val="24"/>
                </w:rPr>
                <m:t>j</m:t>
              </m:r>
            </m:sup>
            <m:e>
              <m:sSub>
                <m:sSubPr>
                  <m:ctrlPr>
                    <w:rPr>
                      <w:rFonts w:ascii="Cambria Math" w:eastAsia="宋体" w:hAnsi="Calibri" w:cs="Times New Roman"/>
                      <w:i/>
                      <w:snapToGrid/>
                      <w:color w:val="000000" w:themeColor="text1"/>
                      <w:kern w:val="2"/>
                      <w:sz w:val="24"/>
                      <w:szCs w:val="24"/>
                    </w:rPr>
                  </m:ctrlPr>
                </m:sSubPr>
                <m:e>
                  <m:r>
                    <w:rPr>
                      <w:rFonts w:ascii="Cambria Math" w:eastAsia="宋体" w:hAnsi="Calibri" w:cs="Times New Roman"/>
                      <w:snapToGrid/>
                      <w:color w:val="000000" w:themeColor="text1"/>
                      <w:kern w:val="2"/>
                      <w:sz w:val="24"/>
                      <w:szCs w:val="24"/>
                    </w:rPr>
                    <m:t>ε</m:t>
                  </m:r>
                </m:e>
                <m:sub>
                  <m:r>
                    <w:rPr>
                      <w:rFonts w:ascii="Cambria Math" w:eastAsia="宋体" w:hAnsi="Calibri" w:cs="Times New Roman"/>
                      <w:snapToGrid/>
                      <w:color w:val="000000" w:themeColor="text1"/>
                      <w:kern w:val="2"/>
                      <w:sz w:val="24"/>
                      <w:szCs w:val="24"/>
                    </w:rPr>
                    <m:t>si</m:t>
                  </m:r>
                </m:sub>
              </m:sSub>
              <m:ctrlPr>
                <w:rPr>
                  <w:rFonts w:ascii="Cambria Math" w:eastAsia="宋体" w:hAnsi="Cambria Math" w:cs="Times New Roman"/>
                  <w:i/>
                  <w:snapToGrid/>
                  <w:color w:val="000000" w:themeColor="text1"/>
                  <w:kern w:val="2"/>
                  <w:sz w:val="24"/>
                  <w:szCs w:val="24"/>
                </w:rPr>
              </m:ctrlPr>
            </m:e>
          </m:nary>
          <m:sSub>
            <m:sSubPr>
              <m:ctrlPr>
                <w:rPr>
                  <w:rFonts w:ascii="Cambria Math" w:eastAsia="宋体" w:hAnsi="Cambria Math" w:cs="Times New Roman"/>
                  <w:i/>
                  <w:snapToGrid/>
                  <w:color w:val="000000" w:themeColor="text1"/>
                  <w:kern w:val="2"/>
                  <w:sz w:val="24"/>
                  <w:szCs w:val="24"/>
                </w:rPr>
              </m:ctrlPr>
            </m:sSubPr>
            <m:e>
              <m:r>
                <w:rPr>
                  <w:rFonts w:ascii="Cambria Math" w:eastAsia="宋体" w:hAnsi="Calibri" w:cs="Times New Roman"/>
                  <w:snapToGrid/>
                  <w:color w:val="000000" w:themeColor="text1"/>
                  <w:kern w:val="2"/>
                  <w:sz w:val="24"/>
                  <w:szCs w:val="24"/>
                </w:rPr>
                <m:t>h</m:t>
              </m:r>
            </m:e>
            <m:sub>
              <m:r>
                <w:rPr>
                  <w:rFonts w:ascii="Cambria Math" w:eastAsia="宋体" w:hAnsi="Calibri" w:cs="Times New Roman"/>
                  <w:snapToGrid/>
                  <w:color w:val="000000" w:themeColor="text1"/>
                  <w:kern w:val="2"/>
                  <w:sz w:val="24"/>
                  <w:szCs w:val="24"/>
                </w:rPr>
                <m:t>i</m:t>
              </m:r>
              <m:ctrlPr>
                <w:rPr>
                  <w:rFonts w:ascii="Cambria Math" w:eastAsia="宋体" w:hAnsi="Calibri" w:cs="Times New Roman"/>
                  <w:i/>
                  <w:snapToGrid/>
                  <w:color w:val="000000" w:themeColor="text1"/>
                  <w:kern w:val="2"/>
                  <w:sz w:val="24"/>
                  <w:szCs w:val="24"/>
                </w:rPr>
              </m:ctrlPr>
            </m:sub>
          </m:sSub>
          <m:r>
            <w:rPr>
              <w:rFonts w:ascii="Cambria Math" w:eastAsia="宋体" w:hAnsi="Cambria Math" w:cs="Times New Roman"/>
              <w:snapToGrid/>
              <w:color w:val="000000" w:themeColor="text1"/>
              <w:kern w:val="2"/>
              <w:sz w:val="24"/>
              <w:szCs w:val="24"/>
            </w:rPr>
            <m:t xml:space="preserve">                                                                 </m:t>
          </m:r>
          <m:r>
            <m:rPr>
              <m:sty m:val="p"/>
            </m:rPr>
            <w:rPr>
              <w:rFonts w:ascii="Cambria Math" w:eastAsia="宋体" w:hAnsi="Cambria Math" w:cs="Times New Roman"/>
              <w:snapToGrid/>
              <w:color w:val="000000" w:themeColor="text1"/>
              <w:kern w:val="2"/>
              <w:sz w:val="24"/>
              <w:szCs w:val="24"/>
            </w:rPr>
            <m:t>（</m:t>
          </m:r>
          <m:r>
            <m:rPr>
              <m:sty m:val="p"/>
            </m:rPr>
            <w:rPr>
              <w:rFonts w:ascii="Cambria Math" w:eastAsia="宋体" w:hAnsi="Cambria Math" w:cs="Times New Roman"/>
              <w:snapToGrid/>
              <w:color w:val="000000" w:themeColor="text1"/>
              <w:kern w:val="2"/>
              <w:sz w:val="24"/>
              <w:szCs w:val="24"/>
            </w:rPr>
            <m:t>5.</m:t>
          </m:r>
          <m:r>
            <m:rPr>
              <m:sty m:val="p"/>
            </m:rPr>
            <w:rPr>
              <w:rFonts w:ascii="Cambria Math" w:eastAsia="宋体" w:hAnsi="Cambria Math" w:cs="Times New Roman" w:hint="eastAsia"/>
              <w:snapToGrid/>
              <w:color w:val="000000" w:themeColor="text1"/>
              <w:kern w:val="2"/>
              <w:sz w:val="24"/>
              <w:szCs w:val="24"/>
            </w:rPr>
            <m:t>2</m:t>
          </m:r>
          <m:r>
            <m:rPr>
              <m:sty m:val="p"/>
            </m:rPr>
            <w:rPr>
              <w:rFonts w:ascii="Cambria Math" w:eastAsia="宋体" w:hAnsi="Cambria Math" w:cs="Times New Roman"/>
              <w:snapToGrid/>
              <w:color w:val="000000" w:themeColor="text1"/>
              <w:kern w:val="2"/>
              <w:sz w:val="24"/>
              <w:szCs w:val="24"/>
            </w:rPr>
            <m:t>.4</m:t>
          </m:r>
          <m:r>
            <m:rPr>
              <m:sty m:val="p"/>
            </m:rPr>
            <w:rPr>
              <w:rFonts w:ascii="Cambria Math" w:eastAsia="宋体" w:hAnsi="Cambria Math" w:cs="Times New Roman" w:hint="eastAsia"/>
              <w:snapToGrid/>
              <w:color w:val="000000" w:themeColor="text1"/>
              <w:kern w:val="2"/>
              <w:sz w:val="24"/>
              <w:szCs w:val="24"/>
            </w:rPr>
            <m:t xml:space="preserve"> </m:t>
          </m:r>
          <m:r>
            <m:rPr>
              <m:sty m:val="p"/>
            </m:rPr>
            <w:rPr>
              <w:rFonts w:ascii="Cambria Math" w:eastAsia="宋体" w:hAnsi="Cambria Math" w:cs="Times New Roman"/>
              <w:snapToGrid/>
              <w:color w:val="000000" w:themeColor="text1"/>
              <w:kern w:val="2"/>
              <w:sz w:val="24"/>
              <w:szCs w:val="24"/>
            </w:rPr>
            <m:t>）</m:t>
          </m:r>
          <m:r>
            <m:rPr>
              <m:sty m:val="p"/>
            </m:rPr>
            <w:rPr>
              <w:rFonts w:ascii="Calibri" w:eastAsia="宋体" w:hAnsi="Calibri" w:cs="Times New Roman"/>
              <w:snapToGrid/>
              <w:color w:val="000000" w:themeColor="text1"/>
              <w:kern w:val="2"/>
              <w:szCs w:val="22"/>
            </w:rPr>
            <w:br/>
          </m:r>
        </m:oMath>
        <m:oMath>
          <m:r>
            <w:rPr>
              <w:rFonts w:ascii="Cambria Math" w:eastAsia="宋体" w:hAnsi="Cambria Math" w:cs="Times New Roman"/>
              <w:snapToGrid/>
              <w:color w:val="000000" w:themeColor="text1"/>
              <w:kern w:val="2"/>
              <w:sz w:val="24"/>
              <w:szCs w:val="24"/>
            </w:rPr>
            <m:t xml:space="preserve"> </m:t>
          </m:r>
          <m:sSub>
            <m:sSubPr>
              <m:ctrlPr>
                <w:rPr>
                  <w:rFonts w:ascii="Cambria Math" w:eastAsia="宋体" w:hAnsi="Calibri" w:cs="Times New Roman"/>
                  <w:i/>
                  <w:snapToGrid/>
                  <w:color w:val="000000" w:themeColor="text1"/>
                  <w:kern w:val="2"/>
                  <w:sz w:val="24"/>
                  <w:szCs w:val="24"/>
                </w:rPr>
              </m:ctrlPr>
            </m:sSubPr>
            <m:e>
              <m:r>
                <w:rPr>
                  <w:rFonts w:ascii="Cambria Math" w:eastAsia="宋体" w:hAnsi="Calibri" w:cs="Times New Roman"/>
                  <w:snapToGrid/>
                  <w:color w:val="000000" w:themeColor="text1"/>
                  <w:kern w:val="2"/>
                  <w:sz w:val="24"/>
                  <w:szCs w:val="24"/>
                </w:rPr>
                <m:t>ε</m:t>
              </m:r>
            </m:e>
            <m:sub>
              <m:r>
                <w:rPr>
                  <w:rFonts w:ascii="Cambria Math" w:eastAsia="宋体" w:hAnsi="Calibri" w:cs="Times New Roman"/>
                  <w:snapToGrid/>
                  <w:color w:val="000000" w:themeColor="text1"/>
                  <w:kern w:val="2"/>
                  <w:sz w:val="24"/>
                  <w:szCs w:val="24"/>
                </w:rPr>
                <m:t>si</m:t>
              </m:r>
            </m:sub>
          </m:sSub>
          <m:r>
            <w:rPr>
              <w:rFonts w:ascii="Cambria Math" w:eastAsia="宋体" w:hAnsi="Calibri" w:cs="Times New Roman"/>
              <w:snapToGrid/>
              <w:color w:val="000000" w:themeColor="text1"/>
              <w:kern w:val="2"/>
              <w:sz w:val="24"/>
              <w:szCs w:val="24"/>
            </w:rPr>
            <m:t>=</m:t>
          </m:r>
          <m:sSub>
            <m:sSubPr>
              <m:ctrlPr>
                <w:rPr>
                  <w:rFonts w:ascii="Cambria Math" w:eastAsia="宋体" w:hAnsi="Calibri" w:cs="Times New Roman"/>
                  <w:i/>
                  <w:snapToGrid/>
                  <w:color w:val="000000" w:themeColor="text1"/>
                  <w:kern w:val="2"/>
                  <w:sz w:val="24"/>
                  <w:szCs w:val="24"/>
                </w:rPr>
              </m:ctrlPr>
            </m:sSubPr>
            <m:e>
              <m:r>
                <w:rPr>
                  <w:rFonts w:ascii="Cambria Math" w:eastAsia="宋体" w:hAnsi="Calibri" w:cs="Times New Roman"/>
                  <w:snapToGrid/>
                  <w:color w:val="000000" w:themeColor="text1"/>
                  <w:kern w:val="2"/>
                  <w:sz w:val="24"/>
                  <w:szCs w:val="24"/>
                </w:rPr>
                <m:t>ε</m:t>
              </m:r>
            </m:e>
            <m:sub>
              <m:r>
                <w:rPr>
                  <w:rFonts w:ascii="Cambria Math" w:eastAsia="宋体" w:hAnsi="Calibri" w:cs="Times New Roman"/>
                  <w:snapToGrid/>
                  <w:color w:val="000000" w:themeColor="text1"/>
                  <w:kern w:val="2"/>
                  <w:sz w:val="24"/>
                  <w:szCs w:val="24"/>
                </w:rPr>
                <m:t>pi,1000</m:t>
              </m:r>
            </m:sub>
          </m:sSub>
          <m:r>
            <w:rPr>
              <w:rFonts w:ascii="Cambria Math" w:eastAsia="宋体" w:hAnsi="Calibri" w:cs="Times New Roman"/>
              <w:snapToGrid/>
              <w:color w:val="000000" w:themeColor="text1"/>
              <w:kern w:val="2"/>
              <w:sz w:val="24"/>
              <w:szCs w:val="24"/>
            </w:rPr>
            <m:t>(</m:t>
          </m:r>
          <m:f>
            <m:fPr>
              <m:ctrlPr>
                <w:rPr>
                  <w:rFonts w:ascii="Cambria Math" w:eastAsia="宋体" w:hAnsi="Calibri" w:cs="Times New Roman"/>
                  <w:i/>
                  <w:snapToGrid/>
                  <w:color w:val="000000" w:themeColor="text1"/>
                  <w:kern w:val="2"/>
                  <w:sz w:val="24"/>
                  <w:szCs w:val="24"/>
                </w:rPr>
              </m:ctrlPr>
            </m:fPr>
            <m:num>
              <m:r>
                <w:rPr>
                  <w:rFonts w:ascii="Cambria Math" w:eastAsia="宋体" w:hAnsi="Calibri" w:cs="Times New Roman"/>
                  <w:snapToGrid/>
                  <w:color w:val="000000" w:themeColor="text1"/>
                  <w:kern w:val="2"/>
                  <w:sz w:val="24"/>
                  <w:szCs w:val="24"/>
                </w:rPr>
                <m:t>N</m:t>
              </m:r>
            </m:num>
            <m:den>
              <m:r>
                <w:rPr>
                  <w:rFonts w:ascii="Cambria Math" w:eastAsia="宋体" w:hAnsi="Calibri" w:cs="Times New Roman"/>
                  <w:snapToGrid/>
                  <w:color w:val="000000" w:themeColor="text1"/>
                  <w:kern w:val="2"/>
                  <w:sz w:val="24"/>
                  <w:szCs w:val="24"/>
                </w:rPr>
                <m:t>1000</m:t>
              </m:r>
            </m:den>
          </m:f>
          <m:sSup>
            <m:sSupPr>
              <m:ctrlPr>
                <w:rPr>
                  <w:rFonts w:ascii="Cambria Math" w:eastAsia="宋体" w:hAnsi="Calibri" w:cs="Times New Roman"/>
                  <w:i/>
                  <w:snapToGrid/>
                  <w:color w:val="000000" w:themeColor="text1"/>
                  <w:kern w:val="2"/>
                  <w:sz w:val="24"/>
                  <w:szCs w:val="24"/>
                </w:rPr>
              </m:ctrlPr>
            </m:sSupPr>
            <m:e>
              <m:r>
                <w:rPr>
                  <w:rFonts w:ascii="Cambria Math" w:eastAsia="宋体" w:hAnsi="Calibri" w:cs="Times New Roman"/>
                  <w:snapToGrid/>
                  <w:color w:val="000000" w:themeColor="text1"/>
                  <w:kern w:val="2"/>
                  <w:sz w:val="24"/>
                  <w:szCs w:val="24"/>
                </w:rPr>
                <m:t>)</m:t>
              </m:r>
            </m:e>
            <m:sup>
              <m:sSub>
                <m:sSubPr>
                  <m:ctrlPr>
                    <w:rPr>
                      <w:rFonts w:ascii="Cambria Math" w:eastAsia="宋体" w:hAnsi="Calibri" w:cs="Times New Roman"/>
                      <w:i/>
                      <w:snapToGrid/>
                      <w:color w:val="000000" w:themeColor="text1"/>
                      <w:kern w:val="2"/>
                      <w:sz w:val="24"/>
                      <w:szCs w:val="24"/>
                    </w:rPr>
                  </m:ctrlPr>
                </m:sSubPr>
                <m:e>
                  <m:r>
                    <w:rPr>
                      <w:rFonts w:ascii="Cambria Math" w:eastAsia="宋体" w:hAnsi="Calibri" w:cs="Times New Roman"/>
                      <w:snapToGrid/>
                      <w:color w:val="000000" w:themeColor="text1"/>
                      <w:kern w:val="2"/>
                      <w:sz w:val="24"/>
                      <w:szCs w:val="24"/>
                    </w:rPr>
                    <m:t>λ</m:t>
                  </m:r>
                </m:e>
                <m:sub>
                  <m:r>
                    <w:rPr>
                      <w:rFonts w:ascii="Cambria Math" w:eastAsia="宋体" w:hAnsi="Calibri" w:cs="Times New Roman"/>
                      <w:snapToGrid/>
                      <w:color w:val="000000" w:themeColor="text1"/>
                      <w:kern w:val="2"/>
                      <w:sz w:val="24"/>
                      <w:szCs w:val="24"/>
                    </w:rPr>
                    <m:t>s</m:t>
                  </m:r>
                </m:sub>
              </m:sSub>
              <m:ctrlPr>
                <w:rPr>
                  <w:rFonts w:ascii="Cambria Math" w:eastAsia="宋体" w:hAnsi="Cambria Math" w:cs="Times New Roman"/>
                  <w:i/>
                  <w:snapToGrid/>
                  <w:color w:val="000000" w:themeColor="text1"/>
                  <w:kern w:val="2"/>
                  <w:sz w:val="24"/>
                  <w:szCs w:val="24"/>
                </w:rPr>
              </m:ctrlPr>
            </m:sup>
          </m:sSup>
          <m:r>
            <w:rPr>
              <w:rFonts w:ascii="Cambria Math" w:eastAsia="宋体" w:hAnsi="Cambria Math" w:cs="Times New Roman"/>
              <w:snapToGrid/>
              <w:color w:val="000000" w:themeColor="text1"/>
              <w:kern w:val="2"/>
              <w:sz w:val="24"/>
              <w:szCs w:val="24"/>
            </w:rPr>
            <m:t xml:space="preserve">                                                         </m:t>
          </m:r>
          <m:r>
            <m:rPr>
              <m:sty m:val="p"/>
            </m:rPr>
            <w:rPr>
              <w:rFonts w:ascii="Cambria Math" w:eastAsia="宋体" w:hAnsi="Cambria Math" w:cs="Times New Roman"/>
              <w:snapToGrid/>
              <w:color w:val="000000" w:themeColor="text1"/>
              <w:kern w:val="2"/>
              <w:sz w:val="24"/>
              <w:szCs w:val="24"/>
            </w:rPr>
            <m:t>（</m:t>
          </m:r>
          <m:r>
            <m:rPr>
              <m:sty m:val="p"/>
            </m:rPr>
            <w:rPr>
              <w:rFonts w:ascii="Cambria Math" w:eastAsia="宋体" w:hAnsi="Cambria Math" w:cs="Times New Roman"/>
              <w:snapToGrid/>
              <w:color w:val="000000" w:themeColor="text1"/>
              <w:kern w:val="2"/>
              <w:sz w:val="24"/>
              <w:szCs w:val="24"/>
            </w:rPr>
            <m:t>5.</m:t>
          </m:r>
          <m:r>
            <m:rPr>
              <m:sty m:val="p"/>
            </m:rPr>
            <w:rPr>
              <w:rFonts w:ascii="Cambria Math" w:eastAsia="宋体" w:hAnsi="Cambria Math" w:cs="Times New Roman" w:hint="eastAsia"/>
              <w:snapToGrid/>
              <w:color w:val="000000" w:themeColor="text1"/>
              <w:kern w:val="2"/>
              <w:sz w:val="24"/>
              <w:szCs w:val="24"/>
            </w:rPr>
            <m:t>2</m:t>
          </m:r>
          <m:r>
            <m:rPr>
              <m:sty m:val="p"/>
            </m:rPr>
            <w:rPr>
              <w:rFonts w:ascii="Cambria Math" w:eastAsia="宋体" w:hAnsi="Cambria Math" w:cs="Times New Roman"/>
              <w:snapToGrid/>
              <w:color w:val="000000" w:themeColor="text1"/>
              <w:kern w:val="2"/>
              <w:sz w:val="24"/>
              <w:szCs w:val="24"/>
            </w:rPr>
            <m:t>.5</m:t>
          </m:r>
          <m:r>
            <m:rPr>
              <m:sty m:val="p"/>
            </m:rPr>
            <w:rPr>
              <w:rFonts w:ascii="Cambria Math" w:eastAsia="宋体" w:hAnsi="Cambria Math" w:cs="Times New Roman"/>
              <w:snapToGrid/>
              <w:color w:val="000000" w:themeColor="text1"/>
              <w:kern w:val="2"/>
              <w:sz w:val="24"/>
              <w:szCs w:val="24"/>
            </w:rPr>
            <m:t>）</m:t>
          </m:r>
        </m:oMath>
      </m:oMathPara>
    </w:p>
    <w:p w14:paraId="4F87983A" w14:textId="77777777" w:rsidR="00CE5B34" w:rsidRDefault="00673B25">
      <w:pPr>
        <w:spacing w:line="360" w:lineRule="auto"/>
        <w:rPr>
          <w:rFonts w:ascii="Times New Roman" w:eastAsia="宋体" w:hAnsi="Times New Roman" w:cs="Times New Roman"/>
          <w:snapToGrid/>
          <w:color w:val="000000" w:themeColor="text1"/>
          <w:kern w:val="2"/>
          <w:sz w:val="24"/>
          <w:szCs w:val="24"/>
        </w:rPr>
      </w:pPr>
      <w:r>
        <w:rPr>
          <w:rFonts w:ascii="Times New Roman" w:eastAsia="宋体" w:hAnsi="Times New Roman" w:cs="Times New Roman"/>
          <w:snapToGrid/>
          <w:color w:val="000000" w:themeColor="text1"/>
          <w:kern w:val="2"/>
          <w:sz w:val="24"/>
          <w:szCs w:val="24"/>
        </w:rPr>
        <w:t>式中：</w:t>
      </w:r>
      <w:r>
        <w:rPr>
          <w:rFonts w:ascii="Times New Roman" w:eastAsia="宋体" w:hAnsi="Times New Roman" w:cs="Times New Roman" w:hint="eastAsia"/>
          <w:snapToGrid/>
          <w:color w:val="000000" w:themeColor="text1"/>
          <w:kern w:val="2"/>
          <w:sz w:val="24"/>
          <w:szCs w:val="24"/>
        </w:rPr>
        <w:t xml:space="preserve"> </w:t>
      </w:r>
      <w:r>
        <w:rPr>
          <w:rFonts w:ascii="Times New Roman" w:eastAsia="宋体" w:hAnsi="Times New Roman" w:cs="Times New Roman"/>
          <w:snapToGrid/>
          <w:color w:val="000000" w:themeColor="text1"/>
          <w:kern w:val="2"/>
          <w:sz w:val="24"/>
          <w:szCs w:val="24"/>
        </w:rPr>
        <w:t xml:space="preserve"> </w:t>
      </w: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hint="eastAsia"/>
                <w:color w:val="000000" w:themeColor="text1"/>
                <w:sz w:val="24"/>
                <w:szCs w:val="24"/>
                <w:lang w:val="zh-CN"/>
              </w:rPr>
              <m:t>ε</m:t>
            </m:r>
          </m:e>
          <m:sub>
            <m:r>
              <w:rPr>
                <w:rFonts w:ascii="Cambria Math" w:eastAsiaTheme="minorEastAsia" w:hAnsi="Cambria Math" w:cs="Times New Roman" w:hint="eastAsia"/>
                <w:color w:val="000000" w:themeColor="text1"/>
                <w:sz w:val="24"/>
                <w:szCs w:val="24"/>
              </w:rPr>
              <m:t>s</m:t>
            </m:r>
            <m:r>
              <w:rPr>
                <w:rFonts w:ascii="Cambria Math" w:eastAsiaTheme="minorEastAsia" w:hAnsi="Cambria Math" w:cs="Times New Roman"/>
                <w:color w:val="000000" w:themeColor="text1"/>
                <w:sz w:val="24"/>
                <w:szCs w:val="24"/>
              </w:rPr>
              <m:t>i</m:t>
            </m:r>
          </m:sub>
        </m:sSub>
      </m:oMath>
      <w:r>
        <w:rPr>
          <w:rFonts w:ascii="Times New Roman" w:eastAsia="宋体" w:hAnsi="Times New Roman" w:cs="Times New Roman"/>
          <w:snapToGrid/>
          <w:color w:val="000000" w:themeColor="text1"/>
          <w:kern w:val="2"/>
          <w:position w:val="-12"/>
          <w:sz w:val="24"/>
          <w:szCs w:val="24"/>
        </w:rPr>
        <w:tab/>
      </w:r>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snapToGrid/>
          <w:color w:val="000000" w:themeColor="text1"/>
          <w:kern w:val="2"/>
          <w:sz w:val="24"/>
          <w:szCs w:val="24"/>
        </w:rPr>
        <w:t>第</w:t>
      </w:r>
      <w:proofErr w:type="spellStart"/>
      <w:r>
        <w:rPr>
          <w:rFonts w:ascii="Times New Roman" w:eastAsia="宋体" w:hAnsi="Times New Roman" w:cs="Times New Roman"/>
          <w:i/>
          <w:iCs/>
          <w:snapToGrid/>
          <w:color w:val="000000" w:themeColor="text1"/>
          <w:kern w:val="2"/>
          <w:sz w:val="24"/>
          <w:szCs w:val="24"/>
        </w:rPr>
        <w:t>i</w:t>
      </w:r>
      <w:proofErr w:type="spellEnd"/>
      <w:proofErr w:type="gramStart"/>
      <w:r>
        <w:rPr>
          <w:rFonts w:ascii="Times New Roman" w:eastAsia="宋体" w:hAnsi="Times New Roman" w:cs="Times New Roman"/>
          <w:snapToGrid/>
          <w:color w:val="000000" w:themeColor="text1"/>
          <w:kern w:val="2"/>
          <w:sz w:val="24"/>
          <w:szCs w:val="24"/>
        </w:rPr>
        <w:t>层</w:t>
      </w:r>
      <w:r>
        <w:rPr>
          <w:rFonts w:ascii="宋体" w:eastAsia="宋体" w:hAnsi="宋体" w:cs="Times New Roman" w:hint="eastAsia"/>
          <w:snapToGrid/>
          <w:color w:val="000000" w:themeColor="text1"/>
          <w:kern w:val="2"/>
          <w:sz w:val="24"/>
          <w:szCs w:val="24"/>
        </w:rPr>
        <w:t>超软土</w:t>
      </w:r>
      <w:proofErr w:type="gramEnd"/>
      <w:r>
        <w:rPr>
          <w:rFonts w:ascii="Times New Roman" w:eastAsia="宋体" w:hAnsi="Times New Roman" w:cs="Times New Roman" w:hint="eastAsia"/>
          <w:snapToGrid/>
          <w:color w:val="000000" w:themeColor="text1"/>
          <w:kern w:val="2"/>
          <w:sz w:val="24"/>
          <w:szCs w:val="24"/>
        </w:rPr>
        <w:t>在设计年限内累计当量轴次的累积应变（</w:t>
      </w:r>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hint="eastAsia"/>
          <w:snapToGrid/>
          <w:color w:val="000000" w:themeColor="text1"/>
          <w:kern w:val="2"/>
          <w:sz w:val="24"/>
          <w:szCs w:val="24"/>
        </w:rPr>
        <w:t>）；</w:t>
      </w:r>
    </w:p>
    <w:p w14:paraId="1FE7C0E3"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hint="eastAsia"/>
                <w:color w:val="000000" w:themeColor="text1"/>
                <w:sz w:val="24"/>
                <w:szCs w:val="24"/>
                <w:lang w:val="zh-CN"/>
              </w:rPr>
              <m:t>ε</m:t>
            </m:r>
          </m:e>
          <m:sub>
            <m:r>
              <w:rPr>
                <w:rFonts w:ascii="Cambria Math" w:eastAsiaTheme="minorEastAsia" w:hAnsi="Cambria Math" w:cs="Times New Roman"/>
                <w:color w:val="000000" w:themeColor="text1"/>
                <w:sz w:val="24"/>
                <w:szCs w:val="24"/>
              </w:rPr>
              <m:t>pi,1000</m:t>
            </m:r>
          </m:sub>
        </m:sSub>
      </m:oMath>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采用动</w:t>
      </w:r>
      <w:proofErr w:type="gramStart"/>
      <w:r w:rsidR="00673B25">
        <w:rPr>
          <w:rFonts w:ascii="Times New Roman" w:eastAsia="宋体" w:hAnsi="Times New Roman" w:cs="Times New Roman" w:hint="eastAsia"/>
          <w:snapToGrid/>
          <w:color w:val="000000" w:themeColor="text1"/>
          <w:kern w:val="2"/>
          <w:sz w:val="24"/>
          <w:szCs w:val="24"/>
        </w:rPr>
        <w:t>三轴仪进行</w:t>
      </w:r>
      <w:proofErr w:type="gramEnd"/>
      <w:r w:rsidR="00673B25">
        <w:rPr>
          <w:rFonts w:ascii="Times New Roman" w:eastAsia="宋体" w:hAnsi="Times New Roman" w:cs="Times New Roman" w:hint="eastAsia"/>
          <w:snapToGrid/>
          <w:color w:val="000000" w:themeColor="text1"/>
          <w:kern w:val="2"/>
          <w:sz w:val="24"/>
          <w:szCs w:val="24"/>
        </w:rPr>
        <w:t>土体单元循环加载试验，经过</w:t>
      </w:r>
      <w:r w:rsidR="00673B25">
        <w:rPr>
          <w:rFonts w:ascii="Times New Roman" w:eastAsia="宋体" w:hAnsi="Times New Roman" w:cs="Times New Roman"/>
          <w:snapToGrid/>
          <w:color w:val="000000" w:themeColor="text1"/>
          <w:kern w:val="2"/>
          <w:sz w:val="24"/>
          <w:szCs w:val="24"/>
        </w:rPr>
        <w:t>1000</w:t>
      </w:r>
      <w:r w:rsidR="00673B25">
        <w:rPr>
          <w:rFonts w:ascii="Times New Roman" w:eastAsia="宋体" w:hAnsi="Times New Roman" w:cs="Times New Roman" w:hint="eastAsia"/>
          <w:snapToGrid/>
          <w:color w:val="000000" w:themeColor="text1"/>
          <w:kern w:val="2"/>
          <w:sz w:val="24"/>
          <w:szCs w:val="24"/>
        </w:rPr>
        <w:t>次循环后的累积应变（</w:t>
      </w:r>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w:t>
      </w:r>
    </w:p>
    <w:p w14:paraId="18DF99D0"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hint="eastAsia"/>
                <w:color w:val="000000" w:themeColor="text1"/>
                <w:sz w:val="24"/>
                <w:szCs w:val="24"/>
                <w:lang w:val="zh-CN"/>
              </w:rPr>
              <m:t>λ</m:t>
            </m:r>
          </m:e>
          <m:sub>
            <m:r>
              <w:rPr>
                <w:rFonts w:ascii="Cambria Math" w:eastAsiaTheme="minorEastAsia" w:hAnsi="Cambria Math" w:cs="Times New Roman"/>
                <w:color w:val="000000" w:themeColor="text1"/>
                <w:sz w:val="24"/>
                <w:szCs w:val="24"/>
              </w:rPr>
              <m:t>s</m:t>
            </m:r>
          </m:sub>
        </m:sSub>
      </m:oMath>
      <w:r w:rsidR="00673B25">
        <w:rPr>
          <w:rFonts w:ascii="Times New Roman" w:eastAsia="宋体" w:hAnsi="Times New Roman" w:cs="Times New Roman"/>
          <w:snapToGrid/>
          <w:color w:val="000000" w:themeColor="text1"/>
          <w:kern w:val="2"/>
          <w:position w:val="-12"/>
          <w:sz w:val="24"/>
          <w:szCs w:val="24"/>
        </w:rPr>
        <w:tab/>
      </w:r>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采用动</w:t>
      </w:r>
      <w:proofErr w:type="gramStart"/>
      <w:r w:rsidR="00673B25">
        <w:rPr>
          <w:rFonts w:ascii="Times New Roman" w:eastAsia="宋体" w:hAnsi="Times New Roman" w:cs="Times New Roman" w:hint="eastAsia"/>
          <w:snapToGrid/>
          <w:color w:val="000000" w:themeColor="text1"/>
          <w:kern w:val="2"/>
          <w:sz w:val="24"/>
          <w:szCs w:val="24"/>
        </w:rPr>
        <w:t>三轴仪进行</w:t>
      </w:r>
      <w:proofErr w:type="gramEnd"/>
      <w:r w:rsidR="00673B25">
        <w:rPr>
          <w:rFonts w:ascii="Times New Roman" w:eastAsia="宋体" w:hAnsi="Times New Roman" w:cs="Times New Roman" w:hint="eastAsia"/>
          <w:snapToGrid/>
          <w:color w:val="000000" w:themeColor="text1"/>
          <w:kern w:val="2"/>
          <w:sz w:val="24"/>
          <w:szCs w:val="24"/>
        </w:rPr>
        <w:t>土体单元循环加载试验，双对数坐标下累积应变与循环次数关系曲线的斜率；</w:t>
      </w:r>
    </w:p>
    <w:p w14:paraId="551C6FC4" w14:textId="77777777" w:rsidR="00CE5B34" w:rsidRDefault="00673B25">
      <w:pPr>
        <w:widowControl w:val="0"/>
        <w:tabs>
          <w:tab w:val="left" w:pos="658"/>
          <w:tab w:val="left" w:pos="840"/>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r>
          <w:rPr>
            <w:rFonts w:ascii="Cambria Math" w:eastAsiaTheme="minorEastAsia" w:hAnsi="Cambria Math" w:cs="Times New Roman"/>
            <w:color w:val="000000" w:themeColor="text1"/>
            <w:sz w:val="24"/>
            <w:szCs w:val="24"/>
            <w:lang w:val="zh-CN"/>
          </w:rPr>
          <m:t>N</m:t>
        </m:r>
      </m:oMath>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snapToGrid/>
          <w:color w:val="000000" w:themeColor="text1"/>
          <w:kern w:val="2"/>
          <w:position w:val="-12"/>
          <w:sz w:val="24"/>
          <w:szCs w:val="24"/>
        </w:rPr>
        <w:t xml:space="preserve"> </w:t>
      </w:r>
      <w:r>
        <w:rPr>
          <w:rFonts w:ascii="Times New Roman" w:eastAsia="宋体" w:hAnsi="Times New Roman" w:cs="Times New Roman" w:hint="eastAsia"/>
          <w:snapToGrid/>
          <w:color w:val="000000" w:themeColor="text1"/>
          <w:kern w:val="2"/>
          <w:sz w:val="24"/>
          <w:szCs w:val="24"/>
        </w:rPr>
        <w:t>设计年限内一个车道上的</w:t>
      </w:r>
      <w:r>
        <w:rPr>
          <w:rFonts w:ascii="Times New Roman" w:eastAsia="宋体" w:hAnsi="Times New Roman" w:cs="Times New Roman"/>
          <w:snapToGrid/>
          <w:color w:val="000000" w:themeColor="text1"/>
          <w:kern w:val="2"/>
          <w:sz w:val="24"/>
          <w:szCs w:val="24"/>
        </w:rPr>
        <w:t>BZZ-100</w:t>
      </w:r>
      <w:r>
        <w:rPr>
          <w:rFonts w:ascii="Times New Roman" w:eastAsia="宋体" w:hAnsi="Times New Roman" w:cs="Times New Roman" w:hint="eastAsia"/>
          <w:snapToGrid/>
          <w:color w:val="000000" w:themeColor="text1"/>
          <w:kern w:val="2"/>
          <w:sz w:val="24"/>
          <w:szCs w:val="24"/>
        </w:rPr>
        <w:t>累计当量轴次。</w:t>
      </w:r>
    </w:p>
    <w:p w14:paraId="3EF89CAD" w14:textId="77777777" w:rsidR="00CE5B34" w:rsidRDefault="00673B25">
      <w:pPr>
        <w:kinsoku/>
        <w:spacing w:line="360" w:lineRule="auto"/>
        <w:jc w:val="both"/>
        <w:rPr>
          <w:rFonts w:ascii="Times New Roman" w:eastAsiaTheme="minorEastAsia" w:hAnsi="Times New Roman" w:cs="Times New Roman"/>
          <w:b/>
          <w:bCs/>
          <w:color w:val="000000" w:themeColor="text1"/>
          <w:sz w:val="24"/>
          <w:szCs w:val="24"/>
        </w:rPr>
      </w:pPr>
      <w:r>
        <w:rPr>
          <w:rFonts w:ascii="Times New Roman" w:eastAsiaTheme="minorEastAsia" w:hAnsi="Times New Roman" w:cs="Times New Roman"/>
          <w:b/>
          <w:bCs/>
          <w:color w:val="000000" w:themeColor="text1"/>
          <w:sz w:val="24"/>
          <w:szCs w:val="24"/>
        </w:rPr>
        <w:t>条文说明：</w:t>
      </w:r>
    </w:p>
    <w:p w14:paraId="629F76F5" w14:textId="77777777" w:rsidR="00CE5B34" w:rsidRDefault="00673B25">
      <w:pPr>
        <w:pStyle w:val="a3"/>
        <w:kinsoku/>
        <w:spacing w:line="360" w:lineRule="auto"/>
        <w:ind w:firstLine="480"/>
        <w:jc w:val="both"/>
        <w:rPr>
          <w:rFonts w:ascii="Times New Roman" w:eastAsia="楷体_GB2312" w:hAnsi="Times New Roman"/>
          <w:color w:val="000000" w:themeColor="text1"/>
          <w:sz w:val="24"/>
        </w:rPr>
      </w:pPr>
      <w:r>
        <w:rPr>
          <w:rFonts w:ascii="Times New Roman" w:eastAsia="楷体_GB2312" w:hAnsi="Times New Roman" w:hint="eastAsia"/>
          <w:color w:val="000000" w:themeColor="text1"/>
          <w:sz w:val="24"/>
        </w:rPr>
        <w:t>对处理后的超软土地基，如路堤高度小于</w:t>
      </w:r>
      <w:r>
        <w:rPr>
          <w:rFonts w:ascii="Times New Roman" w:eastAsia="楷体_GB2312" w:hAnsi="Times New Roman"/>
          <w:color w:val="000000" w:themeColor="text1"/>
          <w:sz w:val="24"/>
        </w:rPr>
        <w:t>2.5m</w:t>
      </w:r>
      <w:r>
        <w:rPr>
          <w:rFonts w:ascii="Times New Roman" w:eastAsia="楷体_GB2312" w:hAnsi="Times New Roman" w:hint="eastAsia"/>
          <w:color w:val="000000" w:themeColor="text1"/>
          <w:sz w:val="24"/>
        </w:rPr>
        <w:t>，应考虑交通荷载的影响，如路堤高度大于</w:t>
      </w:r>
      <w:r>
        <w:rPr>
          <w:rFonts w:ascii="Times New Roman" w:eastAsia="楷体_GB2312" w:hAnsi="Times New Roman"/>
          <w:color w:val="000000" w:themeColor="text1"/>
          <w:sz w:val="24"/>
        </w:rPr>
        <w:t>2.5m</w:t>
      </w:r>
      <w:r>
        <w:rPr>
          <w:rFonts w:ascii="Times New Roman" w:eastAsia="楷体_GB2312" w:hAnsi="Times New Roman" w:hint="eastAsia"/>
          <w:color w:val="000000" w:themeColor="text1"/>
          <w:sz w:val="24"/>
        </w:rPr>
        <w:t>，宜根据当地经验或者其他手段确定是否考虑交通荷载的影响。影响拟合参数</w:t>
      </w:r>
      <m:oMath>
        <m:sSub>
          <m:sSubPr>
            <m:ctrlPr>
              <w:rPr>
                <w:rFonts w:ascii="Cambria Math" w:eastAsiaTheme="minorEastAsia" w:hAnsi="Cambria Math"/>
                <w:i/>
                <w:color w:val="000000" w:themeColor="text1"/>
                <w:sz w:val="24"/>
                <w:lang w:val="zh-CN"/>
              </w:rPr>
            </m:ctrlPr>
          </m:sSubPr>
          <m:e>
            <m:r>
              <w:rPr>
                <w:rFonts w:ascii="Cambria Math" w:eastAsiaTheme="minorEastAsia" w:hAnsi="Cambria Math" w:hint="eastAsia"/>
                <w:color w:val="000000" w:themeColor="text1"/>
                <w:sz w:val="24"/>
                <w:lang w:val="zh-CN"/>
              </w:rPr>
              <m:t>ε</m:t>
            </m:r>
          </m:e>
          <m:sub>
            <m:r>
              <w:rPr>
                <w:rFonts w:ascii="Cambria Math" w:eastAsiaTheme="minorEastAsia" w:hAnsi="Cambria Math"/>
                <w:color w:val="000000" w:themeColor="text1"/>
                <w:sz w:val="24"/>
              </w:rPr>
              <m:t>pi,1000</m:t>
            </m:r>
          </m:sub>
        </m:sSub>
      </m:oMath>
      <w:r>
        <w:rPr>
          <w:rFonts w:ascii="Times New Roman" w:eastAsia="楷体_GB2312" w:hAnsi="Times New Roman" w:hint="eastAsia"/>
          <w:color w:val="000000" w:themeColor="text1"/>
          <w:sz w:val="24"/>
        </w:rPr>
        <w:t>与</w:t>
      </w:r>
      <w:r>
        <w:rPr>
          <w:rFonts w:ascii="Cambria Math" w:eastAsiaTheme="minorEastAsia" w:hAnsi="Cambria Math" w:hint="eastAsia"/>
          <w:i/>
          <w:color w:val="000000" w:themeColor="text1"/>
          <w:sz w:val="24"/>
          <w:lang w:val="zh-CN"/>
        </w:rPr>
        <w:t xml:space="preserve"> </w:t>
      </w:r>
      <m:oMath>
        <m:r>
          <w:rPr>
            <w:rFonts w:ascii="Cambria Math" w:eastAsiaTheme="minorEastAsia" w:hAnsi="Cambria Math" w:hint="eastAsia"/>
            <w:color w:val="000000" w:themeColor="text1"/>
            <w:sz w:val="24"/>
            <w:lang w:val="zh-CN"/>
          </w:rPr>
          <m:t>λ</m:t>
        </m:r>
      </m:oMath>
      <w:r>
        <w:rPr>
          <w:rFonts w:ascii="Times New Roman" w:eastAsia="楷体_GB2312" w:hAnsi="Times New Roman" w:hint="eastAsia"/>
          <w:color w:val="000000" w:themeColor="text1"/>
          <w:sz w:val="24"/>
        </w:rPr>
        <w:t>的因素包括循环动应力幅值、土体应力状态、土的物理状态、静剪</w:t>
      </w:r>
      <w:r>
        <w:rPr>
          <w:rFonts w:ascii="Times New Roman" w:eastAsia="楷体_GB2312" w:hAnsi="Times New Roman" w:hint="eastAsia"/>
          <w:color w:val="000000" w:themeColor="text1"/>
          <w:sz w:val="24"/>
        </w:rPr>
        <w:lastRenderedPageBreak/>
        <w:t>切强度等，与</w:t>
      </w:r>
      <w:proofErr w:type="gramStart"/>
      <w:r>
        <w:rPr>
          <w:rFonts w:ascii="Times New Roman" w:eastAsia="楷体_GB2312" w:hAnsi="Times New Roman" w:hint="eastAsia"/>
          <w:color w:val="000000" w:themeColor="text1"/>
          <w:sz w:val="24"/>
        </w:rPr>
        <w:t>初始静偏应力</w:t>
      </w:r>
      <w:proofErr w:type="gramEnd"/>
      <w:r>
        <w:rPr>
          <w:rFonts w:ascii="Times New Roman" w:eastAsia="楷体_GB2312" w:hAnsi="Times New Roman" w:hint="eastAsia"/>
          <w:color w:val="000000" w:themeColor="text1"/>
          <w:sz w:val="24"/>
        </w:rPr>
        <w:t>，交通荷载下主应力轴旋转，排水条件等因素有关。采用动</w:t>
      </w:r>
      <w:proofErr w:type="gramStart"/>
      <w:r>
        <w:rPr>
          <w:rFonts w:ascii="Times New Roman" w:eastAsia="楷体_GB2312" w:hAnsi="Times New Roman" w:hint="eastAsia"/>
          <w:color w:val="000000" w:themeColor="text1"/>
          <w:sz w:val="24"/>
        </w:rPr>
        <w:t>三轴仪进行</w:t>
      </w:r>
      <w:proofErr w:type="gramEnd"/>
      <w:r>
        <w:rPr>
          <w:rFonts w:ascii="Times New Roman" w:eastAsia="楷体_GB2312" w:hAnsi="Times New Roman" w:hint="eastAsia"/>
          <w:color w:val="000000" w:themeColor="text1"/>
          <w:sz w:val="24"/>
        </w:rPr>
        <w:t>土体单元循环加载试验时，仪器设备、操作步骤、数据记录和处理等可按现行《土工试验方法标准》（</w:t>
      </w:r>
      <w:r>
        <w:rPr>
          <w:rFonts w:ascii="Times New Roman" w:eastAsia="楷体_GB2312" w:hAnsi="Times New Roman"/>
          <w:color w:val="000000" w:themeColor="text1"/>
          <w:sz w:val="24"/>
        </w:rPr>
        <w:t>GB/T 50123</w:t>
      </w:r>
      <w:r>
        <w:rPr>
          <w:rFonts w:ascii="Times New Roman" w:eastAsia="楷体_GB2312" w:hAnsi="Times New Roman" w:hint="eastAsia"/>
          <w:color w:val="000000" w:themeColor="text1"/>
          <w:sz w:val="24"/>
        </w:rPr>
        <w:t>）的有关规定执行。动应力宜采用半正弦纯压缩波激振，每层土受到的动应力强度宜采用数值解析、有限元计算或者现场测试的方法确定（选用</w:t>
      </w:r>
      <w:proofErr w:type="gramStart"/>
      <w:r>
        <w:rPr>
          <w:rFonts w:ascii="Times New Roman" w:eastAsia="楷体_GB2312" w:hAnsi="Times New Roman" w:hint="eastAsia"/>
          <w:color w:val="000000" w:themeColor="text1"/>
          <w:sz w:val="24"/>
        </w:rPr>
        <w:t>双轮组</w:t>
      </w:r>
      <w:proofErr w:type="gramEnd"/>
      <w:r>
        <w:rPr>
          <w:rFonts w:ascii="Times New Roman" w:eastAsia="楷体_GB2312" w:hAnsi="Times New Roman" w:hint="eastAsia"/>
          <w:color w:val="000000" w:themeColor="text1"/>
          <w:sz w:val="24"/>
        </w:rPr>
        <w:t>单轴载</w:t>
      </w:r>
      <w:r>
        <w:rPr>
          <w:rFonts w:ascii="Times New Roman" w:eastAsia="楷体_GB2312" w:hAnsi="Times New Roman"/>
          <w:color w:val="000000" w:themeColor="text1"/>
          <w:sz w:val="24"/>
        </w:rPr>
        <w:t>100kN</w:t>
      </w:r>
      <w:r>
        <w:rPr>
          <w:rFonts w:ascii="Times New Roman" w:eastAsia="楷体_GB2312" w:hAnsi="Times New Roman" w:hint="eastAsia"/>
          <w:color w:val="000000" w:themeColor="text1"/>
          <w:sz w:val="24"/>
        </w:rPr>
        <w:t>作为标准轴载，即</w:t>
      </w:r>
      <w:r>
        <w:rPr>
          <w:rFonts w:ascii="Times New Roman" w:eastAsia="楷体_GB2312" w:hAnsi="Times New Roman"/>
          <w:color w:val="000000" w:themeColor="text1"/>
          <w:sz w:val="24"/>
        </w:rPr>
        <w:t>BZZ-100</w:t>
      </w:r>
      <w:r>
        <w:rPr>
          <w:rFonts w:ascii="Times New Roman" w:eastAsia="楷体_GB2312" w:hAnsi="Times New Roman" w:hint="eastAsia"/>
          <w:color w:val="000000" w:themeColor="text1"/>
          <w:sz w:val="24"/>
        </w:rPr>
        <w:t>）。</w:t>
      </w:r>
    </w:p>
    <w:p w14:paraId="1AA3743E" w14:textId="717C231C"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5.2.6 </w:t>
      </w:r>
      <w:r w:rsidR="00235FDD">
        <w:rPr>
          <w:rFonts w:ascii="Times New Roman" w:eastAsiaTheme="minorEastAsia" w:hAnsi="Times New Roman" w:cs="Times New Roman" w:hint="eastAsia"/>
          <w:color w:val="000000" w:themeColor="text1"/>
          <w:spacing w:val="-5"/>
          <w:sz w:val="24"/>
          <w:shd w:val="clear" w:color="auto" w:fill="FFFFFE"/>
        </w:rPr>
        <w:t>超软土</w:t>
      </w:r>
      <w:r>
        <w:rPr>
          <w:rFonts w:ascii="Times New Roman" w:eastAsiaTheme="minorEastAsia" w:hAnsi="Times New Roman" w:cs="Times New Roman"/>
          <w:color w:val="000000" w:themeColor="text1"/>
          <w:spacing w:val="-5"/>
          <w:sz w:val="24"/>
          <w:shd w:val="clear" w:color="auto" w:fill="FFFFFE"/>
        </w:rPr>
        <w:t>公路路基的工后沉降应根据公路等级确定，应符合《公路路基设计规范》（</w:t>
      </w:r>
      <w:r>
        <w:rPr>
          <w:rFonts w:ascii="Times New Roman" w:eastAsiaTheme="minorEastAsia" w:hAnsi="Times New Roman" w:cs="Times New Roman"/>
          <w:color w:val="000000" w:themeColor="text1"/>
          <w:spacing w:val="-5"/>
          <w:sz w:val="24"/>
          <w:shd w:val="clear" w:color="auto" w:fill="FFFFFE"/>
        </w:rPr>
        <w:t>JTG D30-2015</w:t>
      </w:r>
      <w:r>
        <w:rPr>
          <w:rFonts w:ascii="Times New Roman" w:eastAsiaTheme="minorEastAsia" w:hAnsi="Times New Roman" w:cs="Times New Roman"/>
          <w:color w:val="000000" w:themeColor="text1"/>
          <w:spacing w:val="-5"/>
          <w:sz w:val="24"/>
          <w:shd w:val="clear" w:color="auto" w:fill="FFFFFE"/>
        </w:rPr>
        <w:t>）有关规定</w:t>
      </w:r>
      <w:r w:rsidR="005D7714">
        <w:rPr>
          <w:rFonts w:ascii="Times New Roman" w:eastAsiaTheme="minorEastAsia" w:hAnsi="Times New Roman" w:cs="Times New Roman" w:hint="eastAsia"/>
          <w:color w:val="000000" w:themeColor="text1"/>
          <w:spacing w:val="-5"/>
          <w:sz w:val="24"/>
          <w:shd w:val="clear" w:color="auto" w:fill="FFFFFE"/>
        </w:rPr>
        <w:t>（表</w:t>
      </w:r>
      <w:r w:rsidR="005D7714">
        <w:rPr>
          <w:rFonts w:ascii="Times New Roman" w:eastAsiaTheme="minorEastAsia" w:hAnsi="Times New Roman" w:cs="Times New Roman" w:hint="eastAsia"/>
          <w:color w:val="000000" w:themeColor="text1"/>
          <w:spacing w:val="-5"/>
          <w:sz w:val="24"/>
          <w:shd w:val="clear" w:color="auto" w:fill="FFFFFE"/>
        </w:rPr>
        <w:t>5</w:t>
      </w:r>
      <w:r w:rsidR="005D7714">
        <w:rPr>
          <w:rFonts w:ascii="Times New Roman" w:eastAsiaTheme="minorEastAsia" w:hAnsi="Times New Roman" w:cs="Times New Roman"/>
          <w:color w:val="000000" w:themeColor="text1"/>
          <w:spacing w:val="-5"/>
          <w:sz w:val="24"/>
          <w:shd w:val="clear" w:color="auto" w:fill="FFFFFE"/>
        </w:rPr>
        <w:t>.2.6</w:t>
      </w:r>
      <w:r w:rsidR="005D7714">
        <w:rPr>
          <w:rFonts w:ascii="Times New Roman" w:eastAsiaTheme="minorEastAsia" w:hAnsi="Times New Roman" w:cs="Times New Roman" w:hint="eastAsia"/>
          <w:color w:val="000000" w:themeColor="text1"/>
          <w:spacing w:val="-5"/>
          <w:sz w:val="24"/>
          <w:shd w:val="clear" w:color="auto" w:fill="FFFFFE"/>
        </w:rPr>
        <w:t>）</w:t>
      </w:r>
      <w:r>
        <w:rPr>
          <w:rFonts w:ascii="Times New Roman" w:eastAsiaTheme="minorEastAsia" w:hAnsi="Times New Roman" w:cs="Times New Roman"/>
          <w:color w:val="000000" w:themeColor="text1"/>
          <w:spacing w:val="-5"/>
          <w:sz w:val="24"/>
          <w:shd w:val="clear" w:color="auto" w:fill="FFFFFE"/>
        </w:rPr>
        <w:t>。</w:t>
      </w:r>
    </w:p>
    <w:p w14:paraId="0BAF1CD5" w14:textId="77777777" w:rsidR="00CE5B34" w:rsidRDefault="00673B25">
      <w:pPr>
        <w:widowControl w:val="0"/>
        <w:kinsoku/>
        <w:autoSpaceDE/>
        <w:autoSpaceDN/>
        <w:adjustRightInd/>
        <w:snapToGrid/>
        <w:spacing w:line="360" w:lineRule="exact"/>
        <w:ind w:firstLineChars="100" w:firstLine="210"/>
        <w:jc w:val="center"/>
        <w:textAlignment w:val="auto"/>
        <w:rPr>
          <w:rFonts w:ascii="黑体" w:eastAsia="黑体" w:hAnsi="黑体" w:cs="Times New Roman"/>
          <w:snapToGrid/>
          <w:color w:val="000000" w:themeColor="text1"/>
          <w:kern w:val="2"/>
        </w:rPr>
      </w:pPr>
      <w:r>
        <w:rPr>
          <w:rFonts w:ascii="黑体" w:eastAsia="黑体" w:hAnsi="黑体" w:cs="Times New Roman" w:hint="eastAsia"/>
          <w:snapToGrid/>
          <w:color w:val="000000" w:themeColor="text1"/>
          <w:kern w:val="2"/>
        </w:rPr>
        <w:t>表 5.2.6 容许工后沉降</w:t>
      </w:r>
    </w:p>
    <w:tbl>
      <w:tblPr>
        <w:tblStyle w:val="10"/>
        <w:tblW w:w="0" w:type="auto"/>
        <w:jc w:val="center"/>
        <w:tblLook w:val="04A0" w:firstRow="1" w:lastRow="0" w:firstColumn="1" w:lastColumn="0" w:noHBand="0" w:noVBand="1"/>
      </w:tblPr>
      <w:tblGrid>
        <w:gridCol w:w="2127"/>
        <w:gridCol w:w="1840"/>
        <w:gridCol w:w="2129"/>
        <w:gridCol w:w="1417"/>
      </w:tblGrid>
      <w:tr w:rsidR="00CE5B34" w14:paraId="0597479D" w14:textId="77777777">
        <w:trPr>
          <w:jc w:val="center"/>
        </w:trPr>
        <w:tc>
          <w:tcPr>
            <w:tcW w:w="2127" w:type="dxa"/>
            <w:vMerge w:val="restart"/>
            <w:vAlign w:val="center"/>
          </w:tcPr>
          <w:p w14:paraId="57F1D498" w14:textId="77777777" w:rsidR="00CE5B34" w:rsidRDefault="00673B25">
            <w:pPr>
              <w:widowControl w:val="0"/>
              <w:kinsoku/>
              <w:autoSpaceDE/>
              <w:autoSpaceDN/>
              <w:adjustRightInd/>
              <w:snapToGrid/>
              <w:spacing w:line="360" w:lineRule="exact"/>
              <w:jc w:val="center"/>
              <w:textAlignment w:val="auto"/>
              <w:rPr>
                <w:rFonts w:ascii="Times New Roman" w:eastAsia="宋体" w:hAnsi="Times New Roman" w:cs="Times New Roman"/>
                <w:snapToGrid/>
                <w:color w:val="000000" w:themeColor="text1"/>
                <w:kern w:val="2"/>
                <w:sz w:val="18"/>
                <w:szCs w:val="18"/>
              </w:rPr>
            </w:pPr>
            <w:r>
              <w:rPr>
                <w:rFonts w:ascii="宋体" w:eastAsia="宋体" w:hAnsi="宋体" w:cs="Times New Roman" w:hint="eastAsia"/>
                <w:snapToGrid/>
                <w:color w:val="000000" w:themeColor="text1"/>
                <w:kern w:val="2"/>
                <w:sz w:val="18"/>
                <w:szCs w:val="18"/>
              </w:rPr>
              <w:t>公路等级</w:t>
            </w:r>
          </w:p>
        </w:tc>
        <w:tc>
          <w:tcPr>
            <w:tcW w:w="5386" w:type="dxa"/>
            <w:gridSpan w:val="3"/>
            <w:vAlign w:val="center"/>
          </w:tcPr>
          <w:p w14:paraId="7375B46A" w14:textId="77777777" w:rsidR="00CE5B34" w:rsidRDefault="00673B25">
            <w:pPr>
              <w:widowControl w:val="0"/>
              <w:kinsoku/>
              <w:autoSpaceDE/>
              <w:autoSpaceDN/>
              <w:adjustRightInd/>
              <w:snapToGrid/>
              <w:spacing w:line="360" w:lineRule="exact"/>
              <w:jc w:val="center"/>
              <w:textAlignment w:val="auto"/>
              <w:rPr>
                <w:rFonts w:ascii="Times New Roman" w:eastAsia="宋体" w:hAnsi="Times New Roman" w:cs="Times New Roman"/>
                <w:snapToGrid/>
                <w:color w:val="000000" w:themeColor="text1"/>
                <w:kern w:val="2"/>
                <w:sz w:val="18"/>
                <w:szCs w:val="18"/>
              </w:rPr>
            </w:pPr>
            <w:r>
              <w:rPr>
                <w:rFonts w:ascii="宋体" w:eastAsia="宋体" w:hAnsi="宋体" w:cs="Times New Roman" w:hint="eastAsia"/>
                <w:snapToGrid/>
                <w:color w:val="000000" w:themeColor="text1"/>
                <w:kern w:val="2"/>
                <w:sz w:val="18"/>
                <w:szCs w:val="18"/>
              </w:rPr>
              <w:t>工程位置</w:t>
            </w:r>
          </w:p>
        </w:tc>
      </w:tr>
      <w:tr w:rsidR="00CE5B34" w14:paraId="53760DBE" w14:textId="77777777">
        <w:trPr>
          <w:jc w:val="center"/>
        </w:trPr>
        <w:tc>
          <w:tcPr>
            <w:tcW w:w="2127" w:type="dxa"/>
            <w:vMerge/>
            <w:vAlign w:val="center"/>
          </w:tcPr>
          <w:p w14:paraId="17A30451" w14:textId="77777777" w:rsidR="00CE5B34" w:rsidRDefault="00CE5B34">
            <w:pPr>
              <w:widowControl w:val="0"/>
              <w:kinsoku/>
              <w:autoSpaceDE/>
              <w:autoSpaceDN/>
              <w:adjustRightInd/>
              <w:snapToGrid/>
              <w:spacing w:line="360" w:lineRule="exact"/>
              <w:jc w:val="center"/>
              <w:textAlignment w:val="auto"/>
              <w:rPr>
                <w:rFonts w:ascii="宋体" w:eastAsia="宋体" w:hAnsi="宋体" w:cs="Times New Roman"/>
                <w:snapToGrid/>
                <w:color w:val="000000" w:themeColor="text1"/>
                <w:kern w:val="2"/>
                <w:sz w:val="18"/>
                <w:szCs w:val="18"/>
              </w:rPr>
            </w:pPr>
          </w:p>
        </w:tc>
        <w:tc>
          <w:tcPr>
            <w:tcW w:w="1840" w:type="dxa"/>
            <w:vAlign w:val="center"/>
          </w:tcPr>
          <w:p w14:paraId="63E94654" w14:textId="77777777" w:rsidR="00CE5B34" w:rsidRDefault="00673B25">
            <w:pPr>
              <w:widowControl w:val="0"/>
              <w:kinsoku/>
              <w:autoSpaceDE/>
              <w:autoSpaceDN/>
              <w:adjustRightInd/>
              <w:snapToGrid/>
              <w:spacing w:line="360" w:lineRule="exact"/>
              <w:jc w:val="center"/>
              <w:textAlignment w:val="center"/>
              <w:rPr>
                <w:rFonts w:ascii="宋体" w:eastAsia="宋体" w:hAnsi="宋体" w:cs="Times New Roman"/>
                <w:snapToGrid/>
                <w:color w:val="000000" w:themeColor="text1"/>
                <w:kern w:val="2"/>
                <w:sz w:val="18"/>
                <w:szCs w:val="18"/>
              </w:rPr>
            </w:pPr>
            <w:r>
              <w:rPr>
                <w:rFonts w:ascii="宋体" w:eastAsia="宋体" w:hAnsi="宋体" w:cs="Times New Roman" w:hint="eastAsia"/>
                <w:snapToGrid/>
                <w:color w:val="000000" w:themeColor="text1"/>
                <w:kern w:val="2"/>
                <w:sz w:val="18"/>
                <w:szCs w:val="18"/>
              </w:rPr>
              <w:t>桥台与路堤连接处</w:t>
            </w:r>
          </w:p>
        </w:tc>
        <w:tc>
          <w:tcPr>
            <w:tcW w:w="2129" w:type="dxa"/>
            <w:vAlign w:val="center"/>
          </w:tcPr>
          <w:p w14:paraId="073BF97C" w14:textId="77777777" w:rsidR="00CE5B34" w:rsidRDefault="00673B25">
            <w:pPr>
              <w:widowControl w:val="0"/>
              <w:kinsoku/>
              <w:autoSpaceDE/>
              <w:autoSpaceDN/>
              <w:adjustRightInd/>
              <w:snapToGrid/>
              <w:spacing w:line="360" w:lineRule="exact"/>
              <w:jc w:val="center"/>
              <w:textAlignment w:val="center"/>
              <w:rPr>
                <w:rFonts w:ascii="宋体" w:eastAsia="宋体" w:hAnsi="宋体" w:cs="Times New Roman"/>
                <w:snapToGrid/>
                <w:color w:val="000000" w:themeColor="text1"/>
                <w:kern w:val="2"/>
                <w:sz w:val="18"/>
                <w:szCs w:val="18"/>
              </w:rPr>
            </w:pPr>
            <w:r>
              <w:rPr>
                <w:rFonts w:ascii="宋体" w:eastAsia="宋体" w:hAnsi="宋体" w:cs="Times New Roman" w:hint="eastAsia"/>
                <w:snapToGrid/>
                <w:color w:val="000000" w:themeColor="text1"/>
                <w:kern w:val="2"/>
                <w:sz w:val="18"/>
                <w:szCs w:val="18"/>
              </w:rPr>
              <w:t>涵洞、箱涵、通道处</w:t>
            </w:r>
          </w:p>
        </w:tc>
        <w:tc>
          <w:tcPr>
            <w:tcW w:w="1417" w:type="dxa"/>
            <w:vAlign w:val="center"/>
          </w:tcPr>
          <w:p w14:paraId="22DEABEB" w14:textId="77777777" w:rsidR="00CE5B34" w:rsidRDefault="00673B25">
            <w:pPr>
              <w:widowControl w:val="0"/>
              <w:kinsoku/>
              <w:autoSpaceDE/>
              <w:autoSpaceDN/>
              <w:adjustRightInd/>
              <w:snapToGrid/>
              <w:spacing w:line="360" w:lineRule="exact"/>
              <w:jc w:val="center"/>
              <w:textAlignment w:val="center"/>
              <w:rPr>
                <w:rFonts w:ascii="宋体" w:eastAsia="宋体" w:hAnsi="宋体" w:cs="Times New Roman"/>
                <w:snapToGrid/>
                <w:color w:val="000000" w:themeColor="text1"/>
                <w:kern w:val="2"/>
                <w:sz w:val="18"/>
                <w:szCs w:val="18"/>
              </w:rPr>
            </w:pPr>
            <w:r>
              <w:rPr>
                <w:rFonts w:ascii="宋体" w:eastAsia="宋体" w:hAnsi="宋体" w:cs="Times New Roman" w:hint="eastAsia"/>
                <w:snapToGrid/>
                <w:color w:val="000000" w:themeColor="text1"/>
                <w:kern w:val="2"/>
                <w:sz w:val="18"/>
                <w:szCs w:val="18"/>
              </w:rPr>
              <w:t>一般路段</w:t>
            </w:r>
          </w:p>
        </w:tc>
      </w:tr>
      <w:tr w:rsidR="00CE5B34" w14:paraId="3E6B4FCC" w14:textId="77777777">
        <w:trPr>
          <w:jc w:val="center"/>
        </w:trPr>
        <w:tc>
          <w:tcPr>
            <w:tcW w:w="2127" w:type="dxa"/>
            <w:vAlign w:val="center"/>
          </w:tcPr>
          <w:p w14:paraId="72FA14C7" w14:textId="77777777" w:rsidR="00CE5B34" w:rsidRDefault="00673B25">
            <w:pPr>
              <w:widowControl w:val="0"/>
              <w:kinsoku/>
              <w:autoSpaceDE/>
              <w:autoSpaceDN/>
              <w:adjustRightInd/>
              <w:snapToGrid/>
              <w:spacing w:line="360" w:lineRule="exact"/>
              <w:jc w:val="center"/>
              <w:textAlignment w:val="auto"/>
              <w:rPr>
                <w:rFonts w:ascii="Times New Roman" w:eastAsia="宋体" w:hAnsi="Times New Roman" w:cs="Times New Roman"/>
                <w:snapToGrid/>
                <w:color w:val="000000" w:themeColor="text1"/>
                <w:kern w:val="2"/>
                <w:sz w:val="18"/>
                <w:szCs w:val="18"/>
              </w:rPr>
            </w:pPr>
            <w:r>
              <w:rPr>
                <w:rFonts w:ascii="宋体" w:eastAsia="宋体" w:hAnsi="宋体" w:cs="Times New Roman" w:hint="eastAsia"/>
                <w:snapToGrid/>
                <w:color w:val="000000" w:themeColor="text1"/>
                <w:kern w:val="2"/>
                <w:sz w:val="18"/>
                <w:szCs w:val="18"/>
              </w:rPr>
              <w:t>高速公路、一级公路</w:t>
            </w:r>
          </w:p>
        </w:tc>
        <w:tc>
          <w:tcPr>
            <w:tcW w:w="1840" w:type="dxa"/>
            <w:vAlign w:val="center"/>
          </w:tcPr>
          <w:p w14:paraId="7EFBFF90" w14:textId="77777777" w:rsidR="00CE5B34" w:rsidRDefault="00673B25">
            <w:pPr>
              <w:widowControl w:val="0"/>
              <w:kinsoku/>
              <w:autoSpaceDE/>
              <w:autoSpaceDN/>
              <w:adjustRightInd/>
              <w:snapToGrid/>
              <w:spacing w:line="360" w:lineRule="exact"/>
              <w:jc w:val="center"/>
              <w:textAlignment w:val="auto"/>
              <w:rPr>
                <w:rFonts w:ascii="Times New Roman" w:eastAsia="宋体" w:hAnsi="Times New Roman" w:cs="Times New Roman"/>
                <w:snapToGrid/>
                <w:color w:val="000000" w:themeColor="text1"/>
                <w:kern w:val="2"/>
                <w:sz w:val="18"/>
                <w:szCs w:val="18"/>
              </w:rPr>
            </w:pPr>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hint="eastAsia"/>
                <w:snapToGrid/>
                <w:color w:val="000000" w:themeColor="text1"/>
                <w:kern w:val="2"/>
                <w:sz w:val="18"/>
                <w:szCs w:val="18"/>
              </w:rPr>
              <w:t>0.10m</w:t>
            </w:r>
          </w:p>
        </w:tc>
        <w:tc>
          <w:tcPr>
            <w:tcW w:w="2129" w:type="dxa"/>
            <w:vAlign w:val="center"/>
          </w:tcPr>
          <w:p w14:paraId="24883F76" w14:textId="77777777" w:rsidR="00CE5B34" w:rsidRDefault="00673B25">
            <w:pPr>
              <w:widowControl w:val="0"/>
              <w:kinsoku/>
              <w:autoSpaceDE/>
              <w:autoSpaceDN/>
              <w:adjustRightInd/>
              <w:snapToGrid/>
              <w:spacing w:line="360" w:lineRule="exact"/>
              <w:jc w:val="center"/>
              <w:textAlignment w:val="auto"/>
              <w:rPr>
                <w:rFonts w:ascii="Times New Roman" w:eastAsia="宋体" w:hAnsi="Times New Roman" w:cs="Times New Roman"/>
                <w:snapToGrid/>
                <w:color w:val="000000" w:themeColor="text1"/>
                <w:kern w:val="2"/>
                <w:sz w:val="18"/>
                <w:szCs w:val="18"/>
              </w:rPr>
            </w:pPr>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hint="eastAsia"/>
                <w:snapToGrid/>
                <w:color w:val="000000" w:themeColor="text1"/>
                <w:kern w:val="2"/>
                <w:sz w:val="18"/>
                <w:szCs w:val="18"/>
              </w:rPr>
              <w:t>0.20m</w:t>
            </w:r>
          </w:p>
        </w:tc>
        <w:tc>
          <w:tcPr>
            <w:tcW w:w="1417" w:type="dxa"/>
            <w:vAlign w:val="center"/>
          </w:tcPr>
          <w:p w14:paraId="19F746FE" w14:textId="77777777" w:rsidR="00CE5B34" w:rsidRDefault="00673B25">
            <w:pPr>
              <w:widowControl w:val="0"/>
              <w:kinsoku/>
              <w:autoSpaceDE/>
              <w:autoSpaceDN/>
              <w:adjustRightInd/>
              <w:snapToGrid/>
              <w:spacing w:line="360" w:lineRule="exact"/>
              <w:jc w:val="center"/>
              <w:textAlignment w:val="auto"/>
              <w:rPr>
                <w:rFonts w:ascii="Times New Roman" w:eastAsia="宋体" w:hAnsi="Times New Roman" w:cs="Times New Roman"/>
                <w:snapToGrid/>
                <w:color w:val="000000" w:themeColor="text1"/>
                <w:kern w:val="2"/>
                <w:sz w:val="18"/>
                <w:szCs w:val="18"/>
              </w:rPr>
            </w:pPr>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hint="eastAsia"/>
                <w:snapToGrid/>
                <w:color w:val="000000" w:themeColor="text1"/>
                <w:kern w:val="2"/>
                <w:sz w:val="18"/>
                <w:szCs w:val="18"/>
              </w:rPr>
              <w:t>0.30m</w:t>
            </w:r>
          </w:p>
        </w:tc>
      </w:tr>
      <w:tr w:rsidR="00CE5B34" w14:paraId="57D0D13C" w14:textId="77777777">
        <w:trPr>
          <w:jc w:val="center"/>
        </w:trPr>
        <w:tc>
          <w:tcPr>
            <w:tcW w:w="2127" w:type="dxa"/>
            <w:vAlign w:val="center"/>
          </w:tcPr>
          <w:p w14:paraId="35E11090" w14:textId="77777777" w:rsidR="00CE5B34" w:rsidRDefault="00673B25">
            <w:pPr>
              <w:widowControl w:val="0"/>
              <w:kinsoku/>
              <w:autoSpaceDE/>
              <w:autoSpaceDN/>
              <w:adjustRightInd/>
              <w:snapToGrid/>
              <w:spacing w:line="360" w:lineRule="exact"/>
              <w:jc w:val="center"/>
              <w:textAlignment w:val="auto"/>
              <w:rPr>
                <w:rFonts w:ascii="Times New Roman" w:eastAsia="宋体" w:hAnsi="Times New Roman" w:cs="Times New Roman"/>
                <w:snapToGrid/>
                <w:color w:val="000000" w:themeColor="text1"/>
                <w:kern w:val="2"/>
                <w:sz w:val="18"/>
                <w:szCs w:val="18"/>
              </w:rPr>
            </w:pPr>
            <w:r>
              <w:rPr>
                <w:rFonts w:ascii="宋体" w:eastAsia="宋体" w:hAnsi="宋体" w:cs="Times New Roman" w:hint="eastAsia"/>
                <w:snapToGrid/>
                <w:color w:val="000000" w:themeColor="text1"/>
                <w:kern w:val="2"/>
                <w:sz w:val="18"/>
                <w:szCs w:val="18"/>
              </w:rPr>
              <w:t>二级公路（干线公路）</w:t>
            </w:r>
          </w:p>
        </w:tc>
        <w:tc>
          <w:tcPr>
            <w:tcW w:w="1840" w:type="dxa"/>
            <w:vAlign w:val="center"/>
          </w:tcPr>
          <w:p w14:paraId="16453AC8" w14:textId="77777777" w:rsidR="00CE5B34" w:rsidRDefault="00673B25">
            <w:pPr>
              <w:widowControl w:val="0"/>
              <w:kinsoku/>
              <w:autoSpaceDE/>
              <w:autoSpaceDN/>
              <w:adjustRightInd/>
              <w:snapToGrid/>
              <w:spacing w:line="360" w:lineRule="exact"/>
              <w:jc w:val="center"/>
              <w:textAlignment w:val="auto"/>
              <w:rPr>
                <w:rFonts w:ascii="Times New Roman" w:eastAsia="宋体" w:hAnsi="Times New Roman" w:cs="Times New Roman"/>
                <w:snapToGrid/>
                <w:color w:val="000000" w:themeColor="text1"/>
                <w:kern w:val="2"/>
                <w:sz w:val="18"/>
                <w:szCs w:val="18"/>
              </w:rPr>
            </w:pPr>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hint="eastAsia"/>
                <w:snapToGrid/>
                <w:color w:val="000000" w:themeColor="text1"/>
                <w:kern w:val="2"/>
                <w:sz w:val="18"/>
                <w:szCs w:val="18"/>
              </w:rPr>
              <w:t>0.20m</w:t>
            </w:r>
          </w:p>
        </w:tc>
        <w:tc>
          <w:tcPr>
            <w:tcW w:w="2129" w:type="dxa"/>
            <w:vAlign w:val="center"/>
          </w:tcPr>
          <w:p w14:paraId="78ECD5A8" w14:textId="77777777" w:rsidR="00CE5B34" w:rsidRDefault="00673B25">
            <w:pPr>
              <w:widowControl w:val="0"/>
              <w:kinsoku/>
              <w:autoSpaceDE/>
              <w:autoSpaceDN/>
              <w:adjustRightInd/>
              <w:snapToGrid/>
              <w:spacing w:line="360" w:lineRule="exact"/>
              <w:jc w:val="center"/>
              <w:textAlignment w:val="auto"/>
              <w:rPr>
                <w:rFonts w:ascii="Times New Roman" w:eastAsia="宋体" w:hAnsi="Times New Roman" w:cs="Times New Roman"/>
                <w:snapToGrid/>
                <w:color w:val="000000" w:themeColor="text1"/>
                <w:kern w:val="2"/>
                <w:sz w:val="18"/>
                <w:szCs w:val="18"/>
              </w:rPr>
            </w:pPr>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hint="eastAsia"/>
                <w:snapToGrid/>
                <w:color w:val="000000" w:themeColor="text1"/>
                <w:kern w:val="2"/>
                <w:sz w:val="18"/>
                <w:szCs w:val="18"/>
              </w:rPr>
              <w:t>0.30m</w:t>
            </w:r>
          </w:p>
        </w:tc>
        <w:tc>
          <w:tcPr>
            <w:tcW w:w="1417" w:type="dxa"/>
            <w:vAlign w:val="center"/>
          </w:tcPr>
          <w:p w14:paraId="30CD876B" w14:textId="77777777" w:rsidR="00CE5B34" w:rsidRDefault="00673B25">
            <w:pPr>
              <w:widowControl w:val="0"/>
              <w:kinsoku/>
              <w:autoSpaceDE/>
              <w:autoSpaceDN/>
              <w:adjustRightInd/>
              <w:snapToGrid/>
              <w:spacing w:line="360" w:lineRule="exact"/>
              <w:jc w:val="center"/>
              <w:textAlignment w:val="auto"/>
              <w:rPr>
                <w:rFonts w:ascii="Times New Roman" w:eastAsia="宋体" w:hAnsi="Times New Roman" w:cs="Times New Roman"/>
                <w:snapToGrid/>
                <w:color w:val="000000" w:themeColor="text1"/>
                <w:kern w:val="2"/>
                <w:sz w:val="18"/>
                <w:szCs w:val="18"/>
              </w:rPr>
            </w:pPr>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hint="eastAsia"/>
                <w:snapToGrid/>
                <w:color w:val="000000" w:themeColor="text1"/>
                <w:kern w:val="2"/>
                <w:sz w:val="18"/>
                <w:szCs w:val="18"/>
              </w:rPr>
              <w:t>0.50m</w:t>
            </w:r>
          </w:p>
        </w:tc>
      </w:tr>
    </w:tbl>
    <w:p w14:paraId="00F7E1F0" w14:textId="77777777" w:rsidR="00CE5B34" w:rsidRDefault="00673B25">
      <w:pPr>
        <w:widowControl w:val="0"/>
        <w:kinsoku/>
        <w:autoSpaceDE/>
        <w:autoSpaceDN/>
        <w:adjustRightInd/>
        <w:snapToGrid/>
        <w:spacing w:line="360" w:lineRule="exact"/>
        <w:ind w:firstLineChars="200" w:firstLine="360"/>
        <w:jc w:val="both"/>
        <w:textAlignment w:val="auto"/>
        <w:rPr>
          <w:rFonts w:ascii="Times New Roman" w:eastAsia="宋体" w:hAnsi="Times New Roman" w:cs="Times New Roman"/>
          <w:snapToGrid/>
          <w:color w:val="000000" w:themeColor="text1"/>
          <w:kern w:val="2"/>
          <w:sz w:val="18"/>
          <w:szCs w:val="18"/>
        </w:rPr>
      </w:pPr>
      <w:r>
        <w:rPr>
          <w:rFonts w:ascii="Times New Roman" w:eastAsia="宋体" w:hAnsi="Times New Roman" w:cs="Times New Roman" w:hint="eastAsia"/>
          <w:snapToGrid/>
          <w:color w:val="000000" w:themeColor="text1"/>
          <w:kern w:val="2"/>
          <w:sz w:val="18"/>
          <w:szCs w:val="18"/>
        </w:rPr>
        <w:t>注：二级非干线及二级下列</w:t>
      </w:r>
      <w:proofErr w:type="gramStart"/>
      <w:r>
        <w:rPr>
          <w:rFonts w:ascii="Times New Roman" w:eastAsia="宋体" w:hAnsi="Times New Roman" w:cs="Times New Roman" w:hint="eastAsia"/>
          <w:snapToGrid/>
          <w:color w:val="000000" w:themeColor="text1"/>
          <w:kern w:val="2"/>
          <w:sz w:val="18"/>
          <w:szCs w:val="18"/>
        </w:rPr>
        <w:t>公路工</w:t>
      </w:r>
      <w:proofErr w:type="gramEnd"/>
      <w:r>
        <w:rPr>
          <w:rFonts w:ascii="Times New Roman" w:eastAsia="宋体" w:hAnsi="Times New Roman" w:cs="Times New Roman" w:hint="eastAsia"/>
          <w:snapToGrid/>
          <w:color w:val="000000" w:themeColor="text1"/>
          <w:kern w:val="2"/>
          <w:sz w:val="18"/>
          <w:szCs w:val="18"/>
        </w:rPr>
        <w:t>后沉降控制标准，经论证后可较二级干线公路适当放宽。</w:t>
      </w:r>
    </w:p>
    <w:p w14:paraId="40A36052" w14:textId="77777777" w:rsidR="00CE5B34" w:rsidRDefault="00673B25">
      <w:pPr>
        <w:pStyle w:val="ac"/>
        <w:spacing w:after="0" w:line="360" w:lineRule="auto"/>
        <w:ind w:firstLineChars="0" w:firstLine="0"/>
        <w:outlineLvl w:val="2"/>
        <w:rPr>
          <w:rFonts w:eastAsiaTheme="minorEastAsia"/>
          <w:color w:val="000000" w:themeColor="text1"/>
          <w:sz w:val="28"/>
          <w:szCs w:val="28"/>
        </w:rPr>
      </w:pPr>
      <w:bookmarkStart w:id="43" w:name="_Toc3934"/>
      <w:r>
        <w:rPr>
          <w:rFonts w:eastAsiaTheme="minorEastAsia"/>
          <w:color w:val="000000" w:themeColor="text1"/>
          <w:sz w:val="28"/>
          <w:szCs w:val="28"/>
        </w:rPr>
        <w:t xml:space="preserve">5.3 </w:t>
      </w:r>
      <w:r>
        <w:rPr>
          <w:rFonts w:eastAsiaTheme="minorEastAsia"/>
          <w:color w:val="000000" w:themeColor="text1"/>
          <w:sz w:val="28"/>
          <w:szCs w:val="28"/>
        </w:rPr>
        <w:t>路堤稳定验算</w:t>
      </w:r>
      <w:bookmarkEnd w:id="43"/>
    </w:p>
    <w:p w14:paraId="56B3031B"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5.3.1 </w:t>
      </w:r>
      <w:r>
        <w:rPr>
          <w:rFonts w:ascii="Times New Roman" w:eastAsiaTheme="minorEastAsia" w:hAnsi="Times New Roman" w:cs="Times New Roman"/>
          <w:color w:val="000000" w:themeColor="text1"/>
          <w:spacing w:val="-5"/>
          <w:sz w:val="24"/>
          <w:shd w:val="clear" w:color="auto" w:fill="FFFFFE"/>
        </w:rPr>
        <w:t>稳定性验算应考虑自重荷载、施工临时荷载的影响；宜采用有效固结应力法或</w:t>
      </w:r>
      <w:proofErr w:type="gramStart"/>
      <w:r>
        <w:rPr>
          <w:rFonts w:ascii="Times New Roman" w:eastAsiaTheme="minorEastAsia" w:hAnsi="Times New Roman" w:cs="Times New Roman"/>
          <w:color w:val="000000" w:themeColor="text1"/>
          <w:spacing w:val="-5"/>
          <w:sz w:val="24"/>
          <w:shd w:val="clear" w:color="auto" w:fill="FFFFFE"/>
        </w:rPr>
        <w:t>改进总</w:t>
      </w:r>
      <w:proofErr w:type="gramEnd"/>
      <w:r>
        <w:rPr>
          <w:rFonts w:ascii="Times New Roman" w:eastAsiaTheme="minorEastAsia" w:hAnsi="Times New Roman" w:cs="Times New Roman"/>
          <w:color w:val="000000" w:themeColor="text1"/>
          <w:spacing w:val="-5"/>
          <w:sz w:val="24"/>
          <w:shd w:val="clear" w:color="auto" w:fill="FFFFFE"/>
        </w:rPr>
        <w:t>强度法，在试验段或路堤的重点部位，可采用简化毕肖普法或</w:t>
      </w:r>
      <w:proofErr w:type="gramStart"/>
      <w:r>
        <w:rPr>
          <w:rFonts w:ascii="Times New Roman" w:eastAsiaTheme="minorEastAsia" w:hAnsi="Times New Roman" w:cs="Times New Roman"/>
          <w:color w:val="000000" w:themeColor="text1"/>
          <w:spacing w:val="-5"/>
          <w:sz w:val="24"/>
          <w:shd w:val="clear" w:color="auto" w:fill="FFFFFE"/>
        </w:rPr>
        <w:t>普遍条</w:t>
      </w:r>
      <w:proofErr w:type="gramEnd"/>
      <w:r>
        <w:rPr>
          <w:rFonts w:ascii="Times New Roman" w:eastAsiaTheme="minorEastAsia" w:hAnsi="Times New Roman" w:cs="Times New Roman"/>
          <w:color w:val="000000" w:themeColor="text1"/>
          <w:spacing w:val="-5"/>
          <w:sz w:val="24"/>
          <w:shd w:val="clear" w:color="auto" w:fill="FFFFFE"/>
        </w:rPr>
        <w:t>分法，验算方法应满足现行《公路软土路堤设计与施工技术细则》（</w:t>
      </w:r>
      <w:r>
        <w:rPr>
          <w:rFonts w:ascii="Times New Roman" w:eastAsiaTheme="minorEastAsia" w:hAnsi="Times New Roman" w:cs="Times New Roman"/>
          <w:color w:val="000000" w:themeColor="text1"/>
          <w:spacing w:val="-5"/>
          <w:sz w:val="24"/>
          <w:shd w:val="clear" w:color="auto" w:fill="FFFFFE"/>
        </w:rPr>
        <w:t>JTG/T D30-02</w:t>
      </w:r>
      <w:r>
        <w:rPr>
          <w:rFonts w:ascii="Times New Roman" w:eastAsiaTheme="minorEastAsia" w:hAnsi="Times New Roman" w:cs="Times New Roman"/>
          <w:color w:val="000000" w:themeColor="text1"/>
          <w:spacing w:val="-5"/>
          <w:sz w:val="24"/>
          <w:shd w:val="clear" w:color="auto" w:fill="FFFFFE"/>
        </w:rPr>
        <w:t>）的有关规定。</w:t>
      </w:r>
    </w:p>
    <w:p w14:paraId="2C8AF588" w14:textId="77777777" w:rsidR="00CE5B34" w:rsidRDefault="00673B25">
      <w:pPr>
        <w:spacing w:line="360" w:lineRule="auto"/>
        <w:ind w:firstLineChars="200" w:firstLine="470"/>
        <w:rPr>
          <w:rFonts w:ascii="Times New Roman" w:eastAsiaTheme="minorEastAsia" w:hAnsi="Times New Roman" w:cs="Times New Roman"/>
          <w:color w:val="000000" w:themeColor="text1"/>
          <w:spacing w:val="-5"/>
          <w:sz w:val="24"/>
          <w:shd w:val="clear" w:color="auto" w:fill="FFFFFE"/>
        </w:rPr>
      </w:pPr>
      <w:r>
        <w:rPr>
          <w:rFonts w:ascii="Times New Roman" w:eastAsiaTheme="minorEastAsia" w:hAnsi="Times New Roman" w:cs="Times New Roman"/>
          <w:color w:val="000000" w:themeColor="text1"/>
          <w:spacing w:val="-5"/>
          <w:sz w:val="24"/>
          <w:shd w:val="clear" w:color="auto" w:fill="FFFFFE"/>
        </w:rPr>
        <w:t xml:space="preserve">5.3.2 </w:t>
      </w:r>
      <w:r>
        <w:rPr>
          <w:rFonts w:ascii="Times New Roman" w:eastAsiaTheme="minorEastAsia" w:hAnsi="Times New Roman" w:cs="Times New Roman"/>
          <w:color w:val="000000" w:themeColor="text1"/>
          <w:spacing w:val="-5"/>
          <w:sz w:val="24"/>
          <w:shd w:val="clear" w:color="auto" w:fill="FFFFFE"/>
        </w:rPr>
        <w:t>当存在斜坡地基或路堤沿</w:t>
      </w:r>
      <w:proofErr w:type="gramStart"/>
      <w:r>
        <w:rPr>
          <w:rFonts w:ascii="Times New Roman" w:eastAsiaTheme="minorEastAsia" w:hAnsi="Times New Roman" w:cs="Times New Roman"/>
          <w:color w:val="000000" w:themeColor="text1"/>
          <w:spacing w:val="-5"/>
          <w:sz w:val="24"/>
          <w:shd w:val="clear" w:color="auto" w:fill="FFFFFE"/>
        </w:rPr>
        <w:t>软弱层带</w:t>
      </w:r>
      <w:proofErr w:type="gramEnd"/>
      <w:r>
        <w:rPr>
          <w:rFonts w:ascii="Times New Roman" w:eastAsiaTheme="minorEastAsia" w:hAnsi="Times New Roman" w:cs="Times New Roman"/>
          <w:color w:val="000000" w:themeColor="text1"/>
          <w:spacing w:val="-5"/>
          <w:sz w:val="24"/>
          <w:shd w:val="clear" w:color="auto" w:fill="FFFFFE"/>
        </w:rPr>
        <w:t>滑动时，路堤的稳定性计算可采用不平衡推动法，验算方法应满足现行《公路路基设计规范》（</w:t>
      </w:r>
      <w:r>
        <w:rPr>
          <w:rFonts w:ascii="Times New Roman" w:eastAsiaTheme="minorEastAsia" w:hAnsi="Times New Roman" w:cs="Times New Roman"/>
          <w:color w:val="000000" w:themeColor="text1"/>
          <w:spacing w:val="-5"/>
          <w:sz w:val="24"/>
          <w:shd w:val="clear" w:color="auto" w:fill="FFFFFE"/>
        </w:rPr>
        <w:t>JTG D30</w:t>
      </w:r>
      <w:r>
        <w:rPr>
          <w:rFonts w:ascii="Times New Roman" w:eastAsiaTheme="minorEastAsia" w:hAnsi="Times New Roman" w:cs="Times New Roman"/>
          <w:color w:val="000000" w:themeColor="text1"/>
          <w:spacing w:val="-5"/>
          <w:sz w:val="24"/>
          <w:shd w:val="clear" w:color="auto" w:fill="FFFFFE"/>
        </w:rPr>
        <w:t>）的有关规定。</w:t>
      </w:r>
      <w:r>
        <w:rPr>
          <w:rFonts w:ascii="Times New Roman" w:eastAsiaTheme="minorEastAsia" w:hAnsi="Times New Roman" w:cs="Times New Roman" w:hint="eastAsia"/>
          <w:color w:val="000000" w:themeColor="text1"/>
          <w:spacing w:val="-5"/>
          <w:sz w:val="24"/>
          <w:shd w:val="clear" w:color="auto" w:fill="FFFFFE"/>
        </w:rPr>
        <w:t>稳定性计算得到的稳定系数不应低于表</w:t>
      </w:r>
      <w:r>
        <w:rPr>
          <w:rFonts w:ascii="Times New Roman" w:eastAsiaTheme="minorEastAsia" w:hAnsi="Times New Roman" w:cs="Times New Roman"/>
          <w:color w:val="000000" w:themeColor="text1"/>
          <w:spacing w:val="-5"/>
          <w:sz w:val="24"/>
          <w:shd w:val="clear" w:color="auto" w:fill="FFFFFE"/>
        </w:rPr>
        <w:t>5.3.2</w:t>
      </w:r>
      <w:r>
        <w:rPr>
          <w:rFonts w:ascii="Times New Roman" w:eastAsiaTheme="minorEastAsia" w:hAnsi="Times New Roman" w:cs="Times New Roman" w:hint="eastAsia"/>
          <w:color w:val="000000" w:themeColor="text1"/>
          <w:spacing w:val="-5"/>
          <w:sz w:val="24"/>
          <w:shd w:val="clear" w:color="auto" w:fill="FFFFFE"/>
        </w:rPr>
        <w:t>的要求。</w:t>
      </w:r>
    </w:p>
    <w:p w14:paraId="69FA2A43" w14:textId="77777777" w:rsidR="00CE5B34" w:rsidRDefault="00673B25">
      <w:pPr>
        <w:widowControl w:val="0"/>
        <w:kinsoku/>
        <w:autoSpaceDE/>
        <w:autoSpaceDN/>
        <w:adjustRightInd/>
        <w:snapToGrid/>
        <w:jc w:val="center"/>
        <w:textAlignment w:val="auto"/>
        <w:rPr>
          <w:rFonts w:ascii="黑体" w:eastAsia="黑体" w:hAnsi="黑体" w:cs="Times New Roman"/>
          <w:bCs/>
          <w:snapToGrid/>
          <w:color w:val="000000" w:themeColor="text1"/>
          <w:kern w:val="2"/>
        </w:rPr>
      </w:pPr>
      <w:r>
        <w:rPr>
          <w:rFonts w:ascii="黑体" w:eastAsia="黑体" w:hAnsi="黑体" w:cs="Times New Roman" w:hint="eastAsia"/>
          <w:bCs/>
          <w:snapToGrid/>
          <w:color w:val="000000" w:themeColor="text1"/>
          <w:kern w:val="2"/>
        </w:rPr>
        <w:t xml:space="preserve">表5.3.2 </w:t>
      </w:r>
      <w:r>
        <w:rPr>
          <w:rFonts w:ascii="黑体" w:eastAsia="黑体" w:hAnsi="黑体" w:cs="Times New Roman"/>
          <w:bCs/>
          <w:snapToGrid/>
          <w:color w:val="000000" w:themeColor="text1"/>
          <w:kern w:val="2"/>
        </w:rPr>
        <w:t>稳定系数容许值</w:t>
      </w:r>
    </w:p>
    <w:tbl>
      <w:tblPr>
        <w:tblStyle w:val="20"/>
        <w:tblW w:w="0" w:type="auto"/>
        <w:jc w:val="center"/>
        <w:tblLook w:val="04A0" w:firstRow="1" w:lastRow="0" w:firstColumn="1" w:lastColumn="0" w:noHBand="0" w:noVBand="1"/>
      </w:tblPr>
      <w:tblGrid>
        <w:gridCol w:w="1857"/>
        <w:gridCol w:w="2126"/>
        <w:gridCol w:w="1559"/>
      </w:tblGrid>
      <w:tr w:rsidR="00CE5B34" w14:paraId="6B83702A" w14:textId="77777777">
        <w:trPr>
          <w:trHeight w:val="340"/>
          <w:jc w:val="center"/>
        </w:trPr>
        <w:tc>
          <w:tcPr>
            <w:tcW w:w="1857" w:type="dxa"/>
            <w:vMerge w:val="restart"/>
            <w:vAlign w:val="center"/>
          </w:tcPr>
          <w:p w14:paraId="3D342D99" w14:textId="77777777" w:rsidR="00CE5B34" w:rsidRDefault="00673B25">
            <w:pPr>
              <w:widowControl w:val="0"/>
              <w:kinsoku/>
              <w:autoSpaceDE/>
              <w:autoSpaceDN/>
              <w:adjustRightInd/>
              <w:snapToGrid/>
              <w:spacing w:line="240" w:lineRule="atLeast"/>
              <w:jc w:val="center"/>
              <w:textAlignment w:val="auto"/>
              <w:rPr>
                <w:rFonts w:ascii="Times New Roman" w:eastAsia="宋体" w:hAnsi="Times New Roman" w:cs="Times New Roman"/>
                <w:snapToGrid/>
                <w:color w:val="000000" w:themeColor="text1"/>
                <w:kern w:val="2"/>
                <w:sz w:val="18"/>
                <w:szCs w:val="18"/>
              </w:rPr>
            </w:pPr>
            <w:r>
              <w:rPr>
                <w:rFonts w:ascii="Times New Roman" w:eastAsia="宋体" w:hAnsi="Times New Roman" w:cs="Times New Roman"/>
                <w:snapToGrid/>
                <w:color w:val="000000" w:themeColor="text1"/>
                <w:kern w:val="2"/>
                <w:sz w:val="18"/>
                <w:szCs w:val="18"/>
              </w:rPr>
              <w:t>分析内容</w:t>
            </w:r>
          </w:p>
        </w:tc>
        <w:tc>
          <w:tcPr>
            <w:tcW w:w="3685" w:type="dxa"/>
            <w:gridSpan w:val="2"/>
            <w:vAlign w:val="center"/>
          </w:tcPr>
          <w:p w14:paraId="15C61795" w14:textId="77777777" w:rsidR="00CE5B34" w:rsidRDefault="00673B25">
            <w:pPr>
              <w:widowControl w:val="0"/>
              <w:kinsoku/>
              <w:autoSpaceDE/>
              <w:autoSpaceDN/>
              <w:adjustRightInd/>
              <w:snapToGrid/>
              <w:spacing w:line="240" w:lineRule="atLeast"/>
              <w:jc w:val="center"/>
              <w:textAlignment w:val="auto"/>
              <w:rPr>
                <w:rFonts w:ascii="Times New Roman" w:eastAsia="宋体" w:hAnsi="Times New Roman" w:cs="Times New Roman"/>
                <w:snapToGrid/>
                <w:color w:val="000000" w:themeColor="text1"/>
                <w:kern w:val="2"/>
                <w:sz w:val="18"/>
                <w:szCs w:val="18"/>
              </w:rPr>
            </w:pPr>
            <w:r>
              <w:rPr>
                <w:rFonts w:ascii="Times New Roman" w:eastAsia="宋体" w:hAnsi="Times New Roman" w:cs="Times New Roman"/>
                <w:snapToGrid/>
                <w:color w:val="000000" w:themeColor="text1"/>
                <w:kern w:val="2"/>
                <w:sz w:val="18"/>
                <w:szCs w:val="18"/>
              </w:rPr>
              <w:t>稳定安全系数</w:t>
            </w:r>
          </w:p>
        </w:tc>
      </w:tr>
      <w:tr w:rsidR="00CE5B34" w14:paraId="0A22DBEC" w14:textId="77777777">
        <w:trPr>
          <w:trHeight w:val="340"/>
          <w:jc w:val="center"/>
        </w:trPr>
        <w:tc>
          <w:tcPr>
            <w:tcW w:w="1857" w:type="dxa"/>
            <w:vMerge/>
            <w:vAlign w:val="center"/>
          </w:tcPr>
          <w:p w14:paraId="2C72EE93" w14:textId="77777777" w:rsidR="00CE5B34" w:rsidRDefault="00CE5B34">
            <w:pPr>
              <w:widowControl w:val="0"/>
              <w:kinsoku/>
              <w:autoSpaceDE/>
              <w:autoSpaceDN/>
              <w:adjustRightInd/>
              <w:snapToGrid/>
              <w:spacing w:line="240" w:lineRule="atLeast"/>
              <w:jc w:val="center"/>
              <w:textAlignment w:val="auto"/>
              <w:rPr>
                <w:rFonts w:ascii="Times New Roman" w:eastAsia="宋体" w:hAnsi="Times New Roman" w:cs="Times New Roman"/>
                <w:snapToGrid/>
                <w:color w:val="000000" w:themeColor="text1"/>
                <w:kern w:val="2"/>
                <w:sz w:val="18"/>
                <w:szCs w:val="18"/>
              </w:rPr>
            </w:pPr>
          </w:p>
        </w:tc>
        <w:tc>
          <w:tcPr>
            <w:tcW w:w="2126" w:type="dxa"/>
            <w:vAlign w:val="center"/>
          </w:tcPr>
          <w:p w14:paraId="503745DB" w14:textId="77777777" w:rsidR="00CE5B34" w:rsidRDefault="00673B25">
            <w:pPr>
              <w:widowControl w:val="0"/>
              <w:kinsoku/>
              <w:autoSpaceDE/>
              <w:autoSpaceDN/>
              <w:adjustRightInd/>
              <w:snapToGrid/>
              <w:spacing w:line="240" w:lineRule="atLeast"/>
              <w:jc w:val="center"/>
              <w:textAlignment w:val="auto"/>
              <w:rPr>
                <w:rFonts w:ascii="Times New Roman" w:eastAsia="宋体" w:hAnsi="Times New Roman" w:cs="Times New Roman"/>
                <w:snapToGrid/>
                <w:color w:val="000000" w:themeColor="text1"/>
                <w:kern w:val="2"/>
                <w:sz w:val="18"/>
                <w:szCs w:val="18"/>
              </w:rPr>
            </w:pPr>
            <w:r>
              <w:rPr>
                <w:rFonts w:ascii="Times New Roman" w:eastAsia="宋体" w:hAnsi="Times New Roman" w:cs="Times New Roman"/>
                <w:snapToGrid/>
                <w:color w:val="000000" w:themeColor="text1"/>
                <w:kern w:val="2"/>
                <w:sz w:val="18"/>
                <w:szCs w:val="18"/>
              </w:rPr>
              <w:t>二级及二级以上公路</w:t>
            </w:r>
          </w:p>
        </w:tc>
        <w:tc>
          <w:tcPr>
            <w:tcW w:w="1559" w:type="dxa"/>
            <w:vAlign w:val="center"/>
          </w:tcPr>
          <w:p w14:paraId="737FD532" w14:textId="77777777" w:rsidR="00CE5B34" w:rsidRDefault="00673B25">
            <w:pPr>
              <w:widowControl w:val="0"/>
              <w:kinsoku/>
              <w:autoSpaceDE/>
              <w:autoSpaceDN/>
              <w:adjustRightInd/>
              <w:snapToGrid/>
              <w:spacing w:line="240" w:lineRule="atLeast"/>
              <w:jc w:val="center"/>
              <w:textAlignment w:val="auto"/>
              <w:rPr>
                <w:rFonts w:ascii="Times New Roman" w:eastAsia="宋体" w:hAnsi="Times New Roman" w:cs="Times New Roman"/>
                <w:snapToGrid/>
                <w:color w:val="000000" w:themeColor="text1"/>
                <w:kern w:val="2"/>
                <w:sz w:val="18"/>
                <w:szCs w:val="18"/>
              </w:rPr>
            </w:pPr>
            <w:r>
              <w:rPr>
                <w:rFonts w:ascii="Times New Roman" w:eastAsia="宋体" w:hAnsi="Times New Roman" w:cs="Times New Roman"/>
                <w:snapToGrid/>
                <w:color w:val="000000" w:themeColor="text1"/>
                <w:kern w:val="2"/>
                <w:sz w:val="18"/>
                <w:szCs w:val="18"/>
              </w:rPr>
              <w:t>三、四级公路</w:t>
            </w:r>
          </w:p>
        </w:tc>
      </w:tr>
      <w:tr w:rsidR="00CE5B34" w14:paraId="2BD119AC" w14:textId="77777777">
        <w:trPr>
          <w:trHeight w:val="340"/>
          <w:jc w:val="center"/>
        </w:trPr>
        <w:tc>
          <w:tcPr>
            <w:tcW w:w="1857" w:type="dxa"/>
            <w:vAlign w:val="center"/>
          </w:tcPr>
          <w:p w14:paraId="765BB0D7" w14:textId="77777777" w:rsidR="00CE5B34" w:rsidRDefault="00673B25">
            <w:pPr>
              <w:widowControl w:val="0"/>
              <w:kinsoku/>
              <w:autoSpaceDE/>
              <w:autoSpaceDN/>
              <w:adjustRightInd/>
              <w:snapToGrid/>
              <w:spacing w:line="240" w:lineRule="atLeast"/>
              <w:jc w:val="center"/>
              <w:textAlignment w:val="auto"/>
              <w:rPr>
                <w:rFonts w:ascii="Times New Roman" w:eastAsia="宋体" w:hAnsi="Times New Roman" w:cs="Times New Roman"/>
                <w:snapToGrid/>
                <w:color w:val="000000" w:themeColor="text1"/>
                <w:kern w:val="2"/>
                <w:sz w:val="18"/>
                <w:szCs w:val="18"/>
              </w:rPr>
            </w:pPr>
            <w:r>
              <w:rPr>
                <w:rFonts w:ascii="Times New Roman" w:eastAsia="宋体" w:hAnsi="Times New Roman" w:cs="Times New Roman"/>
                <w:snapToGrid/>
                <w:color w:val="000000" w:themeColor="text1"/>
                <w:kern w:val="2"/>
                <w:sz w:val="18"/>
                <w:szCs w:val="18"/>
              </w:rPr>
              <w:t>路堤沿斜坡地基或</w:t>
            </w:r>
            <w:proofErr w:type="gramStart"/>
            <w:r>
              <w:rPr>
                <w:rFonts w:ascii="Times New Roman" w:eastAsia="宋体" w:hAnsi="Times New Roman" w:cs="Times New Roman"/>
                <w:snapToGrid/>
                <w:color w:val="000000" w:themeColor="text1"/>
                <w:kern w:val="2"/>
                <w:sz w:val="18"/>
                <w:szCs w:val="18"/>
              </w:rPr>
              <w:t>软弱层</w:t>
            </w:r>
            <w:proofErr w:type="gramEnd"/>
            <w:r>
              <w:rPr>
                <w:rFonts w:ascii="Times New Roman" w:eastAsia="宋体" w:hAnsi="Times New Roman" w:cs="Times New Roman"/>
                <w:snapToGrid/>
                <w:color w:val="000000" w:themeColor="text1"/>
                <w:kern w:val="2"/>
                <w:sz w:val="18"/>
                <w:szCs w:val="18"/>
              </w:rPr>
              <w:t>滑动的稳定性</w:t>
            </w:r>
          </w:p>
        </w:tc>
        <w:tc>
          <w:tcPr>
            <w:tcW w:w="2126" w:type="dxa"/>
            <w:vAlign w:val="center"/>
          </w:tcPr>
          <w:p w14:paraId="369C2C94" w14:textId="77777777" w:rsidR="00CE5B34" w:rsidRDefault="00673B25">
            <w:pPr>
              <w:widowControl w:val="0"/>
              <w:kinsoku/>
              <w:autoSpaceDE/>
              <w:autoSpaceDN/>
              <w:adjustRightInd/>
              <w:snapToGrid/>
              <w:spacing w:line="240" w:lineRule="atLeast"/>
              <w:jc w:val="center"/>
              <w:textAlignment w:val="auto"/>
              <w:rPr>
                <w:rFonts w:ascii="Times New Roman" w:eastAsia="宋体" w:hAnsi="Times New Roman" w:cs="Times New Roman"/>
                <w:snapToGrid/>
                <w:color w:val="000000" w:themeColor="text1"/>
                <w:kern w:val="2"/>
                <w:sz w:val="18"/>
                <w:szCs w:val="18"/>
              </w:rPr>
            </w:pPr>
            <w:r>
              <w:rPr>
                <w:rFonts w:ascii="Times New Roman" w:eastAsia="宋体" w:hAnsi="Times New Roman" w:cs="Times New Roman"/>
                <w:snapToGrid/>
                <w:color w:val="000000" w:themeColor="text1"/>
                <w:kern w:val="2"/>
                <w:sz w:val="18"/>
                <w:szCs w:val="18"/>
              </w:rPr>
              <w:t>1.30</w:t>
            </w:r>
          </w:p>
        </w:tc>
        <w:tc>
          <w:tcPr>
            <w:tcW w:w="1559" w:type="dxa"/>
            <w:vAlign w:val="center"/>
          </w:tcPr>
          <w:p w14:paraId="20670900" w14:textId="77777777" w:rsidR="00CE5B34" w:rsidRDefault="00673B25">
            <w:pPr>
              <w:widowControl w:val="0"/>
              <w:kinsoku/>
              <w:autoSpaceDE/>
              <w:autoSpaceDN/>
              <w:adjustRightInd/>
              <w:snapToGrid/>
              <w:spacing w:line="240" w:lineRule="atLeast"/>
              <w:jc w:val="center"/>
              <w:textAlignment w:val="auto"/>
              <w:rPr>
                <w:rFonts w:ascii="Times New Roman" w:eastAsia="宋体" w:hAnsi="Times New Roman" w:cs="Times New Roman"/>
                <w:snapToGrid/>
                <w:color w:val="000000" w:themeColor="text1"/>
                <w:kern w:val="2"/>
                <w:sz w:val="18"/>
                <w:szCs w:val="18"/>
              </w:rPr>
            </w:pPr>
            <w:r>
              <w:rPr>
                <w:rFonts w:ascii="Times New Roman" w:eastAsia="宋体" w:hAnsi="Times New Roman" w:cs="Times New Roman"/>
                <w:snapToGrid/>
                <w:color w:val="000000" w:themeColor="text1"/>
                <w:kern w:val="2"/>
                <w:sz w:val="18"/>
                <w:szCs w:val="18"/>
              </w:rPr>
              <w:t>1.25</w:t>
            </w:r>
          </w:p>
        </w:tc>
      </w:tr>
    </w:tbl>
    <w:p w14:paraId="0FD298B4" w14:textId="77777777" w:rsidR="00CE5B34" w:rsidRDefault="00CE5B34">
      <w:pPr>
        <w:spacing w:line="360" w:lineRule="auto"/>
        <w:rPr>
          <w:rFonts w:ascii="Times New Roman" w:eastAsiaTheme="minorEastAsia" w:hAnsi="Times New Roman" w:cs="Times New Roman"/>
          <w:color w:val="000000" w:themeColor="text1"/>
          <w:spacing w:val="-5"/>
          <w:sz w:val="24"/>
          <w:shd w:val="clear" w:color="auto" w:fill="FFFFFE"/>
        </w:rPr>
      </w:pPr>
    </w:p>
    <w:p w14:paraId="1D38F43B" w14:textId="77777777" w:rsidR="00CE5B34" w:rsidRDefault="00673B25">
      <w:pPr>
        <w:kinsoku/>
        <w:autoSpaceDE/>
        <w:autoSpaceDN/>
        <w:adjustRightInd/>
        <w:snapToGrid/>
        <w:textAlignment w:val="auto"/>
        <w:rPr>
          <w:rFonts w:ascii="Times New Roman" w:eastAsiaTheme="minorEastAsia" w:hAnsi="Times New Roman" w:cs="Times New Roman"/>
          <w:color w:val="000000" w:themeColor="text1"/>
          <w:kern w:val="44"/>
          <w:sz w:val="30"/>
          <w:szCs w:val="30"/>
        </w:rPr>
      </w:pPr>
      <w:bookmarkStart w:id="44" w:name="_Toc23197"/>
      <w:bookmarkStart w:id="45" w:name="_Toc178945282"/>
      <w:r>
        <w:rPr>
          <w:rFonts w:eastAsiaTheme="minorEastAsia"/>
          <w:color w:val="000000" w:themeColor="text1"/>
          <w:kern w:val="44"/>
          <w:sz w:val="30"/>
          <w:szCs w:val="30"/>
        </w:rPr>
        <w:br w:type="page"/>
      </w:r>
    </w:p>
    <w:p w14:paraId="2CFE2FCF" w14:textId="77777777" w:rsidR="00CE5B34" w:rsidRDefault="00673B25">
      <w:pPr>
        <w:pStyle w:val="ac"/>
        <w:spacing w:after="0" w:line="360" w:lineRule="auto"/>
        <w:ind w:firstLineChars="0" w:firstLine="0"/>
        <w:outlineLvl w:val="1"/>
        <w:rPr>
          <w:rFonts w:eastAsiaTheme="minorEastAsia"/>
          <w:color w:val="000000" w:themeColor="text1"/>
          <w:kern w:val="44"/>
          <w:sz w:val="30"/>
          <w:szCs w:val="30"/>
        </w:rPr>
      </w:pPr>
      <w:r>
        <w:rPr>
          <w:rFonts w:eastAsiaTheme="minorEastAsia"/>
          <w:color w:val="000000" w:themeColor="text1"/>
          <w:kern w:val="44"/>
          <w:sz w:val="30"/>
          <w:szCs w:val="30"/>
        </w:rPr>
        <w:lastRenderedPageBreak/>
        <w:t xml:space="preserve">6 </w:t>
      </w:r>
      <w:r>
        <w:rPr>
          <w:rFonts w:eastAsiaTheme="minorEastAsia"/>
          <w:color w:val="000000" w:themeColor="text1"/>
          <w:kern w:val="44"/>
          <w:sz w:val="30"/>
          <w:szCs w:val="30"/>
        </w:rPr>
        <w:t>地基处理设计</w:t>
      </w:r>
      <w:bookmarkEnd w:id="44"/>
      <w:bookmarkEnd w:id="45"/>
    </w:p>
    <w:p w14:paraId="2E7CF0C4" w14:textId="77777777" w:rsidR="00CE5B34" w:rsidRDefault="00673B25">
      <w:pPr>
        <w:pStyle w:val="ac"/>
        <w:spacing w:after="0" w:line="360" w:lineRule="auto"/>
        <w:ind w:firstLineChars="0" w:firstLine="0"/>
        <w:outlineLvl w:val="2"/>
        <w:rPr>
          <w:rFonts w:eastAsiaTheme="minorEastAsia"/>
          <w:color w:val="000000" w:themeColor="text1"/>
          <w:sz w:val="28"/>
          <w:szCs w:val="28"/>
        </w:rPr>
      </w:pPr>
      <w:bookmarkStart w:id="46" w:name="_Toc29641"/>
      <w:r>
        <w:rPr>
          <w:rFonts w:eastAsiaTheme="minorEastAsia"/>
          <w:color w:val="000000" w:themeColor="text1"/>
          <w:sz w:val="28"/>
          <w:szCs w:val="28"/>
        </w:rPr>
        <w:t xml:space="preserve">6.1 </w:t>
      </w:r>
      <w:r>
        <w:rPr>
          <w:rFonts w:eastAsiaTheme="minorEastAsia"/>
          <w:color w:val="000000" w:themeColor="text1"/>
          <w:sz w:val="28"/>
          <w:szCs w:val="28"/>
        </w:rPr>
        <w:t>一般规定</w:t>
      </w:r>
      <w:bookmarkEnd w:id="46"/>
    </w:p>
    <w:p w14:paraId="0A2D5D82" w14:textId="497B688B" w:rsidR="00CE5B34" w:rsidRDefault="00673B25">
      <w:pPr>
        <w:pStyle w:val="ac"/>
        <w:spacing w:after="0" w:line="360" w:lineRule="auto"/>
        <w:ind w:firstLineChars="200" w:firstLine="480"/>
        <w:rPr>
          <w:rFonts w:eastAsiaTheme="minorEastAsia"/>
          <w:color w:val="000000" w:themeColor="text1"/>
          <w:sz w:val="24"/>
        </w:rPr>
      </w:pPr>
      <w:r>
        <w:rPr>
          <w:rFonts w:eastAsiaTheme="minorEastAsia"/>
          <w:color w:val="000000" w:themeColor="text1"/>
          <w:sz w:val="24"/>
          <w:szCs w:val="21"/>
        </w:rPr>
        <w:t xml:space="preserve">6.1.1 </w:t>
      </w:r>
      <w:r>
        <w:rPr>
          <w:rFonts w:eastAsiaTheme="minorEastAsia"/>
          <w:color w:val="000000" w:themeColor="text1"/>
          <w:sz w:val="24"/>
        </w:rPr>
        <w:t>当</w:t>
      </w:r>
      <w:r w:rsidR="007E77D9">
        <w:rPr>
          <w:rFonts w:eastAsiaTheme="minorEastAsia" w:hint="eastAsia"/>
          <w:color w:val="000000" w:themeColor="text1"/>
          <w:sz w:val="24"/>
        </w:rPr>
        <w:t>厚层</w:t>
      </w:r>
      <w:r>
        <w:rPr>
          <w:rFonts w:eastAsiaTheme="minorEastAsia"/>
          <w:color w:val="000000" w:themeColor="text1"/>
          <w:sz w:val="24"/>
        </w:rPr>
        <w:t>超软土路段</w:t>
      </w:r>
      <w:proofErr w:type="gramStart"/>
      <w:r>
        <w:rPr>
          <w:rFonts w:eastAsiaTheme="minorEastAsia"/>
          <w:color w:val="000000" w:themeColor="text1"/>
          <w:sz w:val="24"/>
        </w:rPr>
        <w:t>路堤工</w:t>
      </w:r>
      <w:proofErr w:type="gramEnd"/>
      <w:r>
        <w:rPr>
          <w:rFonts w:eastAsiaTheme="minorEastAsia"/>
          <w:color w:val="000000" w:themeColor="text1"/>
          <w:sz w:val="24"/>
        </w:rPr>
        <w:t>后沉降或稳定性不满足要求时，应对超软土地基进行处理设计。</w:t>
      </w:r>
    </w:p>
    <w:p w14:paraId="0968F096" w14:textId="77777777" w:rsidR="00CE5B34" w:rsidRDefault="00673B25">
      <w:pPr>
        <w:pStyle w:val="ac"/>
        <w:spacing w:after="0" w:line="360" w:lineRule="auto"/>
        <w:ind w:firstLineChars="200" w:firstLine="480"/>
        <w:rPr>
          <w:rFonts w:eastAsiaTheme="minorEastAsia"/>
          <w:color w:val="000000" w:themeColor="text1"/>
          <w:sz w:val="24"/>
        </w:rPr>
      </w:pPr>
      <w:r>
        <w:rPr>
          <w:rFonts w:eastAsiaTheme="minorEastAsia"/>
          <w:color w:val="000000" w:themeColor="text1"/>
          <w:sz w:val="24"/>
        </w:rPr>
        <w:t xml:space="preserve">6.1.2 </w:t>
      </w:r>
      <w:r>
        <w:rPr>
          <w:rFonts w:eastAsiaTheme="minorEastAsia"/>
          <w:color w:val="000000" w:themeColor="text1"/>
          <w:sz w:val="24"/>
        </w:rPr>
        <w:t>涵洞通道路段应进行地基处理后，再进行基础开挖。</w:t>
      </w:r>
    </w:p>
    <w:p w14:paraId="19E2725A" w14:textId="77777777" w:rsidR="00CE5B34" w:rsidRDefault="00673B25">
      <w:pPr>
        <w:pStyle w:val="ac"/>
        <w:spacing w:after="0" w:line="360" w:lineRule="auto"/>
        <w:ind w:firstLineChars="200" w:firstLine="480"/>
        <w:rPr>
          <w:rFonts w:eastAsiaTheme="minorEastAsia"/>
          <w:color w:val="000000" w:themeColor="text1"/>
          <w:sz w:val="24"/>
        </w:rPr>
      </w:pPr>
      <w:r>
        <w:rPr>
          <w:rFonts w:eastAsiaTheme="minorEastAsia"/>
          <w:color w:val="000000" w:themeColor="text1"/>
          <w:sz w:val="24"/>
        </w:rPr>
        <w:t xml:space="preserve">6.1.3 </w:t>
      </w:r>
      <w:r>
        <w:rPr>
          <w:rFonts w:eastAsiaTheme="minorEastAsia"/>
          <w:color w:val="000000" w:themeColor="text1"/>
          <w:sz w:val="24"/>
        </w:rPr>
        <w:t>地基处理方法应根据超软土及下卧层的厚度和性质，路堤高度及各类地基处理方法的适用性，按表</w:t>
      </w:r>
      <w:r>
        <w:rPr>
          <w:rFonts w:eastAsiaTheme="minorEastAsia"/>
          <w:color w:val="000000" w:themeColor="text1"/>
          <w:sz w:val="24"/>
        </w:rPr>
        <w:t xml:space="preserve"> 6.1.3 </w:t>
      </w:r>
      <w:r>
        <w:rPr>
          <w:rFonts w:eastAsiaTheme="minorEastAsia"/>
          <w:color w:val="000000" w:themeColor="text1"/>
          <w:sz w:val="24"/>
        </w:rPr>
        <w:t>确定。</w:t>
      </w:r>
    </w:p>
    <w:p w14:paraId="1F49A197" w14:textId="77777777" w:rsidR="00CE5B34" w:rsidRDefault="00673B25">
      <w:pPr>
        <w:widowControl w:val="0"/>
        <w:kinsoku/>
        <w:autoSpaceDE/>
        <w:autoSpaceDN/>
        <w:adjustRightInd/>
        <w:snapToGrid/>
        <w:jc w:val="center"/>
        <w:textAlignment w:val="auto"/>
        <w:rPr>
          <w:rFonts w:ascii="黑体" w:eastAsia="黑体" w:hAnsi="黑体" w:cs="Times New Roman"/>
          <w:bCs/>
          <w:snapToGrid/>
          <w:color w:val="000000" w:themeColor="text1"/>
          <w:kern w:val="2"/>
        </w:rPr>
      </w:pPr>
      <w:r>
        <w:rPr>
          <w:rFonts w:ascii="黑体" w:eastAsia="黑体" w:hAnsi="黑体" w:cs="Times New Roman"/>
          <w:bCs/>
          <w:snapToGrid/>
          <w:color w:val="000000" w:themeColor="text1"/>
          <w:kern w:val="2"/>
        </w:rPr>
        <w:t>表6.1.3 地基处理方法适用条件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3023"/>
        <w:gridCol w:w="3245"/>
      </w:tblGrid>
      <w:tr w:rsidR="00CE5B34" w14:paraId="54262A26" w14:textId="77777777">
        <w:trPr>
          <w:jc w:val="center"/>
        </w:trPr>
        <w:tc>
          <w:tcPr>
            <w:tcW w:w="1442" w:type="dxa"/>
            <w:vAlign w:val="center"/>
          </w:tcPr>
          <w:p w14:paraId="66C8EEDA" w14:textId="77777777" w:rsidR="00CE5B34" w:rsidRDefault="00673B25">
            <w:pPr>
              <w:pStyle w:val="ac"/>
              <w:spacing w:after="0" w:line="36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处理方法</w:t>
            </w:r>
          </w:p>
        </w:tc>
        <w:tc>
          <w:tcPr>
            <w:tcW w:w="3023" w:type="dxa"/>
            <w:vAlign w:val="center"/>
          </w:tcPr>
          <w:p w14:paraId="45800899" w14:textId="77777777" w:rsidR="00CE5B34" w:rsidRDefault="00673B25">
            <w:pPr>
              <w:pStyle w:val="ac"/>
              <w:spacing w:after="0" w:line="36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适用条件</w:t>
            </w:r>
          </w:p>
        </w:tc>
        <w:tc>
          <w:tcPr>
            <w:tcW w:w="3245" w:type="dxa"/>
            <w:vAlign w:val="center"/>
          </w:tcPr>
          <w:p w14:paraId="5BD6A288" w14:textId="77777777" w:rsidR="00CE5B34" w:rsidRDefault="00673B25">
            <w:pPr>
              <w:pStyle w:val="ac"/>
              <w:spacing w:after="0" w:line="36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工艺特点</w:t>
            </w:r>
          </w:p>
        </w:tc>
      </w:tr>
      <w:tr w:rsidR="00CE5B34" w14:paraId="0EA2B816" w14:textId="77777777">
        <w:trPr>
          <w:jc w:val="center"/>
        </w:trPr>
        <w:tc>
          <w:tcPr>
            <w:tcW w:w="1442" w:type="dxa"/>
            <w:vAlign w:val="center"/>
          </w:tcPr>
          <w:p w14:paraId="572BDF7A" w14:textId="77777777" w:rsidR="00CE5B34" w:rsidRDefault="00673B25">
            <w:pPr>
              <w:pStyle w:val="ac"/>
              <w:spacing w:after="0" w:line="36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反向真空预压联合</w:t>
            </w:r>
            <w:proofErr w:type="gramStart"/>
            <w:r>
              <w:rPr>
                <w:rFonts w:eastAsiaTheme="minorEastAsia"/>
                <w:color w:val="000000" w:themeColor="text1"/>
                <w:sz w:val="18"/>
                <w:szCs w:val="18"/>
              </w:rPr>
              <w:t>堆载法</w:t>
            </w:r>
            <w:proofErr w:type="gramEnd"/>
          </w:p>
        </w:tc>
        <w:tc>
          <w:tcPr>
            <w:tcW w:w="3023" w:type="dxa"/>
            <w:vAlign w:val="center"/>
          </w:tcPr>
          <w:p w14:paraId="492925D5" w14:textId="77777777" w:rsidR="00CE5B34" w:rsidRDefault="00673B25">
            <w:pPr>
              <w:pStyle w:val="ac"/>
              <w:spacing w:after="0" w:line="360" w:lineRule="auto"/>
              <w:ind w:firstLineChars="0" w:firstLine="0"/>
              <w:rPr>
                <w:rFonts w:eastAsiaTheme="minorEastAsia"/>
                <w:color w:val="000000" w:themeColor="text1"/>
                <w:sz w:val="18"/>
                <w:szCs w:val="18"/>
              </w:rPr>
            </w:pPr>
            <w:r>
              <w:rPr>
                <w:rFonts w:eastAsiaTheme="minorEastAsia"/>
                <w:color w:val="000000" w:themeColor="text1"/>
                <w:sz w:val="18"/>
                <w:szCs w:val="18"/>
              </w:rPr>
              <w:t>1</w:t>
            </w:r>
            <w:r>
              <w:rPr>
                <w:rFonts w:eastAsiaTheme="minorEastAsia"/>
                <w:color w:val="000000" w:themeColor="text1"/>
                <w:sz w:val="18"/>
                <w:szCs w:val="18"/>
              </w:rPr>
              <w:t>）超软土及下卧层较为深厚。</w:t>
            </w:r>
            <w:r>
              <w:rPr>
                <w:rFonts w:eastAsiaTheme="minorEastAsia"/>
                <w:color w:val="000000" w:themeColor="text1"/>
                <w:sz w:val="18"/>
                <w:szCs w:val="18"/>
              </w:rPr>
              <w:t>2</w:t>
            </w:r>
            <w:r>
              <w:rPr>
                <w:rFonts w:eastAsiaTheme="minorEastAsia"/>
                <w:color w:val="000000" w:themeColor="text1"/>
                <w:sz w:val="18"/>
                <w:szCs w:val="18"/>
              </w:rPr>
              <w:t>）处理深度厚度不宜超过</w:t>
            </w:r>
            <w:r>
              <w:rPr>
                <w:rFonts w:eastAsiaTheme="minorEastAsia"/>
                <w:color w:val="000000" w:themeColor="text1"/>
                <w:sz w:val="18"/>
                <w:szCs w:val="18"/>
              </w:rPr>
              <w:t>20m</w:t>
            </w:r>
          </w:p>
        </w:tc>
        <w:tc>
          <w:tcPr>
            <w:tcW w:w="3245" w:type="dxa"/>
            <w:vAlign w:val="center"/>
          </w:tcPr>
          <w:p w14:paraId="4A9D4667" w14:textId="77777777" w:rsidR="00CE5B34" w:rsidRDefault="00673B25">
            <w:pPr>
              <w:pStyle w:val="ac"/>
              <w:spacing w:after="0" w:line="360" w:lineRule="auto"/>
              <w:ind w:firstLineChars="0" w:firstLine="0"/>
              <w:rPr>
                <w:rFonts w:eastAsiaTheme="minorEastAsia"/>
                <w:color w:val="000000" w:themeColor="text1"/>
                <w:sz w:val="18"/>
                <w:szCs w:val="18"/>
              </w:rPr>
            </w:pPr>
            <w:r>
              <w:rPr>
                <w:rFonts w:eastAsiaTheme="minorEastAsia"/>
                <w:color w:val="000000" w:themeColor="text1"/>
                <w:sz w:val="18"/>
                <w:szCs w:val="18"/>
              </w:rPr>
              <w:t>采用路堤作为堆载，反向真空预压及路堤</w:t>
            </w:r>
            <w:proofErr w:type="gramStart"/>
            <w:r>
              <w:rPr>
                <w:rFonts w:eastAsiaTheme="minorEastAsia"/>
                <w:color w:val="000000" w:themeColor="text1"/>
                <w:sz w:val="18"/>
                <w:szCs w:val="18"/>
              </w:rPr>
              <w:t>堆载共同</w:t>
            </w:r>
            <w:proofErr w:type="gramEnd"/>
            <w:r>
              <w:rPr>
                <w:rFonts w:eastAsiaTheme="minorEastAsia"/>
                <w:color w:val="000000" w:themeColor="text1"/>
                <w:sz w:val="18"/>
                <w:szCs w:val="18"/>
              </w:rPr>
              <w:t>作用，固结压力高，下卧层处理效果佳，工后沉降小</w:t>
            </w:r>
          </w:p>
        </w:tc>
      </w:tr>
      <w:tr w:rsidR="00CE5B34" w14:paraId="0D10BAA5" w14:textId="77777777">
        <w:trPr>
          <w:jc w:val="center"/>
        </w:trPr>
        <w:tc>
          <w:tcPr>
            <w:tcW w:w="1442" w:type="dxa"/>
            <w:vAlign w:val="center"/>
          </w:tcPr>
          <w:p w14:paraId="137CCF3B" w14:textId="77777777" w:rsidR="00CE5B34" w:rsidRDefault="00673B25">
            <w:pPr>
              <w:pStyle w:val="ac"/>
              <w:spacing w:after="0" w:line="36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爆破</w:t>
            </w:r>
            <w:proofErr w:type="gramStart"/>
            <w:r>
              <w:rPr>
                <w:rFonts w:eastAsiaTheme="minorEastAsia"/>
                <w:color w:val="000000" w:themeColor="text1"/>
                <w:sz w:val="18"/>
                <w:szCs w:val="18"/>
              </w:rPr>
              <w:t>挤淤法</w:t>
            </w:r>
            <w:proofErr w:type="gramEnd"/>
          </w:p>
        </w:tc>
        <w:tc>
          <w:tcPr>
            <w:tcW w:w="3023" w:type="dxa"/>
            <w:vAlign w:val="center"/>
          </w:tcPr>
          <w:p w14:paraId="3626B67E" w14:textId="77777777" w:rsidR="00CE5B34" w:rsidRDefault="00673B25">
            <w:pPr>
              <w:pStyle w:val="ac"/>
              <w:spacing w:after="0" w:line="360" w:lineRule="auto"/>
              <w:ind w:firstLineChars="0" w:firstLine="0"/>
              <w:rPr>
                <w:rFonts w:eastAsiaTheme="minorEastAsia"/>
                <w:color w:val="000000" w:themeColor="text1"/>
                <w:sz w:val="18"/>
                <w:szCs w:val="18"/>
              </w:rPr>
            </w:pPr>
            <w:r>
              <w:rPr>
                <w:rFonts w:eastAsiaTheme="minorEastAsia"/>
                <w:color w:val="000000" w:themeColor="text1"/>
                <w:sz w:val="18"/>
                <w:szCs w:val="18"/>
              </w:rPr>
              <w:t>1</w:t>
            </w:r>
            <w:r>
              <w:rPr>
                <w:rFonts w:eastAsiaTheme="minorEastAsia"/>
                <w:color w:val="000000" w:themeColor="text1"/>
                <w:sz w:val="18"/>
                <w:szCs w:val="18"/>
              </w:rPr>
              <w:t>）深厚超软土地基；</w:t>
            </w:r>
            <w:r>
              <w:rPr>
                <w:rFonts w:eastAsiaTheme="minorEastAsia"/>
                <w:color w:val="000000" w:themeColor="text1"/>
                <w:sz w:val="18"/>
                <w:szCs w:val="18"/>
              </w:rPr>
              <w:t>2</w:t>
            </w:r>
            <w:r>
              <w:rPr>
                <w:rFonts w:eastAsiaTheme="minorEastAsia"/>
                <w:color w:val="000000" w:themeColor="text1"/>
                <w:sz w:val="18"/>
                <w:szCs w:val="18"/>
              </w:rPr>
              <w:t>）处理的淤泥层厚度宜在</w:t>
            </w:r>
            <w:r>
              <w:rPr>
                <w:rFonts w:eastAsiaTheme="minorEastAsia"/>
                <w:color w:val="000000" w:themeColor="text1"/>
                <w:sz w:val="18"/>
                <w:szCs w:val="18"/>
              </w:rPr>
              <w:t>15 m ~ 40 m</w:t>
            </w:r>
          </w:p>
        </w:tc>
        <w:tc>
          <w:tcPr>
            <w:tcW w:w="3245" w:type="dxa"/>
            <w:vAlign w:val="center"/>
          </w:tcPr>
          <w:p w14:paraId="0633D220" w14:textId="77777777" w:rsidR="00CE5B34" w:rsidRDefault="00673B25">
            <w:pPr>
              <w:pStyle w:val="ac"/>
              <w:spacing w:after="0" w:line="360" w:lineRule="auto"/>
              <w:ind w:firstLineChars="0" w:firstLine="0"/>
              <w:rPr>
                <w:rFonts w:eastAsiaTheme="minorEastAsia"/>
                <w:color w:val="000000" w:themeColor="text1"/>
                <w:sz w:val="18"/>
                <w:szCs w:val="18"/>
              </w:rPr>
            </w:pPr>
            <w:r>
              <w:rPr>
                <w:rFonts w:eastAsiaTheme="minorEastAsia"/>
                <w:color w:val="000000" w:themeColor="text1"/>
                <w:sz w:val="18"/>
                <w:szCs w:val="18"/>
              </w:rPr>
              <w:t>通过爆炸和堆（抛）填石的方法在极短的时间内将一定深度的超软土置换成堆（抛）填石，形成填石地基。加固效果好，施工工艺简单，工期短</w:t>
            </w:r>
          </w:p>
        </w:tc>
      </w:tr>
      <w:tr w:rsidR="00CE5B34" w14:paraId="2CEF94B6" w14:textId="77777777">
        <w:trPr>
          <w:trHeight w:val="1685"/>
          <w:jc w:val="center"/>
        </w:trPr>
        <w:tc>
          <w:tcPr>
            <w:tcW w:w="1442" w:type="dxa"/>
            <w:vAlign w:val="center"/>
          </w:tcPr>
          <w:p w14:paraId="55D4F513" w14:textId="77777777" w:rsidR="00CE5B34" w:rsidRDefault="00673B25">
            <w:pPr>
              <w:pStyle w:val="ac"/>
              <w:spacing w:after="0" w:line="360" w:lineRule="auto"/>
              <w:ind w:firstLineChars="0" w:firstLine="0"/>
              <w:jc w:val="center"/>
              <w:rPr>
                <w:rFonts w:eastAsiaTheme="minorEastAsia"/>
                <w:color w:val="000000" w:themeColor="text1"/>
                <w:sz w:val="18"/>
                <w:szCs w:val="18"/>
              </w:rPr>
            </w:pPr>
            <w:r>
              <w:rPr>
                <w:rFonts w:eastAsiaTheme="minorEastAsia"/>
                <w:color w:val="000000" w:themeColor="text1"/>
                <w:sz w:val="18"/>
                <w:szCs w:val="18"/>
              </w:rPr>
              <w:t>智能</w:t>
            </w:r>
            <w:proofErr w:type="gramStart"/>
            <w:r>
              <w:rPr>
                <w:rFonts w:eastAsiaTheme="minorEastAsia"/>
                <w:color w:val="000000" w:themeColor="text1"/>
                <w:sz w:val="18"/>
                <w:szCs w:val="18"/>
              </w:rPr>
              <w:t>多层互剪搅拌</w:t>
            </w:r>
            <w:proofErr w:type="gramEnd"/>
            <w:r>
              <w:rPr>
                <w:rFonts w:eastAsiaTheme="minorEastAsia"/>
                <w:color w:val="000000" w:themeColor="text1"/>
                <w:sz w:val="18"/>
                <w:szCs w:val="18"/>
              </w:rPr>
              <w:t>桩法</w:t>
            </w:r>
          </w:p>
        </w:tc>
        <w:tc>
          <w:tcPr>
            <w:tcW w:w="3023" w:type="dxa"/>
            <w:vAlign w:val="center"/>
          </w:tcPr>
          <w:p w14:paraId="65CACF63" w14:textId="77777777" w:rsidR="00CE5B34" w:rsidRDefault="00673B25">
            <w:pPr>
              <w:pStyle w:val="ac"/>
              <w:spacing w:after="0" w:line="360" w:lineRule="auto"/>
              <w:ind w:firstLineChars="0" w:firstLine="0"/>
              <w:rPr>
                <w:rFonts w:eastAsiaTheme="minorEastAsia"/>
                <w:color w:val="000000" w:themeColor="text1"/>
                <w:sz w:val="18"/>
                <w:szCs w:val="18"/>
              </w:rPr>
            </w:pPr>
            <w:r>
              <w:rPr>
                <w:rFonts w:eastAsiaTheme="minorEastAsia"/>
                <w:color w:val="000000" w:themeColor="text1"/>
                <w:sz w:val="18"/>
                <w:szCs w:val="18"/>
              </w:rPr>
              <w:t>1</w:t>
            </w:r>
            <w:r>
              <w:rPr>
                <w:rFonts w:eastAsiaTheme="minorEastAsia"/>
                <w:color w:val="000000" w:themeColor="text1"/>
                <w:sz w:val="18"/>
                <w:szCs w:val="18"/>
              </w:rPr>
              <w:t>）已有超软土地基。</w:t>
            </w:r>
            <w:r>
              <w:rPr>
                <w:rFonts w:eastAsiaTheme="minorEastAsia"/>
                <w:color w:val="000000" w:themeColor="text1"/>
                <w:sz w:val="18"/>
                <w:szCs w:val="18"/>
              </w:rPr>
              <w:t>2</w:t>
            </w:r>
            <w:r>
              <w:rPr>
                <w:rFonts w:eastAsiaTheme="minorEastAsia"/>
                <w:color w:val="000000" w:themeColor="text1"/>
                <w:sz w:val="18"/>
                <w:szCs w:val="18"/>
              </w:rPr>
              <w:t>）超软土厚度不宜超过</w:t>
            </w:r>
            <w:r>
              <w:rPr>
                <w:rFonts w:eastAsiaTheme="minorEastAsia"/>
                <w:color w:val="000000" w:themeColor="text1"/>
                <w:sz w:val="18"/>
                <w:szCs w:val="18"/>
              </w:rPr>
              <w:t>15m</w:t>
            </w:r>
          </w:p>
        </w:tc>
        <w:tc>
          <w:tcPr>
            <w:tcW w:w="3245" w:type="dxa"/>
            <w:vAlign w:val="center"/>
          </w:tcPr>
          <w:p w14:paraId="308301FA" w14:textId="77777777" w:rsidR="00CE5B34" w:rsidRDefault="00673B25">
            <w:pPr>
              <w:pStyle w:val="ac"/>
              <w:spacing w:after="0" w:line="360" w:lineRule="auto"/>
              <w:ind w:firstLineChars="0" w:firstLine="0"/>
              <w:rPr>
                <w:rFonts w:eastAsiaTheme="minorEastAsia"/>
                <w:color w:val="000000" w:themeColor="text1"/>
                <w:sz w:val="18"/>
                <w:szCs w:val="18"/>
              </w:rPr>
            </w:pPr>
            <w:r>
              <w:rPr>
                <w:rFonts w:eastAsiaTheme="minorEastAsia"/>
                <w:color w:val="000000" w:themeColor="text1"/>
                <w:sz w:val="18"/>
                <w:szCs w:val="18"/>
              </w:rPr>
              <w:t>由大功率双动力头通过同轴双层钻杆驱动</w:t>
            </w:r>
            <w:proofErr w:type="gramStart"/>
            <w:r>
              <w:rPr>
                <w:rFonts w:eastAsiaTheme="minorEastAsia"/>
                <w:color w:val="000000" w:themeColor="text1"/>
                <w:sz w:val="18"/>
                <w:szCs w:val="18"/>
              </w:rPr>
              <w:t>框架式互剪搅拌</w:t>
            </w:r>
            <w:proofErr w:type="gramEnd"/>
            <w:r>
              <w:rPr>
                <w:rFonts w:eastAsiaTheme="minorEastAsia"/>
                <w:color w:val="000000" w:themeColor="text1"/>
                <w:sz w:val="18"/>
                <w:szCs w:val="18"/>
              </w:rPr>
              <w:t>钻头，通过数字化测控管理系统进行自动化施工，对原位土体的多层次、相对剪切搅拌，实现对水泥土的高效强力均匀搅拌，形成质量可控可靠加固体。</w:t>
            </w:r>
            <w:r>
              <w:rPr>
                <w:rFonts w:eastAsiaTheme="minorEastAsia"/>
                <w:color w:val="000000" w:themeColor="text1"/>
                <w:sz w:val="18"/>
                <w:szCs w:val="18"/>
              </w:rPr>
              <w:t xml:space="preserve"> </w:t>
            </w:r>
            <w:r>
              <w:rPr>
                <w:rFonts w:eastAsiaTheme="minorEastAsia"/>
                <w:color w:val="000000" w:themeColor="text1"/>
                <w:sz w:val="18"/>
                <w:szCs w:val="18"/>
              </w:rPr>
              <w:t>施工方便、工期短、效果好等</w:t>
            </w:r>
          </w:p>
        </w:tc>
      </w:tr>
    </w:tbl>
    <w:p w14:paraId="7E28C921" w14:textId="77777777" w:rsidR="00CE5B34" w:rsidRDefault="00673B25">
      <w:pPr>
        <w:pStyle w:val="ac"/>
        <w:spacing w:after="0" w:line="360" w:lineRule="auto"/>
        <w:ind w:firstLineChars="0" w:firstLine="0"/>
        <w:outlineLvl w:val="2"/>
        <w:rPr>
          <w:rFonts w:eastAsiaTheme="minorEastAsia"/>
          <w:color w:val="000000" w:themeColor="text1"/>
          <w:sz w:val="28"/>
          <w:szCs w:val="28"/>
        </w:rPr>
      </w:pPr>
      <w:bookmarkStart w:id="47" w:name="_Toc19143"/>
      <w:r>
        <w:rPr>
          <w:rFonts w:eastAsiaTheme="minorEastAsia"/>
          <w:color w:val="000000" w:themeColor="text1"/>
          <w:sz w:val="28"/>
          <w:szCs w:val="28"/>
        </w:rPr>
        <w:t xml:space="preserve">6.2 </w:t>
      </w:r>
      <w:r>
        <w:rPr>
          <w:rFonts w:eastAsiaTheme="minorEastAsia"/>
          <w:color w:val="000000" w:themeColor="text1"/>
          <w:sz w:val="28"/>
          <w:szCs w:val="28"/>
        </w:rPr>
        <w:t>反向真空预压联合</w:t>
      </w:r>
      <w:proofErr w:type="gramStart"/>
      <w:r>
        <w:rPr>
          <w:rFonts w:eastAsiaTheme="minorEastAsia"/>
          <w:color w:val="000000" w:themeColor="text1"/>
          <w:sz w:val="28"/>
          <w:szCs w:val="28"/>
        </w:rPr>
        <w:t>堆载法</w:t>
      </w:r>
      <w:bookmarkEnd w:id="47"/>
      <w:proofErr w:type="gramEnd"/>
    </w:p>
    <w:p w14:paraId="7DB8EDF9" w14:textId="77777777" w:rsidR="00CE5B34" w:rsidRDefault="00673B25">
      <w:pPr>
        <w:pStyle w:val="ac"/>
        <w:spacing w:after="0" w:line="360" w:lineRule="auto"/>
        <w:ind w:firstLineChars="200" w:firstLine="480"/>
        <w:jc w:val="left"/>
        <w:rPr>
          <w:rFonts w:eastAsiaTheme="minorEastAsia"/>
          <w:color w:val="000000" w:themeColor="text1"/>
          <w:sz w:val="24"/>
          <w:szCs w:val="21"/>
        </w:rPr>
      </w:pPr>
      <w:r>
        <w:rPr>
          <w:rFonts w:eastAsiaTheme="minorEastAsia"/>
          <w:color w:val="000000" w:themeColor="text1"/>
          <w:sz w:val="24"/>
          <w:szCs w:val="21"/>
        </w:rPr>
        <w:t xml:space="preserve">6.2.1 </w:t>
      </w:r>
      <w:r>
        <w:rPr>
          <w:rFonts w:eastAsiaTheme="minorEastAsia"/>
          <w:color w:val="000000" w:themeColor="text1"/>
          <w:sz w:val="24"/>
          <w:szCs w:val="21"/>
        </w:rPr>
        <w:t>反向真空预压</w:t>
      </w:r>
      <w:proofErr w:type="gramStart"/>
      <w:r>
        <w:rPr>
          <w:rFonts w:eastAsiaTheme="minorEastAsia"/>
          <w:color w:val="000000" w:themeColor="text1"/>
          <w:sz w:val="24"/>
          <w:szCs w:val="21"/>
        </w:rPr>
        <w:t>联合堆载地基</w:t>
      </w:r>
      <w:proofErr w:type="gramEnd"/>
      <w:r>
        <w:rPr>
          <w:rFonts w:eastAsiaTheme="minorEastAsia"/>
          <w:color w:val="000000" w:themeColor="text1"/>
          <w:sz w:val="24"/>
          <w:szCs w:val="21"/>
        </w:rPr>
        <w:t>处理应设置竖向塑料排水板，其布设方式、间距</w:t>
      </w:r>
      <w:proofErr w:type="gramStart"/>
      <w:r>
        <w:rPr>
          <w:rFonts w:eastAsiaTheme="minorEastAsia"/>
          <w:color w:val="000000" w:themeColor="text1"/>
          <w:sz w:val="24"/>
          <w:szCs w:val="21"/>
        </w:rPr>
        <w:t>和打设深度</w:t>
      </w:r>
      <w:proofErr w:type="gramEnd"/>
      <w:r>
        <w:rPr>
          <w:rFonts w:eastAsiaTheme="minorEastAsia"/>
          <w:color w:val="000000" w:themeColor="text1"/>
          <w:sz w:val="24"/>
          <w:szCs w:val="21"/>
        </w:rPr>
        <w:t>应根据路堤的工后沉降及稳定性计算确定。</w:t>
      </w:r>
    </w:p>
    <w:p w14:paraId="3A8E5461" w14:textId="232A5BD6" w:rsidR="00CE5B34" w:rsidRDefault="00673B25">
      <w:pPr>
        <w:kinsoku/>
        <w:autoSpaceDE/>
        <w:autoSpaceDN/>
        <w:adjustRightInd/>
        <w:snapToGrid/>
        <w:spacing w:line="360" w:lineRule="auto"/>
        <w:ind w:firstLineChars="200" w:firstLine="470"/>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hint="eastAsia"/>
          <w:snapToGrid/>
          <w:color w:val="000000" w:themeColor="text1"/>
          <w:spacing w:val="-5"/>
          <w:kern w:val="2"/>
          <w:sz w:val="24"/>
          <w:szCs w:val="24"/>
          <w:shd w:val="clear" w:color="auto" w:fill="FFFFFE"/>
        </w:rPr>
        <w:t>6</w:t>
      </w:r>
      <w:r>
        <w:rPr>
          <w:rFonts w:ascii="Times New Roman" w:eastAsia="宋体" w:hAnsi="Times New Roman" w:cs="Times New Roman"/>
          <w:snapToGrid/>
          <w:color w:val="000000" w:themeColor="text1"/>
          <w:spacing w:val="-5"/>
          <w:kern w:val="2"/>
          <w:sz w:val="24"/>
          <w:szCs w:val="24"/>
          <w:shd w:val="clear" w:color="auto" w:fill="FFFFFE"/>
        </w:rPr>
        <w:t>.</w:t>
      </w:r>
      <w:r>
        <w:rPr>
          <w:rFonts w:ascii="Times New Roman" w:eastAsia="宋体" w:hAnsi="Times New Roman" w:cs="Times New Roman" w:hint="eastAsia"/>
          <w:snapToGrid/>
          <w:color w:val="000000" w:themeColor="text1"/>
          <w:spacing w:val="-5"/>
          <w:kern w:val="2"/>
          <w:sz w:val="24"/>
          <w:szCs w:val="24"/>
          <w:shd w:val="clear" w:color="auto" w:fill="FFFFFE"/>
        </w:rPr>
        <w:t>2</w:t>
      </w:r>
      <w:r>
        <w:rPr>
          <w:rFonts w:ascii="Times New Roman" w:eastAsia="宋体" w:hAnsi="Times New Roman" w:cs="Times New Roman"/>
          <w:snapToGrid/>
          <w:color w:val="000000" w:themeColor="text1"/>
          <w:spacing w:val="-5"/>
          <w:kern w:val="2"/>
          <w:sz w:val="24"/>
          <w:szCs w:val="24"/>
          <w:shd w:val="clear" w:color="auto" w:fill="FFFFFE"/>
        </w:rPr>
        <w:t>.2</w:t>
      </w:r>
      <w:r>
        <w:rPr>
          <w:rFonts w:ascii="Times New Roman" w:eastAsia="宋体" w:hAnsi="Times New Roman" w:cs="Times New Roman" w:hint="eastAsia"/>
          <w:snapToGrid/>
          <w:color w:val="000000" w:themeColor="text1"/>
          <w:spacing w:val="-5"/>
          <w:kern w:val="2"/>
          <w:sz w:val="24"/>
          <w:szCs w:val="24"/>
          <w:shd w:val="clear" w:color="auto" w:fill="FFFFFE"/>
        </w:rPr>
        <w:t>反向真空预压系统应包括真空系统、反向排水板系统、</w:t>
      </w:r>
      <w:r w:rsidR="0079637B">
        <w:rPr>
          <w:rFonts w:ascii="Times New Roman" w:eastAsia="宋体" w:hAnsi="Times New Roman" w:cs="Times New Roman" w:hint="eastAsia"/>
          <w:snapToGrid/>
          <w:color w:val="000000" w:themeColor="text1"/>
          <w:spacing w:val="-5"/>
          <w:kern w:val="2"/>
          <w:sz w:val="24"/>
          <w:szCs w:val="24"/>
          <w:shd w:val="clear" w:color="auto" w:fill="FFFFFE"/>
        </w:rPr>
        <w:t>表层</w:t>
      </w:r>
      <w:r>
        <w:rPr>
          <w:rFonts w:ascii="Times New Roman" w:eastAsia="宋体" w:hAnsi="Times New Roman" w:cs="Times New Roman" w:hint="eastAsia"/>
          <w:snapToGrid/>
          <w:color w:val="000000" w:themeColor="text1"/>
          <w:spacing w:val="-5"/>
          <w:kern w:val="2"/>
          <w:sz w:val="24"/>
          <w:szCs w:val="24"/>
          <w:shd w:val="clear" w:color="auto" w:fill="FFFFFE"/>
        </w:rPr>
        <w:t>水平排水系统以及密封系统。采用密封接头将水平排水系统中的支管连接到竖直排水板底部，进行反向抽真空加固，可与正向真空预压联合使用。</w:t>
      </w:r>
    </w:p>
    <w:p w14:paraId="0147EEE0" w14:textId="4DC19F7A" w:rsidR="00CE5B34" w:rsidRDefault="00673B25">
      <w:pPr>
        <w:kinsoku/>
        <w:autoSpaceDE/>
        <w:autoSpaceDN/>
        <w:adjustRightInd/>
        <w:snapToGrid/>
        <w:spacing w:line="360" w:lineRule="auto"/>
        <w:ind w:firstLineChars="200" w:firstLine="470"/>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hint="eastAsia"/>
          <w:snapToGrid/>
          <w:color w:val="000000" w:themeColor="text1"/>
          <w:spacing w:val="-5"/>
          <w:kern w:val="2"/>
          <w:sz w:val="24"/>
          <w:szCs w:val="24"/>
          <w:shd w:val="clear" w:color="auto" w:fill="FFFFFE"/>
        </w:rPr>
        <w:t>6</w:t>
      </w:r>
      <w:r>
        <w:rPr>
          <w:rFonts w:ascii="Times New Roman" w:eastAsia="宋体" w:hAnsi="Times New Roman" w:cs="Times New Roman"/>
          <w:snapToGrid/>
          <w:color w:val="000000" w:themeColor="text1"/>
          <w:spacing w:val="-5"/>
          <w:kern w:val="2"/>
          <w:sz w:val="24"/>
          <w:szCs w:val="24"/>
          <w:shd w:val="clear" w:color="auto" w:fill="FFFFFE"/>
        </w:rPr>
        <w:t>.2.3</w:t>
      </w:r>
      <w:r>
        <w:rPr>
          <w:rFonts w:ascii="Times New Roman" w:eastAsia="宋体" w:hAnsi="Times New Roman" w:cs="Times New Roman" w:hint="eastAsia"/>
          <w:snapToGrid/>
          <w:color w:val="000000" w:themeColor="text1"/>
          <w:spacing w:val="-5"/>
          <w:kern w:val="2"/>
          <w:sz w:val="24"/>
          <w:szCs w:val="24"/>
          <w:shd w:val="clear" w:color="auto" w:fill="FFFFFE"/>
        </w:rPr>
        <w:t>塑料排水板性能指标要求</w:t>
      </w:r>
      <w:r>
        <w:rPr>
          <w:rFonts w:ascii="Times New Roman" w:eastAsia="宋体" w:hAnsi="Times New Roman" w:cs="Times New Roman" w:hint="eastAsia"/>
          <w:snapToGrid/>
          <w:color w:val="000000" w:themeColor="text1"/>
          <w:kern w:val="2"/>
          <w:sz w:val="24"/>
        </w:rPr>
        <w:t>应符合</w:t>
      </w:r>
      <w:r>
        <w:rPr>
          <w:rFonts w:ascii="Times New Roman" w:eastAsia="宋体" w:hAnsi="Times New Roman" w:cs="Times New Roman" w:hint="eastAsia"/>
          <w:snapToGrid/>
          <w:color w:val="000000" w:themeColor="text1"/>
          <w:spacing w:val="-5"/>
          <w:kern w:val="2"/>
          <w:sz w:val="24"/>
          <w:szCs w:val="24"/>
          <w:shd w:val="clear" w:color="auto" w:fill="FFFFFE"/>
        </w:rPr>
        <w:t>表</w:t>
      </w:r>
      <w:r>
        <w:rPr>
          <w:rFonts w:ascii="Times New Roman" w:eastAsia="宋体" w:hAnsi="Times New Roman" w:cs="Times New Roman" w:hint="eastAsia"/>
          <w:snapToGrid/>
          <w:color w:val="000000" w:themeColor="text1"/>
          <w:spacing w:val="-5"/>
          <w:kern w:val="2"/>
          <w:sz w:val="24"/>
          <w:szCs w:val="24"/>
          <w:shd w:val="clear" w:color="auto" w:fill="FFFFFE"/>
        </w:rPr>
        <w:t xml:space="preserve"> 6.</w:t>
      </w:r>
      <w:r w:rsidR="00D61CA0">
        <w:rPr>
          <w:rFonts w:ascii="Times New Roman" w:eastAsia="宋体" w:hAnsi="Times New Roman" w:cs="Times New Roman"/>
          <w:snapToGrid/>
          <w:color w:val="000000" w:themeColor="text1"/>
          <w:spacing w:val="-5"/>
          <w:kern w:val="2"/>
          <w:sz w:val="24"/>
          <w:szCs w:val="24"/>
          <w:shd w:val="clear" w:color="auto" w:fill="FFFFFE"/>
        </w:rPr>
        <w:t>2</w:t>
      </w:r>
      <w:r>
        <w:rPr>
          <w:rFonts w:ascii="Times New Roman" w:eastAsia="宋体" w:hAnsi="Times New Roman" w:cs="Times New Roman" w:hint="eastAsia"/>
          <w:snapToGrid/>
          <w:color w:val="000000" w:themeColor="text1"/>
          <w:spacing w:val="-5"/>
          <w:kern w:val="2"/>
          <w:sz w:val="24"/>
          <w:szCs w:val="24"/>
          <w:shd w:val="clear" w:color="auto" w:fill="FFFFFE"/>
        </w:rPr>
        <w:t>.</w:t>
      </w:r>
      <w:r>
        <w:rPr>
          <w:rFonts w:ascii="Times New Roman" w:eastAsia="宋体" w:hAnsi="Times New Roman" w:cs="Times New Roman"/>
          <w:snapToGrid/>
          <w:color w:val="000000" w:themeColor="text1"/>
          <w:spacing w:val="-5"/>
          <w:kern w:val="2"/>
          <w:sz w:val="24"/>
          <w:szCs w:val="24"/>
          <w:shd w:val="clear" w:color="auto" w:fill="FFFFFE"/>
        </w:rPr>
        <w:t>3</w:t>
      </w:r>
      <w:r>
        <w:rPr>
          <w:rFonts w:ascii="Times New Roman" w:eastAsia="宋体" w:hAnsi="Times New Roman" w:cs="Times New Roman" w:hint="eastAsia"/>
          <w:snapToGrid/>
          <w:color w:val="000000" w:themeColor="text1"/>
          <w:spacing w:val="-5"/>
          <w:kern w:val="2"/>
          <w:sz w:val="24"/>
          <w:szCs w:val="24"/>
          <w:shd w:val="clear" w:color="auto" w:fill="FFFFFE"/>
        </w:rPr>
        <w:t xml:space="preserve"> </w:t>
      </w:r>
      <w:r>
        <w:rPr>
          <w:rFonts w:ascii="Times New Roman" w:eastAsia="宋体" w:hAnsi="Times New Roman" w:cs="Times New Roman" w:hint="eastAsia"/>
          <w:snapToGrid/>
          <w:color w:val="000000" w:themeColor="text1"/>
          <w:kern w:val="2"/>
          <w:sz w:val="24"/>
        </w:rPr>
        <w:t>规定</w:t>
      </w:r>
      <w:r>
        <w:rPr>
          <w:rFonts w:ascii="Times New Roman" w:eastAsia="宋体" w:hAnsi="Times New Roman" w:cs="Times New Roman" w:hint="eastAsia"/>
          <w:snapToGrid/>
          <w:color w:val="000000" w:themeColor="text1"/>
          <w:spacing w:val="-5"/>
          <w:kern w:val="2"/>
          <w:sz w:val="24"/>
          <w:szCs w:val="24"/>
          <w:shd w:val="clear" w:color="auto" w:fill="FFFFFE"/>
        </w:rPr>
        <w:t>。</w:t>
      </w:r>
    </w:p>
    <w:p w14:paraId="3FA3AE7D" w14:textId="77777777" w:rsidR="00CE5B34" w:rsidRDefault="00673B25">
      <w:pPr>
        <w:widowControl w:val="0"/>
        <w:kinsoku/>
        <w:autoSpaceDE/>
        <w:autoSpaceDN/>
        <w:adjustRightInd/>
        <w:snapToGrid/>
        <w:jc w:val="center"/>
        <w:textAlignment w:val="auto"/>
        <w:rPr>
          <w:rFonts w:ascii="黑体" w:eastAsia="黑体" w:hAnsi="黑体" w:cs="Times New Roman"/>
          <w:bCs/>
          <w:snapToGrid/>
          <w:color w:val="000000" w:themeColor="text1"/>
          <w:kern w:val="2"/>
        </w:rPr>
      </w:pPr>
      <w:r>
        <w:rPr>
          <w:rFonts w:ascii="黑体" w:eastAsia="黑体" w:hAnsi="黑体" w:cs="Times New Roman" w:hint="eastAsia"/>
          <w:bCs/>
          <w:snapToGrid/>
          <w:color w:val="000000" w:themeColor="text1"/>
          <w:kern w:val="2"/>
        </w:rPr>
        <w:t>表6.</w:t>
      </w:r>
      <w:r>
        <w:rPr>
          <w:rFonts w:ascii="黑体" w:eastAsia="黑体" w:hAnsi="黑体" w:cs="Times New Roman"/>
          <w:bCs/>
          <w:snapToGrid/>
          <w:color w:val="000000" w:themeColor="text1"/>
          <w:kern w:val="2"/>
        </w:rPr>
        <w:t>2</w:t>
      </w:r>
      <w:r>
        <w:rPr>
          <w:rFonts w:ascii="黑体" w:eastAsia="黑体" w:hAnsi="黑体" w:cs="Times New Roman" w:hint="eastAsia"/>
          <w:bCs/>
          <w:snapToGrid/>
          <w:color w:val="000000" w:themeColor="text1"/>
          <w:kern w:val="2"/>
        </w:rPr>
        <w:t>.</w:t>
      </w:r>
      <w:r>
        <w:rPr>
          <w:rFonts w:ascii="黑体" w:eastAsia="黑体" w:hAnsi="黑体" w:cs="Times New Roman"/>
          <w:bCs/>
          <w:snapToGrid/>
          <w:color w:val="000000" w:themeColor="text1"/>
          <w:kern w:val="2"/>
        </w:rPr>
        <w:t>3</w:t>
      </w:r>
      <w:r>
        <w:rPr>
          <w:rFonts w:ascii="黑体" w:eastAsia="黑体" w:hAnsi="黑体" w:cs="Times New Roman" w:hint="eastAsia"/>
          <w:bCs/>
          <w:snapToGrid/>
          <w:color w:val="000000" w:themeColor="text1"/>
          <w:kern w:val="2"/>
        </w:rPr>
        <w:t>塑料排水板性能指标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797"/>
        <w:gridCol w:w="1701"/>
        <w:gridCol w:w="2693"/>
      </w:tblGrid>
      <w:tr w:rsidR="00CE5B34" w14:paraId="2E06D849" w14:textId="77777777">
        <w:trPr>
          <w:jc w:val="center"/>
        </w:trPr>
        <w:tc>
          <w:tcPr>
            <w:tcW w:w="1537" w:type="dxa"/>
            <w:vAlign w:val="center"/>
          </w:tcPr>
          <w:p w14:paraId="0569C436"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项目</w:t>
            </w:r>
          </w:p>
        </w:tc>
        <w:tc>
          <w:tcPr>
            <w:tcW w:w="797" w:type="dxa"/>
            <w:vAlign w:val="center"/>
          </w:tcPr>
          <w:p w14:paraId="4598FF8B"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单位</w:t>
            </w:r>
          </w:p>
        </w:tc>
        <w:tc>
          <w:tcPr>
            <w:tcW w:w="1701" w:type="dxa"/>
            <w:vAlign w:val="center"/>
          </w:tcPr>
          <w:p w14:paraId="19904C9E"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性能指标</w:t>
            </w:r>
          </w:p>
        </w:tc>
        <w:tc>
          <w:tcPr>
            <w:tcW w:w="2693" w:type="dxa"/>
            <w:vAlign w:val="center"/>
          </w:tcPr>
          <w:p w14:paraId="4FD80A10"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备注</w:t>
            </w:r>
          </w:p>
        </w:tc>
      </w:tr>
      <w:tr w:rsidR="00CE5B34" w14:paraId="7404D54D" w14:textId="77777777">
        <w:trPr>
          <w:jc w:val="center"/>
        </w:trPr>
        <w:tc>
          <w:tcPr>
            <w:tcW w:w="1537" w:type="dxa"/>
            <w:vAlign w:val="center"/>
          </w:tcPr>
          <w:p w14:paraId="57A44581"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厚度</w:t>
            </w:r>
          </w:p>
        </w:tc>
        <w:tc>
          <w:tcPr>
            <w:tcW w:w="797" w:type="dxa"/>
            <w:vAlign w:val="center"/>
          </w:tcPr>
          <w:p w14:paraId="540B4FA9"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mm</w:t>
            </w:r>
          </w:p>
        </w:tc>
        <w:tc>
          <w:tcPr>
            <w:tcW w:w="1701" w:type="dxa"/>
            <w:vAlign w:val="center"/>
          </w:tcPr>
          <w:p w14:paraId="50FBF284"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4.0±0.2</w:t>
            </w:r>
          </w:p>
        </w:tc>
        <w:tc>
          <w:tcPr>
            <w:tcW w:w="2693" w:type="dxa"/>
            <w:vAlign w:val="center"/>
          </w:tcPr>
          <w:p w14:paraId="6C938FE9"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w:t>
            </w:r>
          </w:p>
        </w:tc>
      </w:tr>
      <w:tr w:rsidR="00CE5B34" w14:paraId="75F07906" w14:textId="77777777">
        <w:trPr>
          <w:jc w:val="center"/>
        </w:trPr>
        <w:tc>
          <w:tcPr>
            <w:tcW w:w="1537" w:type="dxa"/>
            <w:vAlign w:val="center"/>
          </w:tcPr>
          <w:p w14:paraId="7877EE52"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宽度</w:t>
            </w:r>
          </w:p>
        </w:tc>
        <w:tc>
          <w:tcPr>
            <w:tcW w:w="797" w:type="dxa"/>
            <w:vAlign w:val="center"/>
          </w:tcPr>
          <w:p w14:paraId="2BFEA9AA"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mm</w:t>
            </w:r>
          </w:p>
        </w:tc>
        <w:tc>
          <w:tcPr>
            <w:tcW w:w="1701" w:type="dxa"/>
            <w:vAlign w:val="center"/>
          </w:tcPr>
          <w:p w14:paraId="63BFAB8F"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100±2</w:t>
            </w:r>
          </w:p>
        </w:tc>
        <w:tc>
          <w:tcPr>
            <w:tcW w:w="2693" w:type="dxa"/>
            <w:vAlign w:val="center"/>
          </w:tcPr>
          <w:p w14:paraId="4B256DC2"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w:t>
            </w:r>
          </w:p>
        </w:tc>
      </w:tr>
      <w:tr w:rsidR="00CE5B34" w14:paraId="0212A0BF" w14:textId="77777777">
        <w:trPr>
          <w:jc w:val="center"/>
        </w:trPr>
        <w:tc>
          <w:tcPr>
            <w:tcW w:w="1537" w:type="dxa"/>
            <w:vAlign w:val="center"/>
          </w:tcPr>
          <w:p w14:paraId="255FDB4F"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抗弯折性能</w:t>
            </w:r>
          </w:p>
        </w:tc>
        <w:tc>
          <w:tcPr>
            <w:tcW w:w="797" w:type="dxa"/>
            <w:vAlign w:val="center"/>
          </w:tcPr>
          <w:p w14:paraId="696D308D"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mm</w:t>
            </w:r>
          </w:p>
        </w:tc>
        <w:tc>
          <w:tcPr>
            <w:tcW w:w="1701" w:type="dxa"/>
            <w:vAlign w:val="center"/>
          </w:tcPr>
          <w:p w14:paraId="1CEC7CAC"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无断裂</w:t>
            </w:r>
          </w:p>
        </w:tc>
        <w:tc>
          <w:tcPr>
            <w:tcW w:w="2693" w:type="dxa"/>
            <w:vAlign w:val="center"/>
          </w:tcPr>
          <w:p w14:paraId="37779818"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180°</w:t>
            </w:r>
            <w:r>
              <w:rPr>
                <w:rFonts w:ascii="Times New Roman" w:eastAsiaTheme="minorEastAsia" w:hAnsi="Times New Roman" w:cs="Times New Roman"/>
                <w:snapToGrid/>
                <w:color w:val="000000" w:themeColor="text1"/>
                <w:kern w:val="2"/>
                <w:sz w:val="18"/>
                <w:szCs w:val="18"/>
                <w:lang w:bidi="ar"/>
              </w:rPr>
              <w:t>对折</w:t>
            </w:r>
            <w:r>
              <w:rPr>
                <w:rFonts w:ascii="Times New Roman" w:eastAsiaTheme="minorEastAsia" w:hAnsi="Times New Roman" w:cs="Times New Roman"/>
                <w:snapToGrid/>
                <w:color w:val="000000" w:themeColor="text1"/>
                <w:kern w:val="2"/>
                <w:sz w:val="18"/>
                <w:szCs w:val="18"/>
                <w:lang w:bidi="ar"/>
              </w:rPr>
              <w:t>5</w:t>
            </w:r>
            <w:r>
              <w:rPr>
                <w:rFonts w:ascii="Times New Roman" w:eastAsiaTheme="minorEastAsia" w:hAnsi="Times New Roman" w:cs="Times New Roman"/>
                <w:snapToGrid/>
                <w:color w:val="000000" w:themeColor="text1"/>
                <w:kern w:val="2"/>
                <w:sz w:val="18"/>
                <w:szCs w:val="18"/>
                <w:lang w:bidi="ar"/>
              </w:rPr>
              <w:t>次</w:t>
            </w:r>
          </w:p>
        </w:tc>
      </w:tr>
      <w:tr w:rsidR="00CE5B34" w14:paraId="6C339F14" w14:textId="77777777">
        <w:trPr>
          <w:jc w:val="center"/>
        </w:trPr>
        <w:tc>
          <w:tcPr>
            <w:tcW w:w="1537" w:type="dxa"/>
            <w:vAlign w:val="center"/>
          </w:tcPr>
          <w:p w14:paraId="1FAD7291"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lastRenderedPageBreak/>
              <w:t>抗拉强度</w:t>
            </w:r>
          </w:p>
        </w:tc>
        <w:tc>
          <w:tcPr>
            <w:tcW w:w="797" w:type="dxa"/>
            <w:vAlign w:val="center"/>
          </w:tcPr>
          <w:p w14:paraId="5C10DA7A"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proofErr w:type="spellStart"/>
            <w:r>
              <w:rPr>
                <w:rFonts w:ascii="Times New Roman" w:eastAsiaTheme="minorEastAsia" w:hAnsi="Times New Roman" w:cs="Times New Roman"/>
                <w:snapToGrid/>
                <w:color w:val="000000" w:themeColor="text1"/>
                <w:kern w:val="2"/>
                <w:sz w:val="18"/>
                <w:szCs w:val="18"/>
                <w:lang w:bidi="ar"/>
              </w:rPr>
              <w:t>kN</w:t>
            </w:r>
            <w:proofErr w:type="spellEnd"/>
          </w:p>
        </w:tc>
        <w:tc>
          <w:tcPr>
            <w:tcW w:w="1701" w:type="dxa"/>
            <w:vAlign w:val="center"/>
          </w:tcPr>
          <w:p w14:paraId="0D9A54D6"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≥2.0</w:t>
            </w:r>
          </w:p>
        </w:tc>
        <w:tc>
          <w:tcPr>
            <w:tcW w:w="2693" w:type="dxa"/>
            <w:vAlign w:val="center"/>
          </w:tcPr>
          <w:p w14:paraId="74B55966"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延伸率</w:t>
            </w:r>
            <w:r>
              <w:rPr>
                <w:rFonts w:ascii="Times New Roman" w:eastAsiaTheme="minorEastAsia" w:hAnsi="Times New Roman" w:cs="Times New Roman"/>
                <w:snapToGrid/>
                <w:color w:val="000000" w:themeColor="text1"/>
                <w:kern w:val="2"/>
                <w:sz w:val="18"/>
                <w:szCs w:val="18"/>
                <w:lang w:bidi="ar"/>
              </w:rPr>
              <w:t>10%</w:t>
            </w:r>
            <w:r>
              <w:rPr>
                <w:rFonts w:ascii="Times New Roman" w:eastAsiaTheme="minorEastAsia" w:hAnsi="Times New Roman" w:cs="Times New Roman"/>
                <w:snapToGrid/>
                <w:color w:val="000000" w:themeColor="text1"/>
                <w:kern w:val="2"/>
                <w:sz w:val="18"/>
                <w:szCs w:val="18"/>
                <w:lang w:bidi="ar"/>
              </w:rPr>
              <w:t>时</w:t>
            </w:r>
          </w:p>
        </w:tc>
      </w:tr>
      <w:tr w:rsidR="00CE5B34" w14:paraId="712CDA7B" w14:textId="77777777">
        <w:trPr>
          <w:jc w:val="center"/>
        </w:trPr>
        <w:tc>
          <w:tcPr>
            <w:tcW w:w="1537" w:type="dxa"/>
            <w:vAlign w:val="center"/>
          </w:tcPr>
          <w:p w14:paraId="136ABA61"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纵向通水量</w:t>
            </w:r>
          </w:p>
        </w:tc>
        <w:tc>
          <w:tcPr>
            <w:tcW w:w="797" w:type="dxa"/>
            <w:vAlign w:val="center"/>
          </w:tcPr>
          <w:p w14:paraId="007CD550"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cm</w:t>
            </w:r>
            <w:r>
              <w:rPr>
                <w:rFonts w:ascii="Times New Roman" w:eastAsiaTheme="minorEastAsia" w:hAnsi="Times New Roman" w:cs="Times New Roman"/>
                <w:snapToGrid/>
                <w:color w:val="000000" w:themeColor="text1"/>
                <w:kern w:val="2"/>
                <w:sz w:val="18"/>
                <w:szCs w:val="18"/>
                <w:vertAlign w:val="superscript"/>
                <w:lang w:bidi="ar"/>
              </w:rPr>
              <w:t>3</w:t>
            </w:r>
            <w:r>
              <w:rPr>
                <w:rFonts w:ascii="Times New Roman" w:eastAsiaTheme="minorEastAsia" w:hAnsi="Times New Roman" w:cs="Times New Roman"/>
                <w:snapToGrid/>
                <w:color w:val="000000" w:themeColor="text1"/>
                <w:kern w:val="2"/>
                <w:sz w:val="18"/>
                <w:szCs w:val="18"/>
                <w:lang w:bidi="ar"/>
              </w:rPr>
              <w:t>/s</w:t>
            </w:r>
          </w:p>
        </w:tc>
        <w:tc>
          <w:tcPr>
            <w:tcW w:w="1701" w:type="dxa"/>
            <w:vAlign w:val="center"/>
          </w:tcPr>
          <w:p w14:paraId="501008C5"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≥40</w:t>
            </w:r>
          </w:p>
        </w:tc>
        <w:tc>
          <w:tcPr>
            <w:tcW w:w="2693" w:type="dxa"/>
            <w:vAlign w:val="center"/>
          </w:tcPr>
          <w:p w14:paraId="122D5BF1"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侧向压力为</w:t>
            </w:r>
            <w:r>
              <w:rPr>
                <w:rFonts w:ascii="Times New Roman" w:eastAsiaTheme="minorEastAsia" w:hAnsi="Times New Roman" w:cs="Times New Roman"/>
                <w:snapToGrid/>
                <w:color w:val="000000" w:themeColor="text1"/>
                <w:kern w:val="2"/>
                <w:sz w:val="18"/>
                <w:szCs w:val="18"/>
                <w:lang w:bidi="ar"/>
              </w:rPr>
              <w:t>350kPa</w:t>
            </w:r>
          </w:p>
        </w:tc>
      </w:tr>
      <w:tr w:rsidR="00CE5B34" w14:paraId="369F2869" w14:textId="77777777">
        <w:trPr>
          <w:jc w:val="center"/>
        </w:trPr>
        <w:tc>
          <w:tcPr>
            <w:tcW w:w="1537" w:type="dxa"/>
            <w:vAlign w:val="center"/>
          </w:tcPr>
          <w:p w14:paraId="60C687C9"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渗透系数</w:t>
            </w:r>
          </w:p>
        </w:tc>
        <w:tc>
          <w:tcPr>
            <w:tcW w:w="797" w:type="dxa"/>
            <w:vAlign w:val="center"/>
          </w:tcPr>
          <w:p w14:paraId="3B540176"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cm/s</w:t>
            </w:r>
          </w:p>
        </w:tc>
        <w:tc>
          <w:tcPr>
            <w:tcW w:w="1701" w:type="dxa"/>
            <w:vAlign w:val="center"/>
          </w:tcPr>
          <w:p w14:paraId="20C8E4BC"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vertAlign w:val="superscript"/>
                <w:lang w:bidi="ar"/>
              </w:rPr>
            </w:pPr>
            <w:r>
              <w:rPr>
                <w:rFonts w:ascii="Times New Roman" w:eastAsiaTheme="minorEastAsia" w:hAnsi="Times New Roman" w:cs="Times New Roman"/>
                <w:snapToGrid/>
                <w:color w:val="000000" w:themeColor="text1"/>
                <w:kern w:val="2"/>
                <w:sz w:val="18"/>
                <w:szCs w:val="18"/>
                <w:lang w:bidi="ar"/>
              </w:rPr>
              <w:t>≥5×10</w:t>
            </w:r>
            <w:r>
              <w:rPr>
                <w:rFonts w:ascii="Times New Roman" w:eastAsiaTheme="minorEastAsia" w:hAnsi="Times New Roman" w:cs="Times New Roman"/>
                <w:snapToGrid/>
                <w:color w:val="000000" w:themeColor="text1"/>
                <w:kern w:val="2"/>
                <w:sz w:val="18"/>
                <w:szCs w:val="18"/>
                <w:vertAlign w:val="superscript"/>
                <w:lang w:bidi="ar"/>
              </w:rPr>
              <w:t>-3</w:t>
            </w:r>
          </w:p>
        </w:tc>
        <w:tc>
          <w:tcPr>
            <w:tcW w:w="2693" w:type="dxa"/>
            <w:vAlign w:val="center"/>
          </w:tcPr>
          <w:p w14:paraId="55FBC41B"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试件在水中浸泡</w:t>
            </w:r>
            <w:r>
              <w:rPr>
                <w:rFonts w:ascii="Times New Roman" w:eastAsiaTheme="minorEastAsia" w:hAnsi="Times New Roman" w:cs="Times New Roman"/>
                <w:snapToGrid/>
                <w:color w:val="000000" w:themeColor="text1"/>
                <w:kern w:val="2"/>
                <w:sz w:val="18"/>
                <w:szCs w:val="18"/>
                <w:lang w:bidi="ar"/>
              </w:rPr>
              <w:t>24h</w:t>
            </w:r>
          </w:p>
        </w:tc>
      </w:tr>
      <w:tr w:rsidR="00CE5B34" w14:paraId="1104F821" w14:textId="77777777">
        <w:trPr>
          <w:jc w:val="center"/>
        </w:trPr>
        <w:tc>
          <w:tcPr>
            <w:tcW w:w="1537" w:type="dxa"/>
            <w:vAlign w:val="center"/>
          </w:tcPr>
          <w:p w14:paraId="12DE0D81"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等效孔径</w:t>
            </w:r>
          </w:p>
        </w:tc>
        <w:tc>
          <w:tcPr>
            <w:tcW w:w="797" w:type="dxa"/>
            <w:vAlign w:val="center"/>
          </w:tcPr>
          <w:p w14:paraId="6BB8BAAB"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i/>
                <w:iCs/>
                <w:snapToGrid/>
                <w:color w:val="000000" w:themeColor="text1"/>
                <w:kern w:val="2"/>
                <w:sz w:val="18"/>
                <w:szCs w:val="18"/>
                <w:lang w:bidi="ar"/>
              </w:rPr>
            </w:pPr>
            <w:proofErr w:type="spellStart"/>
            <w:r>
              <w:rPr>
                <w:rFonts w:ascii="Times New Roman" w:eastAsiaTheme="minorEastAsia" w:hAnsi="Times New Roman" w:cs="Times New Roman"/>
                <w:i/>
                <w:iCs/>
                <w:snapToGrid/>
                <w:color w:val="000000" w:themeColor="text1"/>
                <w:kern w:val="2"/>
                <w:sz w:val="18"/>
                <w:szCs w:val="18"/>
                <w:lang w:bidi="ar"/>
              </w:rPr>
              <w:t>μm</w:t>
            </w:r>
            <w:proofErr w:type="spellEnd"/>
          </w:p>
        </w:tc>
        <w:tc>
          <w:tcPr>
            <w:tcW w:w="1701" w:type="dxa"/>
            <w:vAlign w:val="center"/>
          </w:tcPr>
          <w:p w14:paraId="28DE23CA"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50~150</w:t>
            </w:r>
          </w:p>
        </w:tc>
        <w:tc>
          <w:tcPr>
            <w:tcW w:w="2693" w:type="dxa"/>
            <w:vAlign w:val="center"/>
          </w:tcPr>
          <w:p w14:paraId="6D0FC4FC"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vertAlign w:val="subscript"/>
                <w:lang w:bidi="ar"/>
              </w:rPr>
            </w:pPr>
            <w:r>
              <w:rPr>
                <w:rFonts w:ascii="Times New Roman" w:eastAsiaTheme="minorEastAsia" w:hAnsi="Times New Roman" w:cs="Times New Roman"/>
                <w:snapToGrid/>
                <w:color w:val="000000" w:themeColor="text1"/>
                <w:kern w:val="2"/>
                <w:sz w:val="18"/>
                <w:szCs w:val="18"/>
                <w:lang w:bidi="ar"/>
              </w:rPr>
              <w:t>O</w:t>
            </w:r>
            <w:r>
              <w:rPr>
                <w:rFonts w:ascii="Times New Roman" w:eastAsiaTheme="minorEastAsia" w:hAnsi="Times New Roman" w:cs="Times New Roman"/>
                <w:snapToGrid/>
                <w:color w:val="000000" w:themeColor="text1"/>
                <w:kern w:val="2"/>
                <w:sz w:val="18"/>
                <w:szCs w:val="18"/>
                <w:vertAlign w:val="subscript"/>
                <w:lang w:bidi="ar"/>
              </w:rPr>
              <w:t>95</w:t>
            </w:r>
          </w:p>
        </w:tc>
      </w:tr>
      <w:tr w:rsidR="00CE5B34" w14:paraId="5365A049" w14:textId="77777777">
        <w:trPr>
          <w:jc w:val="center"/>
        </w:trPr>
        <w:tc>
          <w:tcPr>
            <w:tcW w:w="1537" w:type="dxa"/>
            <w:vAlign w:val="center"/>
          </w:tcPr>
          <w:p w14:paraId="06AFB1C7"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芯板</w:t>
            </w:r>
          </w:p>
        </w:tc>
        <w:tc>
          <w:tcPr>
            <w:tcW w:w="797" w:type="dxa"/>
            <w:vAlign w:val="center"/>
          </w:tcPr>
          <w:p w14:paraId="1D43E414"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w:t>
            </w:r>
          </w:p>
        </w:tc>
        <w:tc>
          <w:tcPr>
            <w:tcW w:w="1701" w:type="dxa"/>
            <w:vAlign w:val="center"/>
          </w:tcPr>
          <w:p w14:paraId="5091A35D"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共聚丙烯</w:t>
            </w:r>
          </w:p>
        </w:tc>
        <w:tc>
          <w:tcPr>
            <w:tcW w:w="2693" w:type="dxa"/>
            <w:vAlign w:val="center"/>
          </w:tcPr>
          <w:p w14:paraId="7E35074A"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新料</w:t>
            </w:r>
          </w:p>
        </w:tc>
      </w:tr>
      <w:tr w:rsidR="00CE5B34" w14:paraId="100690C5" w14:textId="77777777">
        <w:trPr>
          <w:jc w:val="center"/>
        </w:trPr>
        <w:tc>
          <w:tcPr>
            <w:tcW w:w="1537" w:type="dxa"/>
            <w:vAlign w:val="center"/>
          </w:tcPr>
          <w:p w14:paraId="7CC2FAD7"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滤膜</w:t>
            </w:r>
          </w:p>
        </w:tc>
        <w:tc>
          <w:tcPr>
            <w:tcW w:w="797" w:type="dxa"/>
            <w:vAlign w:val="center"/>
          </w:tcPr>
          <w:p w14:paraId="5F1E00A4"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w:t>
            </w:r>
          </w:p>
        </w:tc>
        <w:tc>
          <w:tcPr>
            <w:tcW w:w="1701" w:type="dxa"/>
            <w:vAlign w:val="center"/>
          </w:tcPr>
          <w:p w14:paraId="1D0B7B35"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聚酯化合物纤维混合热轧</w:t>
            </w:r>
          </w:p>
        </w:tc>
        <w:tc>
          <w:tcPr>
            <w:tcW w:w="2693" w:type="dxa"/>
            <w:vAlign w:val="center"/>
          </w:tcPr>
          <w:p w14:paraId="5C825BBF" w14:textId="77777777" w:rsidR="00CE5B34" w:rsidRDefault="00673B25">
            <w:pPr>
              <w:widowControl w:val="0"/>
              <w:kinsoku/>
              <w:autoSpaceDE/>
              <w:autoSpaceDN/>
              <w:adjustRightInd/>
              <w:snapToGrid/>
              <w:spacing w:line="360" w:lineRule="auto"/>
              <w:jc w:val="center"/>
              <w:textAlignment w:val="auto"/>
              <w:rPr>
                <w:rFonts w:ascii="Times New Roman" w:eastAsiaTheme="minorEastAsia" w:hAnsi="Times New Roman" w:cs="Times New Roman"/>
                <w:snapToGrid/>
                <w:color w:val="000000" w:themeColor="text1"/>
                <w:kern w:val="2"/>
                <w:sz w:val="18"/>
                <w:szCs w:val="18"/>
                <w:lang w:bidi="ar"/>
              </w:rPr>
            </w:pPr>
            <w:r>
              <w:rPr>
                <w:rFonts w:ascii="Times New Roman" w:eastAsiaTheme="minorEastAsia" w:hAnsi="Times New Roman" w:cs="Times New Roman"/>
                <w:snapToGrid/>
                <w:color w:val="000000" w:themeColor="text1"/>
                <w:kern w:val="2"/>
                <w:sz w:val="18"/>
                <w:szCs w:val="18"/>
                <w:lang w:bidi="ar"/>
              </w:rPr>
              <w:t>与板芯一次性热熔成型</w:t>
            </w:r>
          </w:p>
        </w:tc>
      </w:tr>
    </w:tbl>
    <w:p w14:paraId="66EC9BFF" w14:textId="77777777" w:rsidR="00CE5B34" w:rsidRDefault="00673B25">
      <w:pPr>
        <w:kinsoku/>
        <w:autoSpaceDE/>
        <w:autoSpaceDN/>
        <w:adjustRightInd/>
        <w:snapToGrid/>
        <w:spacing w:line="360" w:lineRule="auto"/>
        <w:ind w:firstLineChars="200" w:firstLine="470"/>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snapToGrid/>
          <w:color w:val="000000" w:themeColor="text1"/>
          <w:spacing w:val="-5"/>
          <w:kern w:val="2"/>
          <w:sz w:val="24"/>
          <w:szCs w:val="24"/>
          <w:shd w:val="clear" w:color="auto" w:fill="FFFFFE"/>
        </w:rPr>
        <w:t xml:space="preserve">6.2.4 </w:t>
      </w:r>
      <w:r>
        <w:rPr>
          <w:rFonts w:ascii="Times New Roman" w:eastAsia="宋体" w:hAnsi="Times New Roman" w:cs="Times New Roman" w:hint="eastAsia"/>
          <w:snapToGrid/>
          <w:color w:val="000000" w:themeColor="text1"/>
          <w:spacing w:val="-5"/>
          <w:kern w:val="2"/>
          <w:sz w:val="24"/>
          <w:szCs w:val="24"/>
          <w:shd w:val="clear" w:color="auto" w:fill="FFFFFE"/>
        </w:rPr>
        <w:t>反向排水板底部需与接头连接牢固，插板过程中密封接头不可与排水板脱离。真空管宜采用钢丝软管连接，插板过程中真空管不产生变形。</w:t>
      </w:r>
    </w:p>
    <w:p w14:paraId="1E297BF3" w14:textId="77777777" w:rsidR="00CE5B34" w:rsidRDefault="00673B25">
      <w:pPr>
        <w:kinsoku/>
        <w:autoSpaceDE/>
        <w:autoSpaceDN/>
        <w:adjustRightInd/>
        <w:snapToGrid/>
        <w:spacing w:line="360" w:lineRule="auto"/>
        <w:ind w:firstLineChars="200" w:firstLine="470"/>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snapToGrid/>
          <w:color w:val="000000" w:themeColor="text1"/>
          <w:spacing w:val="-5"/>
          <w:kern w:val="2"/>
          <w:sz w:val="24"/>
          <w:szCs w:val="24"/>
          <w:shd w:val="clear" w:color="auto" w:fill="FFFFFE"/>
        </w:rPr>
        <w:t xml:space="preserve">6.2.5 </w:t>
      </w:r>
      <w:r>
        <w:rPr>
          <w:rFonts w:ascii="Times New Roman" w:eastAsia="宋体" w:hAnsi="Times New Roman" w:cs="Times New Roman" w:hint="eastAsia"/>
          <w:snapToGrid/>
          <w:color w:val="000000" w:themeColor="text1"/>
          <w:spacing w:val="-5"/>
          <w:kern w:val="2"/>
          <w:sz w:val="24"/>
          <w:szCs w:val="24"/>
          <w:shd w:val="clear" w:color="auto" w:fill="FFFFFE"/>
        </w:rPr>
        <w:t>反向排水板插板深度不宜超过</w:t>
      </w:r>
      <w:r>
        <w:rPr>
          <w:rFonts w:ascii="Times New Roman" w:eastAsia="宋体" w:hAnsi="Times New Roman" w:cs="Times New Roman"/>
          <w:snapToGrid/>
          <w:color w:val="000000" w:themeColor="text1"/>
          <w:spacing w:val="-5"/>
          <w:kern w:val="2"/>
          <w:sz w:val="24"/>
          <w:szCs w:val="24"/>
          <w:shd w:val="clear" w:color="auto" w:fill="FFFFFE"/>
        </w:rPr>
        <w:t>10m</w:t>
      </w:r>
      <w:r>
        <w:rPr>
          <w:rFonts w:ascii="Times New Roman" w:eastAsia="宋体" w:hAnsi="Times New Roman" w:cs="Times New Roman" w:hint="eastAsia"/>
          <w:snapToGrid/>
          <w:color w:val="000000" w:themeColor="text1"/>
          <w:spacing w:val="-5"/>
          <w:kern w:val="2"/>
          <w:sz w:val="24"/>
          <w:szCs w:val="24"/>
          <w:shd w:val="clear" w:color="auto" w:fill="FFFFFE"/>
        </w:rPr>
        <w:t>，正向排水板不宜超过</w:t>
      </w:r>
      <w:r>
        <w:rPr>
          <w:rFonts w:ascii="Times New Roman" w:eastAsia="宋体" w:hAnsi="Times New Roman" w:cs="Times New Roman" w:hint="eastAsia"/>
          <w:snapToGrid/>
          <w:color w:val="000000" w:themeColor="text1"/>
          <w:spacing w:val="-5"/>
          <w:kern w:val="2"/>
          <w:sz w:val="24"/>
          <w:szCs w:val="24"/>
          <w:shd w:val="clear" w:color="auto" w:fill="FFFFFE"/>
        </w:rPr>
        <w:t>2</w:t>
      </w:r>
      <w:r>
        <w:rPr>
          <w:rFonts w:ascii="Times New Roman" w:eastAsia="宋体" w:hAnsi="Times New Roman" w:cs="Times New Roman"/>
          <w:snapToGrid/>
          <w:color w:val="000000" w:themeColor="text1"/>
          <w:spacing w:val="-5"/>
          <w:kern w:val="2"/>
          <w:sz w:val="24"/>
          <w:szCs w:val="24"/>
          <w:shd w:val="clear" w:color="auto" w:fill="FFFFFE"/>
        </w:rPr>
        <w:t>0</w:t>
      </w:r>
      <w:r>
        <w:rPr>
          <w:rFonts w:ascii="Times New Roman" w:eastAsia="宋体" w:hAnsi="Times New Roman" w:cs="Times New Roman" w:hint="eastAsia"/>
          <w:snapToGrid/>
          <w:color w:val="000000" w:themeColor="text1"/>
          <w:spacing w:val="-5"/>
          <w:kern w:val="2"/>
          <w:sz w:val="24"/>
          <w:szCs w:val="24"/>
          <w:shd w:val="clear" w:color="auto" w:fill="FFFFFE"/>
        </w:rPr>
        <w:t>米。</w:t>
      </w:r>
    </w:p>
    <w:p w14:paraId="3884EBD9" w14:textId="77777777" w:rsidR="00CE5B34" w:rsidRDefault="00673B25">
      <w:pPr>
        <w:kinsoku/>
        <w:autoSpaceDE/>
        <w:autoSpaceDN/>
        <w:adjustRightInd/>
        <w:snapToGrid/>
        <w:spacing w:line="360" w:lineRule="auto"/>
        <w:ind w:firstLineChars="200" w:firstLine="470"/>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snapToGrid/>
          <w:color w:val="000000" w:themeColor="text1"/>
          <w:spacing w:val="-5"/>
          <w:kern w:val="2"/>
          <w:sz w:val="24"/>
          <w:szCs w:val="24"/>
          <w:shd w:val="clear" w:color="auto" w:fill="FFFFFE"/>
        </w:rPr>
        <w:t xml:space="preserve">6.2.6 </w:t>
      </w:r>
      <w:proofErr w:type="gramStart"/>
      <w:r>
        <w:rPr>
          <w:rFonts w:ascii="Times New Roman" w:eastAsia="宋体" w:hAnsi="Times New Roman" w:cs="Times New Roman" w:hint="eastAsia"/>
          <w:snapToGrid/>
          <w:color w:val="000000" w:themeColor="text1"/>
          <w:spacing w:val="-5"/>
          <w:kern w:val="2"/>
          <w:sz w:val="24"/>
          <w:szCs w:val="24"/>
          <w:shd w:val="clear" w:color="auto" w:fill="FFFFFE"/>
        </w:rPr>
        <w:t>打设塑料排水板回带</w:t>
      </w:r>
      <w:proofErr w:type="gramEnd"/>
      <w:r>
        <w:rPr>
          <w:rFonts w:ascii="Times New Roman" w:eastAsia="宋体" w:hAnsi="Times New Roman" w:cs="Times New Roman" w:hint="eastAsia"/>
          <w:snapToGrid/>
          <w:color w:val="000000" w:themeColor="text1"/>
          <w:spacing w:val="-5"/>
          <w:kern w:val="2"/>
          <w:sz w:val="24"/>
          <w:szCs w:val="24"/>
          <w:shd w:val="clear" w:color="auto" w:fill="FFFFFE"/>
        </w:rPr>
        <w:t>长度不得超过</w:t>
      </w:r>
      <w:r>
        <w:rPr>
          <w:rFonts w:ascii="Times New Roman" w:eastAsia="宋体" w:hAnsi="Times New Roman" w:cs="Times New Roman"/>
          <w:snapToGrid/>
          <w:color w:val="000000" w:themeColor="text1"/>
          <w:spacing w:val="-5"/>
          <w:kern w:val="2"/>
          <w:sz w:val="24"/>
          <w:szCs w:val="24"/>
          <w:shd w:val="clear" w:color="auto" w:fill="FFFFFE"/>
        </w:rPr>
        <w:t>500mm</w:t>
      </w:r>
      <w:r>
        <w:rPr>
          <w:rFonts w:ascii="Times New Roman" w:eastAsia="宋体" w:hAnsi="Times New Roman" w:cs="Times New Roman" w:hint="eastAsia"/>
          <w:snapToGrid/>
          <w:color w:val="000000" w:themeColor="text1"/>
          <w:spacing w:val="-5"/>
          <w:kern w:val="2"/>
          <w:sz w:val="24"/>
          <w:szCs w:val="24"/>
          <w:shd w:val="clear" w:color="auto" w:fill="FFFFFE"/>
        </w:rPr>
        <w:t>，且回带的根数不宜</w:t>
      </w:r>
      <w:proofErr w:type="gramStart"/>
      <w:r>
        <w:rPr>
          <w:rFonts w:ascii="Times New Roman" w:eastAsia="宋体" w:hAnsi="Times New Roman" w:cs="Times New Roman" w:hint="eastAsia"/>
          <w:snapToGrid/>
          <w:color w:val="000000" w:themeColor="text1"/>
          <w:spacing w:val="-5"/>
          <w:kern w:val="2"/>
          <w:sz w:val="24"/>
          <w:szCs w:val="24"/>
          <w:shd w:val="clear" w:color="auto" w:fill="FFFFFE"/>
        </w:rPr>
        <w:t>超过打设总根数</w:t>
      </w:r>
      <w:proofErr w:type="gramEnd"/>
      <w:r>
        <w:rPr>
          <w:rFonts w:ascii="Times New Roman" w:eastAsia="宋体" w:hAnsi="Times New Roman" w:cs="Times New Roman" w:hint="eastAsia"/>
          <w:snapToGrid/>
          <w:color w:val="000000" w:themeColor="text1"/>
          <w:spacing w:val="-5"/>
          <w:kern w:val="2"/>
          <w:sz w:val="24"/>
          <w:szCs w:val="24"/>
          <w:shd w:val="clear" w:color="auto" w:fill="FFFFFE"/>
        </w:rPr>
        <w:t>的</w:t>
      </w:r>
      <w:r>
        <w:rPr>
          <w:rFonts w:ascii="Times New Roman" w:eastAsia="宋体" w:hAnsi="Times New Roman" w:cs="Times New Roman"/>
          <w:snapToGrid/>
          <w:color w:val="000000" w:themeColor="text1"/>
          <w:spacing w:val="-5"/>
          <w:kern w:val="2"/>
          <w:sz w:val="24"/>
          <w:szCs w:val="24"/>
          <w:shd w:val="clear" w:color="auto" w:fill="FFFFFE"/>
        </w:rPr>
        <w:t>5%</w:t>
      </w:r>
      <w:r>
        <w:rPr>
          <w:rFonts w:ascii="Times New Roman" w:eastAsia="宋体" w:hAnsi="Times New Roman" w:cs="Times New Roman" w:hint="eastAsia"/>
          <w:snapToGrid/>
          <w:color w:val="000000" w:themeColor="text1"/>
          <w:spacing w:val="-5"/>
          <w:kern w:val="2"/>
          <w:sz w:val="24"/>
          <w:szCs w:val="24"/>
          <w:shd w:val="clear" w:color="auto" w:fill="FFFFFE"/>
        </w:rPr>
        <w:t>。</w:t>
      </w:r>
    </w:p>
    <w:p w14:paraId="5E58C41D" w14:textId="77777777" w:rsidR="00CE5B34" w:rsidRDefault="00673B25">
      <w:pPr>
        <w:kinsoku/>
        <w:autoSpaceDE/>
        <w:autoSpaceDN/>
        <w:adjustRightInd/>
        <w:snapToGrid/>
        <w:spacing w:line="360" w:lineRule="auto"/>
        <w:ind w:firstLineChars="200" w:firstLine="470"/>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snapToGrid/>
          <w:color w:val="000000" w:themeColor="text1"/>
          <w:spacing w:val="-5"/>
          <w:kern w:val="2"/>
          <w:sz w:val="24"/>
          <w:szCs w:val="24"/>
          <w:shd w:val="clear" w:color="auto" w:fill="FFFFFE"/>
        </w:rPr>
        <w:t xml:space="preserve">6.2.7 </w:t>
      </w:r>
      <w:r>
        <w:rPr>
          <w:rFonts w:ascii="Times New Roman" w:eastAsia="宋体" w:hAnsi="Times New Roman" w:cs="Times New Roman" w:hint="eastAsia"/>
          <w:snapToGrid/>
          <w:color w:val="000000" w:themeColor="text1"/>
          <w:spacing w:val="-5"/>
          <w:kern w:val="2"/>
          <w:sz w:val="24"/>
          <w:szCs w:val="24"/>
          <w:shd w:val="clear" w:color="auto" w:fill="FFFFFE"/>
        </w:rPr>
        <w:t>剪断塑料排水板时，反向排水板在土层以上外露长度不小于</w:t>
      </w:r>
      <w:r>
        <w:rPr>
          <w:rFonts w:ascii="Times New Roman" w:eastAsia="宋体" w:hAnsi="Times New Roman" w:cs="Times New Roman"/>
          <w:snapToGrid/>
          <w:color w:val="000000" w:themeColor="text1"/>
          <w:spacing w:val="-5"/>
          <w:kern w:val="2"/>
          <w:sz w:val="24"/>
          <w:szCs w:val="24"/>
          <w:shd w:val="clear" w:color="auto" w:fill="FFFFFE"/>
        </w:rPr>
        <w:t>600mm</w:t>
      </w:r>
      <w:r>
        <w:rPr>
          <w:rFonts w:ascii="Times New Roman" w:eastAsia="宋体" w:hAnsi="Times New Roman" w:cs="Times New Roman" w:hint="eastAsia"/>
          <w:snapToGrid/>
          <w:color w:val="000000" w:themeColor="text1"/>
          <w:spacing w:val="-5"/>
          <w:kern w:val="2"/>
          <w:sz w:val="24"/>
          <w:szCs w:val="24"/>
          <w:shd w:val="clear" w:color="auto" w:fill="FFFFFE"/>
        </w:rPr>
        <w:t>。</w:t>
      </w:r>
    </w:p>
    <w:p w14:paraId="0E68760A" w14:textId="77777777" w:rsidR="00CE5B34" w:rsidRDefault="00673B25">
      <w:pPr>
        <w:kinsoku/>
        <w:autoSpaceDE/>
        <w:autoSpaceDN/>
        <w:adjustRightInd/>
        <w:snapToGrid/>
        <w:spacing w:line="360" w:lineRule="auto"/>
        <w:ind w:firstLineChars="200" w:firstLine="470"/>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snapToGrid/>
          <w:color w:val="000000" w:themeColor="text1"/>
          <w:spacing w:val="-5"/>
          <w:kern w:val="2"/>
          <w:sz w:val="24"/>
          <w:szCs w:val="24"/>
          <w:shd w:val="clear" w:color="auto" w:fill="FFFFFE"/>
        </w:rPr>
        <w:t>6.2.8</w:t>
      </w:r>
      <w:r>
        <w:rPr>
          <w:rFonts w:ascii="Times New Roman" w:eastAsia="宋体" w:hAnsi="Times New Roman" w:cs="Times New Roman" w:hint="eastAsia"/>
          <w:snapToGrid/>
          <w:color w:val="000000" w:themeColor="text1"/>
          <w:spacing w:val="-5"/>
          <w:kern w:val="2"/>
          <w:sz w:val="24"/>
          <w:szCs w:val="24"/>
          <w:shd w:val="clear" w:color="auto" w:fill="FFFFFE"/>
        </w:rPr>
        <w:t>反向</w:t>
      </w:r>
      <w:proofErr w:type="gramStart"/>
      <w:r>
        <w:rPr>
          <w:rFonts w:ascii="Times New Roman" w:eastAsia="宋体" w:hAnsi="Times New Roman" w:cs="Times New Roman" w:hint="eastAsia"/>
          <w:snapToGrid/>
          <w:color w:val="000000" w:themeColor="text1"/>
          <w:spacing w:val="-5"/>
          <w:kern w:val="2"/>
          <w:sz w:val="24"/>
          <w:szCs w:val="24"/>
          <w:shd w:val="clear" w:color="auto" w:fill="FFFFFE"/>
        </w:rPr>
        <w:t>排水板宜单独</w:t>
      </w:r>
      <w:proofErr w:type="gramEnd"/>
      <w:r>
        <w:rPr>
          <w:rFonts w:ascii="Times New Roman" w:eastAsia="宋体" w:hAnsi="Times New Roman" w:cs="Times New Roman" w:hint="eastAsia"/>
          <w:snapToGrid/>
          <w:color w:val="000000" w:themeColor="text1"/>
          <w:spacing w:val="-5"/>
          <w:kern w:val="2"/>
          <w:sz w:val="24"/>
          <w:szCs w:val="24"/>
          <w:shd w:val="clear" w:color="auto" w:fill="FFFFFE"/>
        </w:rPr>
        <w:t>设置真空支管连接至真空泵。真空加载设备性能及调试要求应符合表</w:t>
      </w:r>
      <w:r>
        <w:rPr>
          <w:rFonts w:ascii="Times New Roman" w:eastAsia="宋体" w:hAnsi="Times New Roman" w:cs="Times New Roman" w:hint="eastAsia"/>
          <w:snapToGrid/>
          <w:color w:val="000000" w:themeColor="text1"/>
          <w:spacing w:val="-5"/>
          <w:kern w:val="2"/>
          <w:sz w:val="24"/>
          <w:szCs w:val="24"/>
          <w:shd w:val="clear" w:color="auto" w:fill="FFFFFE"/>
        </w:rPr>
        <w:t>6</w:t>
      </w:r>
      <w:r>
        <w:rPr>
          <w:rFonts w:ascii="Times New Roman" w:eastAsia="宋体" w:hAnsi="Times New Roman" w:cs="Times New Roman"/>
          <w:snapToGrid/>
          <w:color w:val="000000" w:themeColor="text1"/>
          <w:spacing w:val="-5"/>
          <w:kern w:val="2"/>
          <w:sz w:val="24"/>
          <w:szCs w:val="24"/>
          <w:shd w:val="clear" w:color="auto" w:fill="FFFFFE"/>
        </w:rPr>
        <w:t>.2.8</w:t>
      </w:r>
      <w:r>
        <w:rPr>
          <w:rFonts w:ascii="Times New Roman" w:eastAsia="宋体" w:hAnsi="Times New Roman" w:cs="Times New Roman" w:hint="eastAsia"/>
          <w:snapToGrid/>
          <w:color w:val="000000" w:themeColor="text1"/>
          <w:spacing w:val="-5"/>
          <w:kern w:val="2"/>
          <w:sz w:val="24"/>
          <w:szCs w:val="24"/>
          <w:shd w:val="clear" w:color="auto" w:fill="FFFFFE"/>
        </w:rPr>
        <w:t>规定</w:t>
      </w:r>
    </w:p>
    <w:p w14:paraId="58850784" w14:textId="77777777" w:rsidR="00CE5B34" w:rsidRDefault="00673B25">
      <w:pPr>
        <w:widowControl w:val="0"/>
        <w:kinsoku/>
        <w:autoSpaceDE/>
        <w:autoSpaceDN/>
        <w:adjustRightInd/>
        <w:snapToGrid/>
        <w:jc w:val="center"/>
        <w:textAlignment w:val="auto"/>
        <w:rPr>
          <w:rFonts w:ascii="黑体" w:eastAsia="黑体" w:hAnsi="黑体" w:cs="Times New Roman"/>
          <w:bCs/>
          <w:snapToGrid/>
          <w:color w:val="000000" w:themeColor="text1"/>
          <w:kern w:val="2"/>
        </w:rPr>
      </w:pPr>
      <w:r>
        <w:rPr>
          <w:rFonts w:ascii="黑体" w:eastAsia="黑体" w:hAnsi="黑体" w:cs="Times New Roman" w:hint="eastAsia"/>
          <w:bCs/>
          <w:snapToGrid/>
          <w:color w:val="000000" w:themeColor="text1"/>
          <w:kern w:val="2"/>
        </w:rPr>
        <w:t>表6</w:t>
      </w:r>
      <w:r>
        <w:rPr>
          <w:rFonts w:ascii="黑体" w:eastAsia="黑体" w:hAnsi="黑体" w:cs="Times New Roman"/>
          <w:bCs/>
          <w:snapToGrid/>
          <w:color w:val="000000" w:themeColor="text1"/>
          <w:kern w:val="2"/>
        </w:rPr>
        <w:t>.</w:t>
      </w:r>
      <w:r>
        <w:rPr>
          <w:rFonts w:ascii="黑体" w:eastAsia="黑体" w:hAnsi="黑体" w:cs="Times New Roman" w:hint="eastAsia"/>
          <w:bCs/>
          <w:snapToGrid/>
          <w:color w:val="000000" w:themeColor="text1"/>
          <w:kern w:val="2"/>
        </w:rPr>
        <w:t>2</w:t>
      </w:r>
      <w:r>
        <w:rPr>
          <w:rFonts w:ascii="黑体" w:eastAsia="黑体" w:hAnsi="黑体" w:cs="Times New Roman"/>
          <w:bCs/>
          <w:snapToGrid/>
          <w:color w:val="000000" w:themeColor="text1"/>
          <w:kern w:val="2"/>
        </w:rPr>
        <w:t>.</w:t>
      </w:r>
      <w:r>
        <w:rPr>
          <w:rFonts w:ascii="黑体" w:eastAsia="黑体" w:hAnsi="黑体" w:cs="Times New Roman" w:hint="eastAsia"/>
          <w:bCs/>
          <w:snapToGrid/>
          <w:color w:val="000000" w:themeColor="text1"/>
          <w:kern w:val="2"/>
        </w:rPr>
        <w:t>8</w:t>
      </w:r>
      <w:r>
        <w:rPr>
          <w:rFonts w:ascii="黑体" w:eastAsia="黑体" w:hAnsi="黑体" w:cs="Times New Roman"/>
          <w:bCs/>
          <w:snapToGrid/>
          <w:color w:val="000000" w:themeColor="text1"/>
          <w:kern w:val="2"/>
        </w:rPr>
        <w:t xml:space="preserve"> 真空加载设备性能及调试要求</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724"/>
        <w:gridCol w:w="2664"/>
        <w:gridCol w:w="1880"/>
        <w:gridCol w:w="1880"/>
      </w:tblGrid>
      <w:tr w:rsidR="00CE5B34" w14:paraId="699BF115" w14:textId="77777777">
        <w:tc>
          <w:tcPr>
            <w:tcW w:w="437" w:type="pct"/>
            <w:vAlign w:val="center"/>
          </w:tcPr>
          <w:p w14:paraId="027E4167" w14:textId="77777777" w:rsidR="00CE5B34" w:rsidRDefault="00CE5B34">
            <w:pPr>
              <w:widowControl w:val="0"/>
              <w:kinsoku/>
              <w:autoSpaceDE/>
              <w:autoSpaceDN/>
              <w:adjustRightInd/>
              <w:snapToGrid/>
              <w:jc w:val="center"/>
              <w:textAlignment w:val="auto"/>
              <w:rPr>
                <w:rFonts w:ascii="Times New Roman" w:eastAsiaTheme="majorEastAsia" w:hAnsi="Times New Roman" w:cs="Times New Roman"/>
                <w:bCs/>
                <w:snapToGrid/>
                <w:color w:val="000000" w:themeColor="text1"/>
                <w:kern w:val="2"/>
                <w:sz w:val="18"/>
                <w:szCs w:val="18"/>
              </w:rPr>
            </w:pPr>
          </w:p>
          <w:p w14:paraId="409FB5DB" w14:textId="77777777" w:rsidR="00CE5B34" w:rsidRDefault="00673B25">
            <w:pPr>
              <w:widowControl w:val="0"/>
              <w:kinsoku/>
              <w:autoSpaceDE/>
              <w:autoSpaceDN/>
              <w:adjustRightInd/>
              <w:snapToGrid/>
              <w:jc w:val="center"/>
              <w:textAlignment w:val="auto"/>
              <w:rPr>
                <w:rFonts w:ascii="Times New Roman" w:eastAsiaTheme="majorEastAsia" w:hAnsi="Times New Roman" w:cs="Times New Roman"/>
                <w:bCs/>
                <w:snapToGrid/>
                <w:color w:val="000000" w:themeColor="text1"/>
                <w:kern w:val="2"/>
                <w:sz w:val="18"/>
                <w:szCs w:val="18"/>
              </w:rPr>
            </w:pPr>
            <w:r>
              <w:rPr>
                <w:rFonts w:ascii="Times New Roman" w:eastAsiaTheme="majorEastAsia" w:hAnsi="Times New Roman" w:cs="Times New Roman"/>
                <w:bCs/>
                <w:snapToGrid/>
                <w:color w:val="000000" w:themeColor="text1"/>
                <w:kern w:val="2"/>
                <w:sz w:val="18"/>
                <w:szCs w:val="18"/>
              </w:rPr>
              <w:t>序号</w:t>
            </w:r>
          </w:p>
        </w:tc>
        <w:tc>
          <w:tcPr>
            <w:tcW w:w="965" w:type="pct"/>
            <w:vAlign w:val="center"/>
          </w:tcPr>
          <w:p w14:paraId="4A105732" w14:textId="77777777" w:rsidR="00CE5B34" w:rsidRDefault="00673B25">
            <w:pPr>
              <w:widowControl w:val="0"/>
              <w:kinsoku/>
              <w:autoSpaceDE/>
              <w:autoSpaceDN/>
              <w:adjustRightInd/>
              <w:snapToGrid/>
              <w:jc w:val="center"/>
              <w:textAlignment w:val="auto"/>
              <w:rPr>
                <w:rFonts w:ascii="Times New Roman" w:eastAsiaTheme="majorEastAsia" w:hAnsi="Times New Roman" w:cs="Times New Roman"/>
                <w:bCs/>
                <w:snapToGrid/>
                <w:color w:val="000000" w:themeColor="text1"/>
                <w:kern w:val="2"/>
                <w:sz w:val="18"/>
                <w:szCs w:val="18"/>
              </w:rPr>
            </w:pPr>
            <w:r>
              <w:rPr>
                <w:rFonts w:ascii="Times New Roman" w:eastAsiaTheme="majorEastAsia" w:hAnsi="Times New Roman" w:cs="Times New Roman"/>
                <w:bCs/>
                <w:snapToGrid/>
                <w:color w:val="000000" w:themeColor="text1"/>
                <w:kern w:val="2"/>
                <w:sz w:val="18"/>
                <w:szCs w:val="18"/>
              </w:rPr>
              <w:t>主要设备名称</w:t>
            </w:r>
          </w:p>
        </w:tc>
        <w:tc>
          <w:tcPr>
            <w:tcW w:w="1491" w:type="pct"/>
            <w:vAlign w:val="center"/>
          </w:tcPr>
          <w:p w14:paraId="6FEDF253" w14:textId="77777777" w:rsidR="00CE5B34" w:rsidRDefault="00673B25">
            <w:pPr>
              <w:widowControl w:val="0"/>
              <w:kinsoku/>
              <w:autoSpaceDE/>
              <w:autoSpaceDN/>
              <w:adjustRightInd/>
              <w:snapToGrid/>
              <w:jc w:val="center"/>
              <w:textAlignment w:val="auto"/>
              <w:rPr>
                <w:rFonts w:ascii="Times New Roman" w:eastAsiaTheme="majorEastAsia" w:hAnsi="Times New Roman" w:cs="Times New Roman"/>
                <w:bCs/>
                <w:snapToGrid/>
                <w:color w:val="000000" w:themeColor="text1"/>
                <w:kern w:val="2"/>
                <w:sz w:val="18"/>
                <w:szCs w:val="18"/>
              </w:rPr>
            </w:pPr>
            <w:r>
              <w:rPr>
                <w:rFonts w:ascii="Times New Roman" w:eastAsiaTheme="majorEastAsia" w:hAnsi="Times New Roman" w:cs="Times New Roman"/>
                <w:bCs/>
                <w:snapToGrid/>
                <w:color w:val="000000" w:themeColor="text1"/>
                <w:kern w:val="2"/>
                <w:sz w:val="18"/>
                <w:szCs w:val="18"/>
              </w:rPr>
              <w:t>规格型号</w:t>
            </w:r>
          </w:p>
        </w:tc>
        <w:tc>
          <w:tcPr>
            <w:tcW w:w="1053" w:type="pct"/>
            <w:vAlign w:val="center"/>
          </w:tcPr>
          <w:p w14:paraId="16766034" w14:textId="77777777" w:rsidR="00CE5B34" w:rsidRDefault="00673B25">
            <w:pPr>
              <w:widowControl w:val="0"/>
              <w:kinsoku/>
              <w:autoSpaceDE/>
              <w:autoSpaceDN/>
              <w:adjustRightInd/>
              <w:snapToGrid/>
              <w:jc w:val="center"/>
              <w:textAlignment w:val="auto"/>
              <w:rPr>
                <w:rFonts w:ascii="Times New Roman" w:eastAsiaTheme="majorEastAsia" w:hAnsi="Times New Roman" w:cs="Times New Roman"/>
                <w:bCs/>
                <w:snapToGrid/>
                <w:color w:val="000000" w:themeColor="text1"/>
                <w:kern w:val="2"/>
                <w:sz w:val="18"/>
                <w:szCs w:val="18"/>
              </w:rPr>
            </w:pPr>
            <w:r>
              <w:rPr>
                <w:rFonts w:ascii="Times New Roman" w:eastAsiaTheme="majorEastAsia" w:hAnsi="Times New Roman" w:cs="Times New Roman"/>
                <w:bCs/>
                <w:snapToGrid/>
                <w:color w:val="000000" w:themeColor="text1"/>
                <w:kern w:val="2"/>
                <w:sz w:val="18"/>
                <w:szCs w:val="18"/>
              </w:rPr>
              <w:t>数量</w:t>
            </w:r>
          </w:p>
          <w:p w14:paraId="56555CB8" w14:textId="77777777" w:rsidR="00CE5B34" w:rsidRDefault="00673B25">
            <w:pPr>
              <w:widowControl w:val="0"/>
              <w:kinsoku/>
              <w:autoSpaceDE/>
              <w:autoSpaceDN/>
              <w:adjustRightInd/>
              <w:snapToGrid/>
              <w:jc w:val="center"/>
              <w:textAlignment w:val="auto"/>
              <w:rPr>
                <w:rFonts w:ascii="Times New Roman" w:eastAsiaTheme="majorEastAsia" w:hAnsi="Times New Roman" w:cs="Times New Roman"/>
                <w:bCs/>
                <w:snapToGrid/>
                <w:color w:val="000000" w:themeColor="text1"/>
                <w:kern w:val="2"/>
                <w:sz w:val="18"/>
                <w:szCs w:val="18"/>
                <w:lang w:val="zh-CN"/>
              </w:rPr>
            </w:pPr>
            <w:r>
              <w:rPr>
                <w:rFonts w:ascii="Times New Roman" w:eastAsiaTheme="majorEastAsia" w:hAnsi="Times New Roman" w:cs="Times New Roman"/>
                <w:bCs/>
                <w:snapToGrid/>
                <w:color w:val="000000" w:themeColor="text1"/>
                <w:kern w:val="2"/>
                <w:sz w:val="18"/>
                <w:szCs w:val="18"/>
              </w:rPr>
              <w:t>（每</w:t>
            </w:r>
            <w:r>
              <w:rPr>
                <w:rFonts w:ascii="Times New Roman" w:eastAsiaTheme="majorEastAsia" w:hAnsi="Times New Roman" w:cs="Times New Roman"/>
                <w:bCs/>
                <w:snapToGrid/>
                <w:color w:val="000000" w:themeColor="text1"/>
                <w:kern w:val="2"/>
                <w:sz w:val="18"/>
                <w:szCs w:val="18"/>
              </w:rPr>
              <w:t>50000m</w:t>
            </w:r>
            <w:r>
              <w:rPr>
                <w:rFonts w:ascii="Times New Roman" w:eastAsiaTheme="majorEastAsia" w:hAnsi="Times New Roman" w:cs="Times New Roman"/>
                <w:bCs/>
                <w:snapToGrid/>
                <w:color w:val="000000" w:themeColor="text1"/>
                <w:kern w:val="2"/>
                <w:sz w:val="18"/>
                <w:szCs w:val="18"/>
                <w:vertAlign w:val="superscript"/>
              </w:rPr>
              <w:t>2</w:t>
            </w:r>
            <w:r>
              <w:rPr>
                <w:rFonts w:ascii="Times New Roman" w:eastAsiaTheme="majorEastAsia" w:hAnsi="Times New Roman" w:cs="Times New Roman"/>
                <w:bCs/>
                <w:snapToGrid/>
                <w:color w:val="000000" w:themeColor="text1"/>
                <w:kern w:val="2"/>
                <w:sz w:val="18"/>
                <w:szCs w:val="18"/>
              </w:rPr>
              <w:t>）</w:t>
            </w:r>
          </w:p>
        </w:tc>
        <w:tc>
          <w:tcPr>
            <w:tcW w:w="1053" w:type="pct"/>
            <w:vAlign w:val="center"/>
          </w:tcPr>
          <w:p w14:paraId="23D2D0AB" w14:textId="77777777" w:rsidR="00CE5B34" w:rsidRDefault="00673B25">
            <w:pPr>
              <w:widowControl w:val="0"/>
              <w:kinsoku/>
              <w:autoSpaceDE/>
              <w:autoSpaceDN/>
              <w:adjustRightInd/>
              <w:snapToGrid/>
              <w:jc w:val="center"/>
              <w:textAlignment w:val="auto"/>
              <w:rPr>
                <w:rFonts w:ascii="Times New Roman" w:eastAsiaTheme="majorEastAsia" w:hAnsi="Times New Roman" w:cs="Times New Roman"/>
                <w:bCs/>
                <w:snapToGrid/>
                <w:color w:val="000000" w:themeColor="text1"/>
                <w:kern w:val="2"/>
                <w:sz w:val="18"/>
                <w:szCs w:val="18"/>
                <w:lang w:val="zh-CN"/>
              </w:rPr>
            </w:pPr>
            <w:r>
              <w:rPr>
                <w:rFonts w:ascii="Times New Roman" w:eastAsiaTheme="majorEastAsia" w:hAnsi="Times New Roman" w:cs="Times New Roman"/>
                <w:bCs/>
                <w:snapToGrid/>
                <w:color w:val="000000" w:themeColor="text1"/>
                <w:kern w:val="2"/>
                <w:sz w:val="18"/>
                <w:szCs w:val="18"/>
              </w:rPr>
              <w:t>备注</w:t>
            </w:r>
          </w:p>
        </w:tc>
      </w:tr>
      <w:tr w:rsidR="00CE5B34" w14:paraId="337BA61E" w14:textId="77777777">
        <w:tc>
          <w:tcPr>
            <w:tcW w:w="437" w:type="pct"/>
            <w:vAlign w:val="center"/>
          </w:tcPr>
          <w:p w14:paraId="1E7C9EFA" w14:textId="77777777" w:rsidR="00CE5B34" w:rsidRDefault="00673B25">
            <w:pPr>
              <w:widowControl w:val="0"/>
              <w:kinsoku/>
              <w:autoSpaceDE/>
              <w:autoSpaceDN/>
              <w:adjustRightInd/>
              <w:snapToGrid/>
              <w:jc w:val="center"/>
              <w:textAlignment w:val="auto"/>
              <w:rPr>
                <w:rFonts w:ascii="Times New Roman" w:eastAsiaTheme="majorEastAsia" w:hAnsi="Times New Roman" w:cs="Times New Roman"/>
                <w:bCs/>
                <w:snapToGrid/>
                <w:color w:val="000000" w:themeColor="text1"/>
                <w:kern w:val="2"/>
                <w:sz w:val="18"/>
                <w:szCs w:val="18"/>
              </w:rPr>
            </w:pPr>
            <w:r>
              <w:rPr>
                <w:rFonts w:ascii="Times New Roman" w:eastAsiaTheme="majorEastAsia" w:hAnsi="Times New Roman" w:cs="Times New Roman"/>
                <w:bCs/>
                <w:snapToGrid/>
                <w:color w:val="000000" w:themeColor="text1"/>
                <w:kern w:val="2"/>
                <w:sz w:val="18"/>
                <w:szCs w:val="18"/>
              </w:rPr>
              <w:t>1</w:t>
            </w:r>
          </w:p>
        </w:tc>
        <w:tc>
          <w:tcPr>
            <w:tcW w:w="965" w:type="pct"/>
            <w:vAlign w:val="center"/>
          </w:tcPr>
          <w:p w14:paraId="2DEBA953" w14:textId="77777777" w:rsidR="00CE5B34" w:rsidRDefault="00673B25">
            <w:pPr>
              <w:widowControl w:val="0"/>
              <w:kinsoku/>
              <w:autoSpaceDE/>
              <w:autoSpaceDN/>
              <w:adjustRightInd/>
              <w:snapToGrid/>
              <w:jc w:val="center"/>
              <w:textAlignment w:val="auto"/>
              <w:rPr>
                <w:rFonts w:ascii="Times New Roman" w:eastAsiaTheme="majorEastAsia" w:hAnsi="Times New Roman" w:cs="Times New Roman"/>
                <w:bCs/>
                <w:snapToGrid/>
                <w:color w:val="000000" w:themeColor="text1"/>
                <w:kern w:val="2"/>
                <w:sz w:val="18"/>
                <w:szCs w:val="18"/>
              </w:rPr>
            </w:pPr>
            <w:r>
              <w:rPr>
                <w:rFonts w:ascii="Times New Roman" w:eastAsiaTheme="majorEastAsia" w:hAnsi="Times New Roman" w:cs="Times New Roman"/>
                <w:bCs/>
                <w:snapToGrid/>
                <w:color w:val="000000" w:themeColor="text1"/>
                <w:kern w:val="2"/>
                <w:sz w:val="18"/>
                <w:szCs w:val="18"/>
              </w:rPr>
              <w:t>水环式真空泵</w:t>
            </w:r>
          </w:p>
        </w:tc>
        <w:tc>
          <w:tcPr>
            <w:tcW w:w="1491" w:type="pct"/>
            <w:vAlign w:val="center"/>
          </w:tcPr>
          <w:p w14:paraId="44CB9A16" w14:textId="77777777" w:rsidR="00CE5B34" w:rsidRDefault="00673B25">
            <w:pPr>
              <w:widowControl w:val="0"/>
              <w:kinsoku/>
              <w:autoSpaceDE/>
              <w:autoSpaceDN/>
              <w:adjustRightInd/>
              <w:snapToGrid/>
              <w:jc w:val="center"/>
              <w:textAlignment w:val="auto"/>
              <w:rPr>
                <w:rFonts w:ascii="Times New Roman" w:eastAsiaTheme="majorEastAsia" w:hAnsi="Times New Roman" w:cs="Times New Roman"/>
                <w:bCs/>
                <w:snapToGrid/>
                <w:color w:val="000000" w:themeColor="text1"/>
                <w:kern w:val="2"/>
                <w:sz w:val="18"/>
                <w:szCs w:val="18"/>
              </w:rPr>
            </w:pPr>
            <w:r>
              <w:rPr>
                <w:rFonts w:ascii="Times New Roman" w:eastAsiaTheme="majorEastAsia" w:hAnsi="Times New Roman" w:cs="Times New Roman"/>
                <w:bCs/>
                <w:snapToGrid/>
                <w:color w:val="000000" w:themeColor="text1"/>
                <w:kern w:val="2"/>
                <w:sz w:val="18"/>
                <w:szCs w:val="18"/>
              </w:rPr>
              <w:t>功率</w:t>
            </w:r>
            <w:r>
              <w:rPr>
                <w:rFonts w:ascii="Times New Roman" w:eastAsiaTheme="majorEastAsia" w:hAnsi="Times New Roman" w:cs="Times New Roman"/>
                <w:bCs/>
                <w:snapToGrid/>
                <w:color w:val="000000" w:themeColor="text1"/>
                <w:kern w:val="2"/>
                <w:sz w:val="18"/>
                <w:szCs w:val="18"/>
              </w:rPr>
              <w:t>55kw</w:t>
            </w:r>
          </w:p>
          <w:p w14:paraId="51E31C07" w14:textId="77777777" w:rsidR="00CE5B34" w:rsidRDefault="00673B25">
            <w:pPr>
              <w:widowControl w:val="0"/>
              <w:kinsoku/>
              <w:autoSpaceDE/>
              <w:autoSpaceDN/>
              <w:adjustRightInd/>
              <w:snapToGrid/>
              <w:jc w:val="center"/>
              <w:textAlignment w:val="auto"/>
              <w:rPr>
                <w:rFonts w:ascii="Times New Roman" w:eastAsiaTheme="majorEastAsia" w:hAnsi="Times New Roman" w:cs="Times New Roman"/>
                <w:bCs/>
                <w:snapToGrid/>
                <w:color w:val="000000" w:themeColor="text1"/>
                <w:kern w:val="2"/>
                <w:sz w:val="18"/>
                <w:szCs w:val="18"/>
              </w:rPr>
            </w:pPr>
            <w:r>
              <w:rPr>
                <w:rFonts w:ascii="Times New Roman" w:eastAsiaTheme="majorEastAsia" w:hAnsi="Times New Roman" w:cs="Times New Roman"/>
                <w:bCs/>
                <w:snapToGrid/>
                <w:color w:val="000000" w:themeColor="text1"/>
                <w:kern w:val="2"/>
                <w:sz w:val="18"/>
                <w:szCs w:val="18"/>
              </w:rPr>
              <w:t>最大气量</w:t>
            </w:r>
            <w:r>
              <w:rPr>
                <w:rFonts w:ascii="Times New Roman" w:eastAsiaTheme="majorEastAsia" w:hAnsi="Times New Roman" w:cs="Times New Roman"/>
                <w:bCs/>
                <w:snapToGrid/>
                <w:color w:val="000000" w:themeColor="text1"/>
                <w:kern w:val="2"/>
                <w:sz w:val="18"/>
                <w:szCs w:val="18"/>
              </w:rPr>
              <w:t xml:space="preserve"> 35m</w:t>
            </w:r>
            <w:r>
              <w:rPr>
                <w:rFonts w:ascii="Times New Roman" w:eastAsiaTheme="majorEastAsia" w:hAnsi="Times New Roman" w:cs="Times New Roman"/>
                <w:bCs/>
                <w:snapToGrid/>
                <w:color w:val="000000" w:themeColor="text1"/>
                <w:kern w:val="2"/>
                <w:sz w:val="18"/>
                <w:szCs w:val="18"/>
                <w:vertAlign w:val="superscript"/>
              </w:rPr>
              <w:t>3</w:t>
            </w:r>
            <w:r>
              <w:rPr>
                <w:rFonts w:ascii="Times New Roman" w:eastAsiaTheme="majorEastAsia" w:hAnsi="Times New Roman" w:cs="Times New Roman"/>
                <w:bCs/>
                <w:snapToGrid/>
                <w:color w:val="000000" w:themeColor="text1"/>
                <w:kern w:val="2"/>
                <w:sz w:val="18"/>
                <w:szCs w:val="18"/>
              </w:rPr>
              <w:t>/min</w:t>
            </w:r>
          </w:p>
        </w:tc>
        <w:tc>
          <w:tcPr>
            <w:tcW w:w="1053" w:type="pct"/>
            <w:vAlign w:val="center"/>
          </w:tcPr>
          <w:p w14:paraId="10B710D0" w14:textId="77777777" w:rsidR="00CE5B34" w:rsidRDefault="00673B25">
            <w:pPr>
              <w:widowControl w:val="0"/>
              <w:kinsoku/>
              <w:autoSpaceDE/>
              <w:autoSpaceDN/>
              <w:adjustRightInd/>
              <w:snapToGrid/>
              <w:jc w:val="center"/>
              <w:textAlignment w:val="auto"/>
              <w:rPr>
                <w:rFonts w:ascii="Times New Roman" w:eastAsiaTheme="majorEastAsia" w:hAnsi="Times New Roman" w:cs="Times New Roman"/>
                <w:bCs/>
                <w:snapToGrid/>
                <w:color w:val="000000" w:themeColor="text1"/>
                <w:kern w:val="2"/>
                <w:sz w:val="18"/>
                <w:szCs w:val="18"/>
              </w:rPr>
            </w:pPr>
            <w:r>
              <w:rPr>
                <w:rFonts w:ascii="Times New Roman" w:eastAsiaTheme="majorEastAsia" w:hAnsi="Times New Roman" w:cs="Times New Roman"/>
                <w:bCs/>
                <w:snapToGrid/>
                <w:color w:val="000000" w:themeColor="text1"/>
                <w:kern w:val="2"/>
                <w:sz w:val="18"/>
                <w:szCs w:val="18"/>
              </w:rPr>
              <w:t>2</w:t>
            </w:r>
            <w:r>
              <w:rPr>
                <w:rFonts w:ascii="Times New Roman" w:eastAsiaTheme="majorEastAsia" w:hAnsi="Times New Roman" w:cs="Times New Roman"/>
                <w:bCs/>
                <w:snapToGrid/>
                <w:color w:val="000000" w:themeColor="text1"/>
                <w:kern w:val="2"/>
                <w:sz w:val="18"/>
                <w:szCs w:val="18"/>
              </w:rPr>
              <w:t>台</w:t>
            </w:r>
          </w:p>
        </w:tc>
        <w:tc>
          <w:tcPr>
            <w:tcW w:w="1053" w:type="pct"/>
            <w:vAlign w:val="center"/>
          </w:tcPr>
          <w:p w14:paraId="5A0CADFD" w14:textId="77777777" w:rsidR="00CE5B34" w:rsidRDefault="00673B25">
            <w:pPr>
              <w:widowControl w:val="0"/>
              <w:kinsoku/>
              <w:autoSpaceDE/>
              <w:autoSpaceDN/>
              <w:adjustRightInd/>
              <w:snapToGrid/>
              <w:jc w:val="center"/>
              <w:textAlignment w:val="auto"/>
              <w:rPr>
                <w:rFonts w:ascii="Times New Roman" w:eastAsiaTheme="majorEastAsia" w:hAnsi="Times New Roman" w:cs="Times New Roman"/>
                <w:bCs/>
                <w:snapToGrid/>
                <w:color w:val="000000" w:themeColor="text1"/>
                <w:kern w:val="2"/>
                <w:sz w:val="18"/>
                <w:szCs w:val="18"/>
              </w:rPr>
            </w:pPr>
            <w:r>
              <w:rPr>
                <w:rFonts w:ascii="Times New Roman" w:eastAsiaTheme="majorEastAsia" w:hAnsi="Times New Roman" w:cs="Times New Roman"/>
                <w:bCs/>
                <w:snapToGrid/>
                <w:color w:val="000000" w:themeColor="text1"/>
                <w:kern w:val="2"/>
                <w:sz w:val="18"/>
                <w:szCs w:val="18"/>
              </w:rPr>
              <w:t>并联形成真空机组</w:t>
            </w:r>
          </w:p>
        </w:tc>
      </w:tr>
      <w:tr w:rsidR="00CE5B34" w14:paraId="2B232A4E" w14:textId="77777777">
        <w:tc>
          <w:tcPr>
            <w:tcW w:w="437" w:type="pct"/>
            <w:vAlign w:val="center"/>
          </w:tcPr>
          <w:p w14:paraId="29A09342" w14:textId="77777777" w:rsidR="00CE5B34" w:rsidRDefault="00673B25">
            <w:pPr>
              <w:widowControl w:val="0"/>
              <w:kinsoku/>
              <w:autoSpaceDE/>
              <w:autoSpaceDN/>
              <w:adjustRightInd/>
              <w:snapToGrid/>
              <w:jc w:val="center"/>
              <w:textAlignment w:val="auto"/>
              <w:rPr>
                <w:rFonts w:ascii="Times New Roman" w:eastAsiaTheme="majorEastAsia" w:hAnsi="Times New Roman" w:cs="Times New Roman"/>
                <w:bCs/>
                <w:snapToGrid/>
                <w:color w:val="000000" w:themeColor="text1"/>
                <w:kern w:val="2"/>
                <w:sz w:val="18"/>
                <w:szCs w:val="18"/>
              </w:rPr>
            </w:pPr>
            <w:r>
              <w:rPr>
                <w:rFonts w:ascii="Times New Roman" w:eastAsiaTheme="majorEastAsia" w:hAnsi="Times New Roman" w:cs="Times New Roman"/>
                <w:bCs/>
                <w:snapToGrid/>
                <w:color w:val="000000" w:themeColor="text1"/>
                <w:kern w:val="2"/>
                <w:sz w:val="18"/>
                <w:szCs w:val="18"/>
              </w:rPr>
              <w:t>2</w:t>
            </w:r>
          </w:p>
        </w:tc>
        <w:tc>
          <w:tcPr>
            <w:tcW w:w="965" w:type="pct"/>
            <w:vAlign w:val="center"/>
          </w:tcPr>
          <w:p w14:paraId="103E13F6" w14:textId="77777777" w:rsidR="00CE5B34" w:rsidRDefault="00673B25">
            <w:pPr>
              <w:widowControl w:val="0"/>
              <w:kinsoku/>
              <w:autoSpaceDE/>
              <w:autoSpaceDN/>
              <w:adjustRightInd/>
              <w:snapToGrid/>
              <w:jc w:val="center"/>
              <w:textAlignment w:val="auto"/>
              <w:rPr>
                <w:rFonts w:ascii="Times New Roman" w:eastAsiaTheme="majorEastAsia" w:hAnsi="Times New Roman" w:cs="Times New Roman"/>
                <w:bCs/>
                <w:snapToGrid/>
                <w:color w:val="000000" w:themeColor="text1"/>
                <w:kern w:val="2"/>
                <w:sz w:val="18"/>
                <w:szCs w:val="18"/>
              </w:rPr>
            </w:pPr>
            <w:r>
              <w:rPr>
                <w:rFonts w:ascii="Times New Roman" w:eastAsiaTheme="majorEastAsia" w:hAnsi="Times New Roman" w:cs="Times New Roman"/>
                <w:bCs/>
                <w:snapToGrid/>
                <w:color w:val="000000" w:themeColor="text1"/>
                <w:kern w:val="2"/>
                <w:sz w:val="18"/>
                <w:szCs w:val="18"/>
              </w:rPr>
              <w:t>真空表</w:t>
            </w:r>
          </w:p>
        </w:tc>
        <w:tc>
          <w:tcPr>
            <w:tcW w:w="1491" w:type="pct"/>
            <w:vAlign w:val="center"/>
          </w:tcPr>
          <w:p w14:paraId="389074B2" w14:textId="77777777" w:rsidR="00CE5B34" w:rsidRDefault="00673B25">
            <w:pPr>
              <w:widowControl w:val="0"/>
              <w:kinsoku/>
              <w:autoSpaceDE/>
              <w:autoSpaceDN/>
              <w:adjustRightInd/>
              <w:snapToGrid/>
              <w:jc w:val="center"/>
              <w:textAlignment w:val="auto"/>
              <w:rPr>
                <w:rFonts w:ascii="Times New Roman" w:eastAsiaTheme="majorEastAsia" w:hAnsi="Times New Roman" w:cs="Times New Roman"/>
                <w:bCs/>
                <w:snapToGrid/>
                <w:color w:val="000000" w:themeColor="text1"/>
                <w:kern w:val="2"/>
                <w:sz w:val="18"/>
                <w:szCs w:val="18"/>
              </w:rPr>
            </w:pPr>
            <w:r>
              <w:rPr>
                <w:rFonts w:ascii="Times New Roman" w:eastAsiaTheme="majorEastAsia" w:hAnsi="Times New Roman" w:cs="Times New Roman"/>
                <w:bCs/>
                <w:snapToGrid/>
                <w:color w:val="000000" w:themeColor="text1"/>
                <w:kern w:val="2"/>
                <w:sz w:val="18"/>
                <w:szCs w:val="18"/>
              </w:rPr>
              <w:t>量程：</w:t>
            </w:r>
            <w:r>
              <w:rPr>
                <w:rFonts w:ascii="Times New Roman" w:eastAsiaTheme="majorEastAsia" w:hAnsi="Times New Roman" w:cs="Times New Roman"/>
                <w:bCs/>
                <w:snapToGrid/>
                <w:color w:val="000000" w:themeColor="text1"/>
                <w:kern w:val="2"/>
                <w:sz w:val="18"/>
                <w:szCs w:val="18"/>
              </w:rPr>
              <w:t>-100~100kPa</w:t>
            </w:r>
            <w:r>
              <w:rPr>
                <w:rFonts w:ascii="Times New Roman" w:eastAsiaTheme="majorEastAsia" w:hAnsi="Times New Roman" w:cs="Times New Roman"/>
                <w:bCs/>
                <w:snapToGrid/>
                <w:color w:val="000000" w:themeColor="text1"/>
                <w:kern w:val="2"/>
                <w:sz w:val="18"/>
                <w:szCs w:val="18"/>
              </w:rPr>
              <w:br/>
            </w:r>
            <w:r>
              <w:rPr>
                <w:rFonts w:ascii="Times New Roman" w:eastAsiaTheme="majorEastAsia" w:hAnsi="Times New Roman" w:cs="Times New Roman"/>
                <w:bCs/>
                <w:snapToGrid/>
                <w:color w:val="000000" w:themeColor="text1"/>
                <w:kern w:val="2"/>
                <w:sz w:val="18"/>
                <w:szCs w:val="18"/>
              </w:rPr>
              <w:t>精度：</w:t>
            </w:r>
            <w:r>
              <w:rPr>
                <w:rFonts w:ascii="Times New Roman" w:eastAsiaTheme="majorEastAsia" w:hAnsi="Times New Roman" w:cs="Times New Roman"/>
                <w:bCs/>
                <w:snapToGrid/>
                <w:color w:val="000000" w:themeColor="text1"/>
                <w:kern w:val="2"/>
                <w:sz w:val="18"/>
                <w:szCs w:val="18"/>
              </w:rPr>
              <w:t>0.1%FS</w:t>
            </w:r>
          </w:p>
        </w:tc>
        <w:tc>
          <w:tcPr>
            <w:tcW w:w="1053" w:type="pct"/>
            <w:vAlign w:val="center"/>
          </w:tcPr>
          <w:p w14:paraId="18D9B093" w14:textId="77777777" w:rsidR="00CE5B34" w:rsidRDefault="00673B25">
            <w:pPr>
              <w:widowControl w:val="0"/>
              <w:kinsoku/>
              <w:autoSpaceDE/>
              <w:autoSpaceDN/>
              <w:adjustRightInd/>
              <w:snapToGrid/>
              <w:jc w:val="center"/>
              <w:textAlignment w:val="auto"/>
              <w:rPr>
                <w:rFonts w:ascii="Times New Roman" w:eastAsiaTheme="majorEastAsia" w:hAnsi="Times New Roman" w:cs="Times New Roman"/>
                <w:bCs/>
                <w:snapToGrid/>
                <w:color w:val="000000" w:themeColor="text1"/>
                <w:kern w:val="2"/>
                <w:sz w:val="18"/>
                <w:szCs w:val="18"/>
              </w:rPr>
            </w:pPr>
            <w:r>
              <w:rPr>
                <w:rFonts w:ascii="Times New Roman" w:eastAsiaTheme="majorEastAsia" w:hAnsi="Times New Roman" w:cs="Times New Roman"/>
                <w:bCs/>
                <w:snapToGrid/>
                <w:color w:val="000000" w:themeColor="text1"/>
                <w:kern w:val="2"/>
                <w:sz w:val="18"/>
                <w:szCs w:val="18"/>
              </w:rPr>
              <w:t>5</w:t>
            </w:r>
            <w:r>
              <w:rPr>
                <w:rFonts w:ascii="Times New Roman" w:eastAsiaTheme="majorEastAsia" w:hAnsi="Times New Roman" w:cs="Times New Roman"/>
                <w:bCs/>
                <w:snapToGrid/>
                <w:color w:val="000000" w:themeColor="text1"/>
                <w:kern w:val="2"/>
                <w:sz w:val="18"/>
                <w:szCs w:val="18"/>
              </w:rPr>
              <w:t>个</w:t>
            </w:r>
          </w:p>
        </w:tc>
        <w:tc>
          <w:tcPr>
            <w:tcW w:w="1053" w:type="pct"/>
            <w:vAlign w:val="center"/>
          </w:tcPr>
          <w:p w14:paraId="7257BE0F" w14:textId="77777777" w:rsidR="00CE5B34" w:rsidRDefault="00673B25">
            <w:pPr>
              <w:widowControl w:val="0"/>
              <w:kinsoku/>
              <w:autoSpaceDE/>
              <w:autoSpaceDN/>
              <w:adjustRightInd/>
              <w:snapToGrid/>
              <w:jc w:val="center"/>
              <w:textAlignment w:val="auto"/>
              <w:rPr>
                <w:rFonts w:ascii="Times New Roman" w:eastAsiaTheme="majorEastAsia" w:hAnsi="Times New Roman" w:cs="Times New Roman"/>
                <w:bCs/>
                <w:snapToGrid/>
                <w:color w:val="000000" w:themeColor="text1"/>
                <w:kern w:val="2"/>
                <w:sz w:val="18"/>
                <w:szCs w:val="18"/>
              </w:rPr>
            </w:pPr>
            <w:r>
              <w:rPr>
                <w:rFonts w:ascii="Times New Roman" w:eastAsiaTheme="majorEastAsia" w:hAnsi="Times New Roman" w:cs="Times New Roman"/>
                <w:bCs/>
                <w:snapToGrid/>
                <w:color w:val="000000" w:themeColor="text1"/>
                <w:kern w:val="2"/>
                <w:sz w:val="18"/>
                <w:szCs w:val="18"/>
              </w:rPr>
              <w:t>监测膜下真空度</w:t>
            </w:r>
          </w:p>
        </w:tc>
      </w:tr>
      <w:tr w:rsidR="00CE5B34" w14:paraId="696EB365" w14:textId="77777777">
        <w:tc>
          <w:tcPr>
            <w:tcW w:w="437" w:type="pct"/>
            <w:vAlign w:val="center"/>
          </w:tcPr>
          <w:p w14:paraId="7F1AB8B1" w14:textId="77777777" w:rsidR="00CE5B34" w:rsidRDefault="00673B25">
            <w:pPr>
              <w:widowControl w:val="0"/>
              <w:kinsoku/>
              <w:autoSpaceDE/>
              <w:autoSpaceDN/>
              <w:adjustRightInd/>
              <w:snapToGrid/>
              <w:jc w:val="center"/>
              <w:textAlignment w:val="auto"/>
              <w:rPr>
                <w:rFonts w:ascii="Times New Roman" w:eastAsiaTheme="majorEastAsia" w:hAnsi="Times New Roman" w:cs="Times New Roman"/>
                <w:bCs/>
                <w:snapToGrid/>
                <w:color w:val="000000" w:themeColor="text1"/>
                <w:kern w:val="2"/>
                <w:sz w:val="18"/>
                <w:szCs w:val="18"/>
              </w:rPr>
            </w:pPr>
            <w:r>
              <w:rPr>
                <w:rFonts w:ascii="Times New Roman" w:eastAsiaTheme="majorEastAsia" w:hAnsi="Times New Roman" w:cs="Times New Roman"/>
                <w:bCs/>
                <w:snapToGrid/>
                <w:color w:val="000000" w:themeColor="text1"/>
                <w:kern w:val="2"/>
                <w:sz w:val="18"/>
                <w:szCs w:val="18"/>
              </w:rPr>
              <w:t>3</w:t>
            </w:r>
          </w:p>
        </w:tc>
        <w:tc>
          <w:tcPr>
            <w:tcW w:w="965" w:type="pct"/>
            <w:vAlign w:val="center"/>
          </w:tcPr>
          <w:p w14:paraId="3F2C4DA5" w14:textId="77777777" w:rsidR="00CE5B34" w:rsidRDefault="00673B25">
            <w:pPr>
              <w:widowControl w:val="0"/>
              <w:kinsoku/>
              <w:autoSpaceDE/>
              <w:autoSpaceDN/>
              <w:adjustRightInd/>
              <w:snapToGrid/>
              <w:jc w:val="center"/>
              <w:textAlignment w:val="auto"/>
              <w:rPr>
                <w:rFonts w:ascii="Times New Roman" w:eastAsiaTheme="majorEastAsia" w:hAnsi="Times New Roman" w:cs="Times New Roman"/>
                <w:bCs/>
                <w:snapToGrid/>
                <w:color w:val="000000" w:themeColor="text1"/>
                <w:kern w:val="2"/>
                <w:sz w:val="18"/>
                <w:szCs w:val="18"/>
              </w:rPr>
            </w:pPr>
            <w:r>
              <w:rPr>
                <w:rFonts w:ascii="Times New Roman" w:eastAsiaTheme="majorEastAsia" w:hAnsi="Times New Roman" w:cs="Times New Roman"/>
                <w:bCs/>
                <w:snapToGrid/>
                <w:color w:val="000000" w:themeColor="text1"/>
                <w:kern w:val="2"/>
                <w:sz w:val="18"/>
                <w:szCs w:val="18"/>
              </w:rPr>
              <w:t>柴油发电机</w:t>
            </w:r>
          </w:p>
        </w:tc>
        <w:tc>
          <w:tcPr>
            <w:tcW w:w="1491" w:type="pct"/>
            <w:vAlign w:val="center"/>
          </w:tcPr>
          <w:p w14:paraId="21AB89C9" w14:textId="77777777" w:rsidR="00CE5B34" w:rsidRDefault="00673B25">
            <w:pPr>
              <w:widowControl w:val="0"/>
              <w:kinsoku/>
              <w:autoSpaceDE/>
              <w:autoSpaceDN/>
              <w:adjustRightInd/>
              <w:snapToGrid/>
              <w:jc w:val="center"/>
              <w:textAlignment w:val="auto"/>
              <w:rPr>
                <w:rFonts w:ascii="Times New Roman" w:eastAsiaTheme="majorEastAsia" w:hAnsi="Times New Roman" w:cs="Times New Roman"/>
                <w:bCs/>
                <w:snapToGrid/>
                <w:color w:val="000000" w:themeColor="text1"/>
                <w:kern w:val="2"/>
                <w:sz w:val="18"/>
                <w:szCs w:val="18"/>
              </w:rPr>
            </w:pPr>
            <w:r>
              <w:rPr>
                <w:rFonts w:ascii="Times New Roman" w:eastAsiaTheme="majorEastAsia" w:hAnsi="Times New Roman" w:cs="Times New Roman"/>
                <w:bCs/>
                <w:snapToGrid/>
                <w:color w:val="000000" w:themeColor="text1"/>
                <w:kern w:val="2"/>
                <w:sz w:val="18"/>
                <w:szCs w:val="18"/>
              </w:rPr>
              <w:t>SC3200iF</w:t>
            </w:r>
          </w:p>
        </w:tc>
        <w:tc>
          <w:tcPr>
            <w:tcW w:w="1053" w:type="pct"/>
            <w:vAlign w:val="center"/>
          </w:tcPr>
          <w:p w14:paraId="4CD1AB80" w14:textId="77777777" w:rsidR="00CE5B34" w:rsidRDefault="00673B25">
            <w:pPr>
              <w:widowControl w:val="0"/>
              <w:kinsoku/>
              <w:autoSpaceDE/>
              <w:autoSpaceDN/>
              <w:adjustRightInd/>
              <w:snapToGrid/>
              <w:jc w:val="center"/>
              <w:textAlignment w:val="auto"/>
              <w:rPr>
                <w:rFonts w:ascii="Times New Roman" w:eastAsiaTheme="majorEastAsia" w:hAnsi="Times New Roman" w:cs="Times New Roman"/>
                <w:bCs/>
                <w:snapToGrid/>
                <w:color w:val="000000" w:themeColor="text1"/>
                <w:kern w:val="2"/>
                <w:sz w:val="18"/>
                <w:szCs w:val="18"/>
              </w:rPr>
            </w:pPr>
            <w:r>
              <w:rPr>
                <w:rFonts w:ascii="Times New Roman" w:eastAsiaTheme="majorEastAsia" w:hAnsi="Times New Roman" w:cs="Times New Roman"/>
                <w:bCs/>
                <w:snapToGrid/>
                <w:color w:val="000000" w:themeColor="text1"/>
                <w:kern w:val="2"/>
                <w:sz w:val="18"/>
                <w:szCs w:val="18"/>
              </w:rPr>
              <w:t>1</w:t>
            </w:r>
            <w:r>
              <w:rPr>
                <w:rFonts w:ascii="Times New Roman" w:eastAsiaTheme="majorEastAsia" w:hAnsi="Times New Roman" w:cs="Times New Roman"/>
                <w:bCs/>
                <w:snapToGrid/>
                <w:color w:val="000000" w:themeColor="text1"/>
                <w:kern w:val="2"/>
                <w:sz w:val="18"/>
                <w:szCs w:val="18"/>
              </w:rPr>
              <w:t>台</w:t>
            </w:r>
          </w:p>
        </w:tc>
        <w:tc>
          <w:tcPr>
            <w:tcW w:w="1053" w:type="pct"/>
            <w:vAlign w:val="center"/>
          </w:tcPr>
          <w:p w14:paraId="22AD3248" w14:textId="77777777" w:rsidR="00CE5B34" w:rsidRDefault="00673B25">
            <w:pPr>
              <w:widowControl w:val="0"/>
              <w:kinsoku/>
              <w:autoSpaceDE/>
              <w:autoSpaceDN/>
              <w:adjustRightInd/>
              <w:snapToGrid/>
              <w:jc w:val="center"/>
              <w:textAlignment w:val="auto"/>
              <w:rPr>
                <w:rFonts w:ascii="Times New Roman" w:eastAsiaTheme="majorEastAsia" w:hAnsi="Times New Roman" w:cs="Times New Roman"/>
                <w:bCs/>
                <w:snapToGrid/>
                <w:color w:val="000000" w:themeColor="text1"/>
                <w:kern w:val="2"/>
                <w:sz w:val="18"/>
                <w:szCs w:val="18"/>
              </w:rPr>
            </w:pPr>
            <w:r>
              <w:rPr>
                <w:rFonts w:ascii="Times New Roman" w:eastAsiaTheme="majorEastAsia" w:hAnsi="Times New Roman" w:cs="Times New Roman"/>
                <w:bCs/>
                <w:snapToGrid/>
                <w:color w:val="000000" w:themeColor="text1"/>
                <w:kern w:val="2"/>
                <w:sz w:val="18"/>
                <w:szCs w:val="18"/>
              </w:rPr>
              <w:t>为施工供电备用</w:t>
            </w:r>
          </w:p>
        </w:tc>
      </w:tr>
    </w:tbl>
    <w:p w14:paraId="56E50F38" w14:textId="4C342ADA" w:rsidR="00CE5B34" w:rsidRDefault="00673B25">
      <w:pPr>
        <w:kinsoku/>
        <w:autoSpaceDE/>
        <w:autoSpaceDN/>
        <w:adjustRightInd/>
        <w:snapToGrid/>
        <w:spacing w:line="360" w:lineRule="auto"/>
        <w:ind w:firstLineChars="200" w:firstLine="470"/>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hint="eastAsia"/>
          <w:snapToGrid/>
          <w:color w:val="000000" w:themeColor="text1"/>
          <w:spacing w:val="-5"/>
          <w:kern w:val="2"/>
          <w:sz w:val="24"/>
          <w:szCs w:val="24"/>
          <w:shd w:val="clear" w:color="auto" w:fill="FFFFFE"/>
        </w:rPr>
        <w:t>6</w:t>
      </w:r>
      <w:r>
        <w:rPr>
          <w:rFonts w:ascii="Times New Roman" w:eastAsia="宋体" w:hAnsi="Times New Roman" w:cs="Times New Roman"/>
          <w:snapToGrid/>
          <w:color w:val="000000" w:themeColor="text1"/>
          <w:spacing w:val="-5"/>
          <w:kern w:val="2"/>
          <w:sz w:val="24"/>
          <w:szCs w:val="24"/>
          <w:shd w:val="clear" w:color="auto" w:fill="FFFFFE"/>
        </w:rPr>
        <w:t>.</w:t>
      </w:r>
      <w:r>
        <w:rPr>
          <w:rFonts w:ascii="Times New Roman" w:eastAsia="宋体" w:hAnsi="Times New Roman" w:cs="Times New Roman" w:hint="eastAsia"/>
          <w:snapToGrid/>
          <w:color w:val="000000" w:themeColor="text1"/>
          <w:spacing w:val="-5"/>
          <w:kern w:val="2"/>
          <w:sz w:val="24"/>
          <w:szCs w:val="24"/>
          <w:shd w:val="clear" w:color="auto" w:fill="FFFFFE"/>
        </w:rPr>
        <w:t>2</w:t>
      </w:r>
      <w:r>
        <w:rPr>
          <w:rFonts w:ascii="Times New Roman" w:eastAsia="宋体" w:hAnsi="Times New Roman" w:cs="Times New Roman"/>
          <w:snapToGrid/>
          <w:color w:val="000000" w:themeColor="text1"/>
          <w:spacing w:val="-5"/>
          <w:kern w:val="2"/>
          <w:sz w:val="24"/>
          <w:szCs w:val="24"/>
          <w:shd w:val="clear" w:color="auto" w:fill="FFFFFE"/>
        </w:rPr>
        <w:t xml:space="preserve">.9 </w:t>
      </w:r>
      <w:r>
        <w:rPr>
          <w:rFonts w:ascii="Times New Roman" w:eastAsia="宋体" w:hAnsi="Times New Roman" w:cs="Times New Roman" w:hint="eastAsia"/>
          <w:snapToGrid/>
          <w:color w:val="000000" w:themeColor="text1"/>
          <w:spacing w:val="-5"/>
          <w:kern w:val="2"/>
          <w:sz w:val="24"/>
          <w:szCs w:val="24"/>
          <w:shd w:val="clear" w:color="auto" w:fill="FFFFFE"/>
        </w:rPr>
        <w:t>水平排水系统由主管及支管组成，主管间距为</w:t>
      </w:r>
      <w:r>
        <w:rPr>
          <w:rFonts w:ascii="Times New Roman" w:eastAsia="宋体" w:hAnsi="Times New Roman" w:cs="Times New Roman" w:hint="eastAsia"/>
          <w:snapToGrid/>
          <w:color w:val="000000" w:themeColor="text1"/>
          <w:spacing w:val="-5"/>
          <w:kern w:val="2"/>
          <w:sz w:val="24"/>
          <w:szCs w:val="24"/>
          <w:shd w:val="clear" w:color="auto" w:fill="FFFFFE"/>
        </w:rPr>
        <w:t>30m</w:t>
      </w:r>
      <w:r>
        <w:rPr>
          <w:rFonts w:ascii="Times New Roman" w:eastAsia="宋体" w:hAnsi="Times New Roman" w:cs="Times New Roman" w:hint="eastAsia"/>
          <w:snapToGrid/>
          <w:color w:val="000000" w:themeColor="text1"/>
          <w:spacing w:val="-5"/>
          <w:kern w:val="2"/>
          <w:sz w:val="24"/>
          <w:szCs w:val="24"/>
          <w:shd w:val="clear" w:color="auto" w:fill="FFFFFE"/>
        </w:rPr>
        <w:t>～</w:t>
      </w:r>
      <w:r>
        <w:rPr>
          <w:rFonts w:ascii="Times New Roman" w:eastAsia="宋体" w:hAnsi="Times New Roman" w:cs="Times New Roman" w:hint="eastAsia"/>
          <w:snapToGrid/>
          <w:color w:val="000000" w:themeColor="text1"/>
          <w:spacing w:val="-5"/>
          <w:kern w:val="2"/>
          <w:sz w:val="24"/>
          <w:szCs w:val="24"/>
          <w:shd w:val="clear" w:color="auto" w:fill="FFFFFE"/>
        </w:rPr>
        <w:t>40m</w:t>
      </w:r>
      <w:r>
        <w:rPr>
          <w:rFonts w:ascii="Times New Roman" w:eastAsia="宋体" w:hAnsi="Times New Roman" w:cs="Times New Roman" w:hint="eastAsia"/>
          <w:snapToGrid/>
          <w:color w:val="000000" w:themeColor="text1"/>
          <w:spacing w:val="-5"/>
          <w:kern w:val="2"/>
          <w:sz w:val="24"/>
          <w:szCs w:val="24"/>
          <w:shd w:val="clear" w:color="auto" w:fill="FFFFFE"/>
        </w:rPr>
        <w:t>，支管布置在每两排塑料排水板中间。主管宜采用内径</w:t>
      </w:r>
      <w:r>
        <w:rPr>
          <w:rFonts w:ascii="Times New Roman" w:eastAsia="宋体" w:hAnsi="Times New Roman" w:cs="Times New Roman"/>
          <w:snapToGrid/>
          <w:color w:val="000000" w:themeColor="text1"/>
          <w:spacing w:val="-5"/>
          <w:kern w:val="2"/>
          <w:sz w:val="24"/>
          <w:szCs w:val="24"/>
          <w:shd w:val="clear" w:color="auto" w:fill="FFFFFE"/>
        </w:rPr>
        <w:t>50mm</w:t>
      </w:r>
      <w:r>
        <w:rPr>
          <w:rFonts w:ascii="Times New Roman" w:eastAsia="宋体" w:hAnsi="Times New Roman" w:cs="Times New Roman" w:hint="eastAsia"/>
          <w:snapToGrid/>
          <w:color w:val="000000" w:themeColor="text1"/>
          <w:spacing w:val="-5"/>
          <w:kern w:val="2"/>
          <w:sz w:val="24"/>
          <w:szCs w:val="24"/>
          <w:shd w:val="clear" w:color="auto" w:fill="FFFFFE"/>
        </w:rPr>
        <w:t>的</w:t>
      </w:r>
      <w:r>
        <w:rPr>
          <w:rFonts w:ascii="Times New Roman" w:eastAsia="宋体" w:hAnsi="Times New Roman" w:cs="Times New Roman"/>
          <w:snapToGrid/>
          <w:color w:val="000000" w:themeColor="text1"/>
          <w:spacing w:val="-5"/>
          <w:kern w:val="2"/>
          <w:sz w:val="24"/>
          <w:szCs w:val="24"/>
          <w:shd w:val="clear" w:color="auto" w:fill="FFFFFE"/>
        </w:rPr>
        <w:t>PVC</w:t>
      </w:r>
      <w:r>
        <w:rPr>
          <w:rFonts w:ascii="Times New Roman" w:eastAsia="宋体" w:hAnsi="Times New Roman" w:cs="Times New Roman" w:hint="eastAsia"/>
          <w:snapToGrid/>
          <w:color w:val="000000" w:themeColor="text1"/>
          <w:spacing w:val="-5"/>
          <w:kern w:val="2"/>
          <w:sz w:val="24"/>
          <w:szCs w:val="24"/>
          <w:shd w:val="clear" w:color="auto" w:fill="FFFFFE"/>
        </w:rPr>
        <w:t>螺旋形弹性钢丝管，支管宜采用内径</w:t>
      </w:r>
      <w:r>
        <w:rPr>
          <w:rFonts w:ascii="Times New Roman" w:eastAsia="宋体" w:hAnsi="Times New Roman" w:cs="Times New Roman"/>
          <w:snapToGrid/>
          <w:color w:val="000000" w:themeColor="text1"/>
          <w:spacing w:val="-5"/>
          <w:kern w:val="2"/>
          <w:sz w:val="24"/>
          <w:szCs w:val="24"/>
          <w:shd w:val="clear" w:color="auto" w:fill="FFFFFE"/>
        </w:rPr>
        <w:t>25mm</w:t>
      </w:r>
      <w:r>
        <w:rPr>
          <w:rFonts w:ascii="Times New Roman" w:eastAsia="宋体" w:hAnsi="Times New Roman" w:cs="Times New Roman" w:hint="eastAsia"/>
          <w:snapToGrid/>
          <w:color w:val="000000" w:themeColor="text1"/>
          <w:spacing w:val="-5"/>
          <w:kern w:val="2"/>
          <w:sz w:val="24"/>
          <w:szCs w:val="24"/>
          <w:shd w:val="clear" w:color="auto" w:fill="FFFFFE"/>
        </w:rPr>
        <w:t>的</w:t>
      </w:r>
      <w:r>
        <w:rPr>
          <w:rFonts w:ascii="Times New Roman" w:eastAsia="宋体" w:hAnsi="Times New Roman" w:cs="Times New Roman"/>
          <w:snapToGrid/>
          <w:color w:val="000000" w:themeColor="text1"/>
          <w:spacing w:val="-5"/>
          <w:kern w:val="2"/>
          <w:sz w:val="24"/>
          <w:szCs w:val="24"/>
          <w:shd w:val="clear" w:color="auto" w:fill="FFFFFE"/>
        </w:rPr>
        <w:t>PVC</w:t>
      </w:r>
      <w:r>
        <w:rPr>
          <w:rFonts w:ascii="Times New Roman" w:eastAsia="宋体" w:hAnsi="Times New Roman" w:cs="Times New Roman" w:hint="eastAsia"/>
          <w:snapToGrid/>
          <w:color w:val="000000" w:themeColor="text1"/>
          <w:spacing w:val="-5"/>
          <w:kern w:val="2"/>
          <w:sz w:val="24"/>
          <w:szCs w:val="24"/>
          <w:shd w:val="clear" w:color="auto" w:fill="FFFFFE"/>
        </w:rPr>
        <w:t>螺旋形弹性钢丝管，水平排水系统与塑料排水板之间采用密闭接头连接。</w:t>
      </w:r>
    </w:p>
    <w:p w14:paraId="2C85B5E8" w14:textId="77777777" w:rsidR="00CE5B34" w:rsidRDefault="00673B25">
      <w:pPr>
        <w:kinsoku/>
        <w:autoSpaceDE/>
        <w:autoSpaceDN/>
        <w:adjustRightInd/>
        <w:snapToGrid/>
        <w:spacing w:line="360" w:lineRule="auto"/>
        <w:ind w:firstLineChars="200" w:firstLine="470"/>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hint="eastAsia"/>
          <w:snapToGrid/>
          <w:color w:val="000000" w:themeColor="text1"/>
          <w:spacing w:val="-5"/>
          <w:kern w:val="2"/>
          <w:sz w:val="24"/>
          <w:szCs w:val="24"/>
          <w:shd w:val="clear" w:color="auto" w:fill="FFFFFE"/>
        </w:rPr>
        <w:t>6</w:t>
      </w:r>
      <w:r>
        <w:rPr>
          <w:rFonts w:ascii="Times New Roman" w:eastAsia="宋体" w:hAnsi="Times New Roman" w:cs="Times New Roman"/>
          <w:snapToGrid/>
          <w:color w:val="000000" w:themeColor="text1"/>
          <w:spacing w:val="-5"/>
          <w:kern w:val="2"/>
          <w:sz w:val="24"/>
          <w:szCs w:val="24"/>
          <w:shd w:val="clear" w:color="auto" w:fill="FFFFFE"/>
        </w:rPr>
        <w:t>.</w:t>
      </w:r>
      <w:r>
        <w:rPr>
          <w:rFonts w:ascii="Times New Roman" w:eastAsia="宋体" w:hAnsi="Times New Roman" w:cs="Times New Roman" w:hint="eastAsia"/>
          <w:snapToGrid/>
          <w:color w:val="000000" w:themeColor="text1"/>
          <w:spacing w:val="-5"/>
          <w:kern w:val="2"/>
          <w:sz w:val="24"/>
          <w:szCs w:val="24"/>
          <w:shd w:val="clear" w:color="auto" w:fill="FFFFFE"/>
        </w:rPr>
        <w:t>2</w:t>
      </w:r>
      <w:r>
        <w:rPr>
          <w:rFonts w:ascii="Times New Roman" w:eastAsia="宋体" w:hAnsi="Times New Roman" w:cs="Times New Roman"/>
          <w:snapToGrid/>
          <w:color w:val="000000" w:themeColor="text1"/>
          <w:spacing w:val="-5"/>
          <w:kern w:val="2"/>
          <w:sz w:val="24"/>
          <w:szCs w:val="24"/>
          <w:shd w:val="clear" w:color="auto" w:fill="FFFFFE"/>
        </w:rPr>
        <w:t xml:space="preserve">.10 </w:t>
      </w:r>
      <w:r>
        <w:rPr>
          <w:rFonts w:ascii="Times New Roman" w:eastAsia="宋体" w:hAnsi="Times New Roman" w:cs="Times New Roman" w:hint="eastAsia"/>
          <w:snapToGrid/>
          <w:color w:val="000000" w:themeColor="text1"/>
          <w:spacing w:val="-5"/>
          <w:kern w:val="2"/>
          <w:sz w:val="24"/>
          <w:szCs w:val="24"/>
          <w:shd w:val="clear" w:color="auto" w:fill="FFFFFE"/>
        </w:rPr>
        <w:t>密封系统由密闭接头和表层封膜构成，其设置应符合以下规定：</w:t>
      </w:r>
    </w:p>
    <w:p w14:paraId="20A0419A" w14:textId="77777777" w:rsidR="00CE5B34" w:rsidRDefault="00673B25">
      <w:pPr>
        <w:kinsoku/>
        <w:autoSpaceDE/>
        <w:autoSpaceDN/>
        <w:adjustRightInd/>
        <w:snapToGrid/>
        <w:spacing w:line="360" w:lineRule="auto"/>
        <w:ind w:firstLineChars="300" w:firstLine="705"/>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hint="eastAsia"/>
          <w:snapToGrid/>
          <w:color w:val="000000" w:themeColor="text1"/>
          <w:spacing w:val="-5"/>
          <w:kern w:val="2"/>
          <w:sz w:val="24"/>
          <w:szCs w:val="24"/>
          <w:shd w:val="clear" w:color="auto" w:fill="FFFFFE"/>
        </w:rPr>
        <w:t>6.2.</w:t>
      </w:r>
      <w:r>
        <w:rPr>
          <w:rFonts w:ascii="Times New Roman" w:eastAsia="宋体" w:hAnsi="Times New Roman" w:cs="Times New Roman"/>
          <w:snapToGrid/>
          <w:color w:val="000000" w:themeColor="text1"/>
          <w:spacing w:val="-5"/>
          <w:kern w:val="2"/>
          <w:sz w:val="24"/>
          <w:szCs w:val="24"/>
          <w:shd w:val="clear" w:color="auto" w:fill="FFFFFE"/>
        </w:rPr>
        <w:t>10</w:t>
      </w:r>
      <w:r>
        <w:rPr>
          <w:rFonts w:ascii="Times New Roman" w:eastAsia="宋体" w:hAnsi="Times New Roman" w:cs="Times New Roman" w:hint="eastAsia"/>
          <w:snapToGrid/>
          <w:color w:val="000000" w:themeColor="text1"/>
          <w:spacing w:val="-5"/>
          <w:kern w:val="2"/>
          <w:sz w:val="24"/>
          <w:szCs w:val="24"/>
          <w:shd w:val="clear" w:color="auto" w:fill="FFFFFE"/>
        </w:rPr>
        <w:t>.</w:t>
      </w:r>
      <w:r>
        <w:rPr>
          <w:rFonts w:ascii="Times New Roman" w:eastAsia="宋体" w:hAnsi="Times New Roman" w:cs="Times New Roman"/>
          <w:snapToGrid/>
          <w:color w:val="000000" w:themeColor="text1"/>
          <w:spacing w:val="-5"/>
          <w:kern w:val="2"/>
          <w:sz w:val="24"/>
          <w:szCs w:val="24"/>
          <w:shd w:val="clear" w:color="auto" w:fill="FFFFFE"/>
        </w:rPr>
        <w:t>1</w:t>
      </w:r>
      <w:r>
        <w:rPr>
          <w:rFonts w:ascii="Times New Roman" w:eastAsia="宋体" w:hAnsi="Times New Roman" w:cs="Times New Roman" w:hint="eastAsia"/>
          <w:snapToGrid/>
          <w:color w:val="000000" w:themeColor="text1"/>
          <w:spacing w:val="-5"/>
          <w:kern w:val="2"/>
          <w:sz w:val="24"/>
          <w:szCs w:val="24"/>
          <w:shd w:val="clear" w:color="auto" w:fill="FFFFFE"/>
        </w:rPr>
        <w:t xml:space="preserve"> </w:t>
      </w:r>
      <w:r>
        <w:rPr>
          <w:rFonts w:ascii="Times New Roman" w:eastAsia="宋体" w:hAnsi="Times New Roman" w:cs="Times New Roman" w:hint="eastAsia"/>
          <w:snapToGrid/>
          <w:color w:val="000000" w:themeColor="text1"/>
          <w:spacing w:val="-5"/>
          <w:kern w:val="2"/>
          <w:sz w:val="24"/>
          <w:szCs w:val="24"/>
          <w:shd w:val="clear" w:color="auto" w:fill="FFFFFE"/>
        </w:rPr>
        <w:t>密封膜性能</w:t>
      </w:r>
    </w:p>
    <w:p w14:paraId="3F016CE3" w14:textId="77777777" w:rsidR="00CE5B34" w:rsidRDefault="00673B25">
      <w:pPr>
        <w:kinsoku/>
        <w:autoSpaceDE/>
        <w:autoSpaceDN/>
        <w:adjustRightInd/>
        <w:snapToGrid/>
        <w:spacing w:line="360" w:lineRule="auto"/>
        <w:ind w:firstLineChars="300" w:firstLine="705"/>
        <w:jc w:val="both"/>
        <w:textAlignment w:val="auto"/>
        <w:rPr>
          <w:rFonts w:ascii="Times New Roman" w:eastAsia="宋体" w:hAnsi="Times New Roman" w:cs="Times New Roman"/>
          <w:snapToGrid/>
          <w:color w:val="000000" w:themeColor="text1"/>
          <w:spacing w:val="-5"/>
          <w:kern w:val="2"/>
          <w:sz w:val="24"/>
          <w:szCs w:val="24"/>
          <w:shd w:val="clear" w:color="auto" w:fill="FFFFFE"/>
        </w:rPr>
      </w:pPr>
      <w:proofErr w:type="gramStart"/>
      <w:r>
        <w:rPr>
          <w:rFonts w:ascii="Times New Roman" w:eastAsia="宋体" w:hAnsi="Times New Roman" w:cs="Times New Roman" w:hint="eastAsia"/>
          <w:snapToGrid/>
          <w:color w:val="000000" w:themeColor="text1"/>
          <w:spacing w:val="-5"/>
          <w:kern w:val="2"/>
          <w:sz w:val="24"/>
          <w:szCs w:val="24"/>
          <w:shd w:val="clear" w:color="auto" w:fill="FFFFFE"/>
        </w:rPr>
        <w:t>密封膜宜采用</w:t>
      </w:r>
      <w:proofErr w:type="gramEnd"/>
      <w:r>
        <w:rPr>
          <w:rFonts w:ascii="Times New Roman" w:eastAsia="宋体" w:hAnsi="Times New Roman" w:cs="Times New Roman" w:hint="eastAsia"/>
          <w:snapToGrid/>
          <w:color w:val="000000" w:themeColor="text1"/>
          <w:spacing w:val="-5"/>
          <w:kern w:val="2"/>
          <w:sz w:val="24"/>
          <w:szCs w:val="24"/>
          <w:shd w:val="clear" w:color="auto" w:fill="FFFFFE"/>
        </w:rPr>
        <w:t>2</w:t>
      </w:r>
      <w:r>
        <w:rPr>
          <w:rFonts w:ascii="Times New Roman" w:eastAsia="宋体" w:hAnsi="Times New Roman" w:cs="Times New Roman" w:hint="eastAsia"/>
          <w:snapToGrid/>
          <w:color w:val="000000" w:themeColor="text1"/>
          <w:spacing w:val="-5"/>
          <w:kern w:val="2"/>
          <w:sz w:val="24"/>
          <w:szCs w:val="24"/>
          <w:shd w:val="clear" w:color="auto" w:fill="FFFFFE"/>
        </w:rPr>
        <w:t>层～</w:t>
      </w:r>
      <w:r>
        <w:rPr>
          <w:rFonts w:ascii="Times New Roman" w:eastAsia="宋体" w:hAnsi="Times New Roman" w:cs="Times New Roman" w:hint="eastAsia"/>
          <w:snapToGrid/>
          <w:color w:val="000000" w:themeColor="text1"/>
          <w:spacing w:val="-5"/>
          <w:kern w:val="2"/>
          <w:sz w:val="24"/>
          <w:szCs w:val="24"/>
          <w:shd w:val="clear" w:color="auto" w:fill="FFFFFE"/>
        </w:rPr>
        <w:t>3</w:t>
      </w:r>
      <w:r>
        <w:rPr>
          <w:rFonts w:ascii="Times New Roman" w:eastAsia="宋体" w:hAnsi="Times New Roman" w:cs="Times New Roman" w:hint="eastAsia"/>
          <w:snapToGrid/>
          <w:color w:val="000000" w:themeColor="text1"/>
          <w:spacing w:val="-5"/>
          <w:kern w:val="2"/>
          <w:sz w:val="24"/>
          <w:szCs w:val="24"/>
          <w:shd w:val="clear" w:color="auto" w:fill="FFFFFE"/>
        </w:rPr>
        <w:t>层聚乙烯或聚氯乙烯土工膜，并应在密封膜及水平排水系统之间铺设</w:t>
      </w:r>
      <w:r>
        <w:rPr>
          <w:rFonts w:ascii="Times New Roman" w:eastAsia="宋体" w:hAnsi="Times New Roman" w:cs="Times New Roman" w:hint="eastAsia"/>
          <w:snapToGrid/>
          <w:color w:val="000000" w:themeColor="text1"/>
          <w:spacing w:val="-5"/>
          <w:kern w:val="2"/>
          <w:sz w:val="24"/>
          <w:szCs w:val="24"/>
          <w:shd w:val="clear" w:color="auto" w:fill="FFFFFE"/>
        </w:rPr>
        <w:t>1</w:t>
      </w:r>
      <w:r>
        <w:rPr>
          <w:rFonts w:ascii="Times New Roman" w:eastAsia="宋体" w:hAnsi="Times New Roman" w:cs="Times New Roman" w:hint="eastAsia"/>
          <w:snapToGrid/>
          <w:color w:val="000000" w:themeColor="text1"/>
          <w:spacing w:val="-5"/>
          <w:kern w:val="2"/>
          <w:sz w:val="24"/>
          <w:szCs w:val="24"/>
          <w:shd w:val="clear" w:color="auto" w:fill="FFFFFE"/>
        </w:rPr>
        <w:t>层无纺土工织物作为保护层。</w:t>
      </w:r>
    </w:p>
    <w:p w14:paraId="34BB264B" w14:textId="77777777" w:rsidR="00CE5B34" w:rsidRDefault="00673B25">
      <w:pPr>
        <w:kinsoku/>
        <w:autoSpaceDE/>
        <w:autoSpaceDN/>
        <w:adjustRightInd/>
        <w:snapToGrid/>
        <w:spacing w:line="360" w:lineRule="auto"/>
        <w:ind w:firstLineChars="300" w:firstLine="705"/>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hint="eastAsia"/>
          <w:snapToGrid/>
          <w:color w:val="000000" w:themeColor="text1"/>
          <w:spacing w:val="-5"/>
          <w:kern w:val="2"/>
          <w:sz w:val="24"/>
          <w:szCs w:val="24"/>
          <w:shd w:val="clear" w:color="auto" w:fill="FFFFFE"/>
        </w:rPr>
        <w:t>6.2.</w:t>
      </w:r>
      <w:r>
        <w:rPr>
          <w:rFonts w:ascii="Times New Roman" w:eastAsia="宋体" w:hAnsi="Times New Roman" w:cs="Times New Roman"/>
          <w:snapToGrid/>
          <w:color w:val="000000" w:themeColor="text1"/>
          <w:spacing w:val="-5"/>
          <w:kern w:val="2"/>
          <w:sz w:val="24"/>
          <w:szCs w:val="24"/>
          <w:shd w:val="clear" w:color="auto" w:fill="FFFFFE"/>
        </w:rPr>
        <w:t>10</w:t>
      </w:r>
      <w:r>
        <w:rPr>
          <w:rFonts w:ascii="Times New Roman" w:eastAsia="宋体" w:hAnsi="Times New Roman" w:cs="Times New Roman" w:hint="eastAsia"/>
          <w:snapToGrid/>
          <w:color w:val="000000" w:themeColor="text1"/>
          <w:spacing w:val="-5"/>
          <w:kern w:val="2"/>
          <w:sz w:val="24"/>
          <w:szCs w:val="24"/>
          <w:shd w:val="clear" w:color="auto" w:fill="FFFFFE"/>
        </w:rPr>
        <w:t>.</w:t>
      </w:r>
      <w:r>
        <w:rPr>
          <w:rFonts w:ascii="Times New Roman" w:eastAsia="宋体" w:hAnsi="Times New Roman" w:cs="Times New Roman"/>
          <w:snapToGrid/>
          <w:color w:val="000000" w:themeColor="text1"/>
          <w:spacing w:val="-5"/>
          <w:kern w:val="2"/>
          <w:sz w:val="24"/>
          <w:szCs w:val="24"/>
          <w:shd w:val="clear" w:color="auto" w:fill="FFFFFE"/>
        </w:rPr>
        <w:t>2</w:t>
      </w:r>
      <w:r>
        <w:rPr>
          <w:rFonts w:ascii="Times New Roman" w:eastAsia="宋体" w:hAnsi="Times New Roman" w:cs="Times New Roman" w:hint="eastAsia"/>
          <w:snapToGrid/>
          <w:color w:val="000000" w:themeColor="text1"/>
          <w:spacing w:val="-5"/>
          <w:kern w:val="2"/>
          <w:sz w:val="24"/>
          <w:szCs w:val="24"/>
          <w:shd w:val="clear" w:color="auto" w:fill="FFFFFE"/>
        </w:rPr>
        <w:t xml:space="preserve"> </w:t>
      </w:r>
      <w:r>
        <w:rPr>
          <w:rFonts w:ascii="Times New Roman" w:eastAsia="宋体" w:hAnsi="Times New Roman" w:cs="Times New Roman" w:hint="eastAsia"/>
          <w:snapToGrid/>
          <w:color w:val="000000" w:themeColor="text1"/>
          <w:spacing w:val="-5"/>
          <w:kern w:val="2"/>
          <w:sz w:val="24"/>
          <w:szCs w:val="24"/>
          <w:shd w:val="clear" w:color="auto" w:fill="FFFFFE"/>
        </w:rPr>
        <w:t>密封沟</w:t>
      </w:r>
    </w:p>
    <w:p w14:paraId="0AB8DF52" w14:textId="77777777" w:rsidR="00CE5B34" w:rsidRDefault="00673B25">
      <w:pPr>
        <w:kinsoku/>
        <w:autoSpaceDE/>
        <w:autoSpaceDN/>
        <w:adjustRightInd/>
        <w:snapToGrid/>
        <w:spacing w:line="360" w:lineRule="auto"/>
        <w:ind w:firstLineChars="300" w:firstLine="705"/>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hint="eastAsia"/>
          <w:snapToGrid/>
          <w:color w:val="000000" w:themeColor="text1"/>
          <w:spacing w:val="-5"/>
          <w:kern w:val="2"/>
          <w:sz w:val="24"/>
          <w:szCs w:val="24"/>
          <w:shd w:val="clear" w:color="auto" w:fill="FFFFFE"/>
        </w:rPr>
        <w:t>密封膜性能处理区周围应设置密封沟，密封沟底部应</w:t>
      </w:r>
      <w:proofErr w:type="gramStart"/>
      <w:r>
        <w:rPr>
          <w:rFonts w:ascii="Times New Roman" w:eastAsia="宋体" w:hAnsi="Times New Roman" w:cs="Times New Roman" w:hint="eastAsia"/>
          <w:snapToGrid/>
          <w:color w:val="000000" w:themeColor="text1"/>
          <w:spacing w:val="-5"/>
          <w:kern w:val="2"/>
          <w:sz w:val="24"/>
          <w:szCs w:val="24"/>
          <w:shd w:val="clear" w:color="auto" w:fill="FFFFFE"/>
        </w:rPr>
        <w:t>低于低</w:t>
      </w:r>
      <w:proofErr w:type="gramEnd"/>
      <w:r>
        <w:rPr>
          <w:rFonts w:ascii="Times New Roman" w:eastAsia="宋体" w:hAnsi="Times New Roman" w:cs="Times New Roman" w:hint="eastAsia"/>
          <w:snapToGrid/>
          <w:color w:val="000000" w:themeColor="text1"/>
          <w:spacing w:val="-5"/>
          <w:kern w:val="2"/>
          <w:sz w:val="24"/>
          <w:szCs w:val="24"/>
          <w:shd w:val="clear" w:color="auto" w:fill="FFFFFE"/>
        </w:rPr>
        <w:t>渗透性土层顶面下</w:t>
      </w:r>
      <w:r>
        <w:rPr>
          <w:rFonts w:ascii="Times New Roman" w:eastAsia="宋体" w:hAnsi="Times New Roman" w:cs="Times New Roman" w:hint="eastAsia"/>
          <w:snapToGrid/>
          <w:color w:val="000000" w:themeColor="text1"/>
          <w:spacing w:val="-5"/>
          <w:kern w:val="2"/>
          <w:sz w:val="24"/>
          <w:szCs w:val="24"/>
          <w:shd w:val="clear" w:color="auto" w:fill="FFFFFE"/>
        </w:rPr>
        <w:t>0.5m</w:t>
      </w:r>
      <w:r>
        <w:rPr>
          <w:rFonts w:ascii="Times New Roman" w:eastAsia="宋体" w:hAnsi="Times New Roman" w:cs="Times New Roman" w:hint="eastAsia"/>
          <w:snapToGrid/>
          <w:color w:val="000000" w:themeColor="text1"/>
          <w:spacing w:val="-5"/>
          <w:kern w:val="2"/>
          <w:sz w:val="24"/>
          <w:szCs w:val="24"/>
          <w:shd w:val="clear" w:color="auto" w:fill="FFFFFE"/>
        </w:rPr>
        <w:t>；条件受限不能设置密封沟时，可将密封膜压入低渗透性土层表面下</w:t>
      </w:r>
      <w:r>
        <w:rPr>
          <w:rFonts w:ascii="Times New Roman" w:eastAsia="宋体" w:hAnsi="Times New Roman" w:cs="Times New Roman" w:hint="eastAsia"/>
          <w:snapToGrid/>
          <w:color w:val="000000" w:themeColor="text1"/>
          <w:spacing w:val="-5"/>
          <w:kern w:val="2"/>
          <w:sz w:val="24"/>
          <w:szCs w:val="24"/>
          <w:shd w:val="clear" w:color="auto" w:fill="FFFFFE"/>
        </w:rPr>
        <w:t>0.5m</w:t>
      </w:r>
      <w:r>
        <w:rPr>
          <w:rFonts w:ascii="Times New Roman" w:eastAsia="宋体" w:hAnsi="Times New Roman" w:cs="Times New Roman" w:hint="eastAsia"/>
          <w:snapToGrid/>
          <w:color w:val="000000" w:themeColor="text1"/>
          <w:spacing w:val="-5"/>
          <w:kern w:val="2"/>
          <w:sz w:val="24"/>
          <w:szCs w:val="24"/>
          <w:shd w:val="clear" w:color="auto" w:fill="FFFFFE"/>
        </w:rPr>
        <w:t>进行密封。</w:t>
      </w:r>
    </w:p>
    <w:p w14:paraId="715BF89F" w14:textId="77777777" w:rsidR="00CE5B34" w:rsidRDefault="00673B25">
      <w:pPr>
        <w:kinsoku/>
        <w:autoSpaceDE/>
        <w:autoSpaceDN/>
        <w:adjustRightInd/>
        <w:snapToGrid/>
        <w:spacing w:line="360" w:lineRule="auto"/>
        <w:ind w:firstLineChars="200" w:firstLine="470"/>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hint="eastAsia"/>
          <w:snapToGrid/>
          <w:color w:val="000000" w:themeColor="text1"/>
          <w:spacing w:val="-5"/>
          <w:kern w:val="2"/>
          <w:sz w:val="24"/>
          <w:szCs w:val="24"/>
          <w:shd w:val="clear" w:color="auto" w:fill="FFFFFE"/>
        </w:rPr>
        <w:t>6</w:t>
      </w:r>
      <w:r>
        <w:rPr>
          <w:rFonts w:ascii="Times New Roman" w:eastAsia="宋体" w:hAnsi="Times New Roman" w:cs="Times New Roman"/>
          <w:snapToGrid/>
          <w:color w:val="000000" w:themeColor="text1"/>
          <w:spacing w:val="-5"/>
          <w:kern w:val="2"/>
          <w:sz w:val="24"/>
          <w:szCs w:val="24"/>
          <w:shd w:val="clear" w:color="auto" w:fill="FFFFFE"/>
        </w:rPr>
        <w:t>.</w:t>
      </w:r>
      <w:r>
        <w:rPr>
          <w:rFonts w:ascii="Times New Roman" w:eastAsia="宋体" w:hAnsi="Times New Roman" w:cs="Times New Roman" w:hint="eastAsia"/>
          <w:snapToGrid/>
          <w:color w:val="000000" w:themeColor="text1"/>
          <w:spacing w:val="-5"/>
          <w:kern w:val="2"/>
          <w:sz w:val="24"/>
          <w:szCs w:val="24"/>
          <w:shd w:val="clear" w:color="auto" w:fill="FFFFFE"/>
        </w:rPr>
        <w:t>2</w:t>
      </w:r>
      <w:r>
        <w:rPr>
          <w:rFonts w:ascii="Times New Roman" w:eastAsia="宋体" w:hAnsi="Times New Roman" w:cs="Times New Roman"/>
          <w:snapToGrid/>
          <w:color w:val="000000" w:themeColor="text1"/>
          <w:spacing w:val="-5"/>
          <w:kern w:val="2"/>
          <w:sz w:val="24"/>
          <w:szCs w:val="24"/>
          <w:shd w:val="clear" w:color="auto" w:fill="FFFFFE"/>
        </w:rPr>
        <w:t>.10</w:t>
      </w:r>
      <w:r>
        <w:rPr>
          <w:rFonts w:ascii="Times New Roman" w:eastAsia="宋体" w:hAnsi="Times New Roman" w:cs="Times New Roman" w:hint="eastAsia"/>
          <w:snapToGrid/>
          <w:color w:val="000000" w:themeColor="text1"/>
          <w:spacing w:val="-5"/>
          <w:kern w:val="2"/>
          <w:sz w:val="24"/>
          <w:szCs w:val="24"/>
          <w:shd w:val="clear" w:color="auto" w:fill="FFFFFE"/>
        </w:rPr>
        <w:t>真空预压场地处理的地基平均固结度宜按式（</w:t>
      </w:r>
      <w:r>
        <w:rPr>
          <w:rFonts w:ascii="Times New Roman" w:eastAsia="宋体" w:hAnsi="Times New Roman" w:cs="Times New Roman"/>
          <w:snapToGrid/>
          <w:color w:val="000000" w:themeColor="text1"/>
          <w:spacing w:val="-5"/>
          <w:kern w:val="2"/>
          <w:sz w:val="24"/>
          <w:szCs w:val="24"/>
          <w:shd w:val="clear" w:color="auto" w:fill="FFFFFE"/>
        </w:rPr>
        <w:t>6.2.1</w:t>
      </w:r>
      <w:r>
        <w:rPr>
          <w:rFonts w:ascii="Times New Roman" w:eastAsia="宋体" w:hAnsi="Times New Roman" w:cs="Times New Roman" w:hint="eastAsia"/>
          <w:snapToGrid/>
          <w:color w:val="000000" w:themeColor="text1"/>
          <w:spacing w:val="-5"/>
          <w:kern w:val="2"/>
          <w:sz w:val="24"/>
          <w:szCs w:val="24"/>
          <w:shd w:val="clear" w:color="auto" w:fill="FFFFFE"/>
        </w:rPr>
        <w:t>）</w:t>
      </w:r>
      <w:r>
        <w:rPr>
          <w:rFonts w:ascii="Times New Roman" w:eastAsia="宋体" w:hAnsi="Times New Roman" w:cs="Times New Roman"/>
          <w:snapToGrid/>
          <w:color w:val="000000" w:themeColor="text1"/>
          <w:spacing w:val="-5"/>
          <w:kern w:val="2"/>
          <w:sz w:val="24"/>
          <w:szCs w:val="24"/>
          <w:shd w:val="clear" w:color="auto" w:fill="FFFFFE"/>
        </w:rPr>
        <w:t xml:space="preserve"> ~ </w:t>
      </w:r>
      <w:r>
        <w:rPr>
          <w:rFonts w:ascii="Times New Roman" w:eastAsia="宋体" w:hAnsi="Times New Roman" w:cs="Times New Roman" w:hint="eastAsia"/>
          <w:snapToGrid/>
          <w:color w:val="000000" w:themeColor="text1"/>
          <w:spacing w:val="-5"/>
          <w:kern w:val="2"/>
          <w:sz w:val="24"/>
          <w:szCs w:val="24"/>
          <w:shd w:val="clear" w:color="auto" w:fill="FFFFFE"/>
        </w:rPr>
        <w:t>式（</w:t>
      </w:r>
      <w:r>
        <w:rPr>
          <w:rFonts w:ascii="Times New Roman" w:eastAsia="宋体" w:hAnsi="Times New Roman" w:cs="Times New Roman"/>
          <w:snapToGrid/>
          <w:color w:val="000000" w:themeColor="text1"/>
          <w:spacing w:val="-5"/>
          <w:kern w:val="2"/>
          <w:sz w:val="24"/>
          <w:szCs w:val="24"/>
          <w:shd w:val="clear" w:color="auto" w:fill="FFFFFE"/>
        </w:rPr>
        <w:t>6.2.2</w:t>
      </w:r>
      <w:r>
        <w:rPr>
          <w:rFonts w:ascii="Times New Roman" w:eastAsia="宋体" w:hAnsi="Times New Roman" w:cs="Times New Roman" w:hint="eastAsia"/>
          <w:snapToGrid/>
          <w:color w:val="000000" w:themeColor="text1"/>
          <w:spacing w:val="-5"/>
          <w:kern w:val="2"/>
          <w:sz w:val="24"/>
          <w:szCs w:val="24"/>
          <w:shd w:val="clear" w:color="auto" w:fill="FFFFFE"/>
        </w:rPr>
        <w:t>）计算：</w:t>
      </w:r>
    </w:p>
    <w:bookmarkStart w:id="48" w:name="_Hlk178960260"/>
    <w:p w14:paraId="705DCF90" w14:textId="77777777" w:rsidR="00CE5B34" w:rsidRDefault="00000000">
      <w:pPr>
        <w:tabs>
          <w:tab w:val="center" w:pos="4200"/>
          <w:tab w:val="right" w:pos="8400"/>
        </w:tabs>
        <w:kinsoku/>
        <w:autoSpaceDE/>
        <w:autoSpaceDN/>
        <w:adjustRightInd/>
        <w:snapToGrid/>
        <w:spacing w:line="360" w:lineRule="auto"/>
        <w:ind w:firstLineChars="20" w:firstLine="48"/>
        <w:jc w:val="right"/>
        <w:textAlignment w:val="auto"/>
        <w:rPr>
          <w:rFonts w:ascii="Cambria Math" w:eastAsia="宋体" w:hAnsi="Calibri" w:cs="Times New Roman"/>
          <w:i/>
          <w:snapToGrid/>
          <w:color w:val="000000" w:themeColor="text1"/>
          <w:kern w:val="2"/>
          <w:szCs w:val="22"/>
        </w:rPr>
      </w:pPr>
      <m:oMath>
        <m:sSub>
          <m:sSubPr>
            <m:ctrlPr>
              <w:rPr>
                <w:rFonts w:ascii="Cambria Math" w:eastAsia="宋体" w:hAnsi="Calibri" w:cs="Times New Roman"/>
                <w:i/>
                <w:snapToGrid/>
                <w:color w:val="000000" w:themeColor="text1"/>
                <w:kern w:val="2"/>
                <w:sz w:val="24"/>
                <w:szCs w:val="24"/>
              </w:rPr>
            </m:ctrlPr>
          </m:sSubPr>
          <m:e>
            <m:acc>
              <m:accPr>
                <m:chr m:val="̄"/>
                <m:ctrlPr>
                  <w:rPr>
                    <w:rFonts w:ascii="Cambria Math" w:eastAsia="宋体" w:hAnsi="Calibri" w:cs="Times New Roman"/>
                    <w:i/>
                    <w:snapToGrid/>
                    <w:color w:val="000000" w:themeColor="text1"/>
                    <w:kern w:val="2"/>
                    <w:sz w:val="24"/>
                    <w:szCs w:val="24"/>
                  </w:rPr>
                </m:ctrlPr>
              </m:accPr>
              <m:e>
                <m:r>
                  <w:rPr>
                    <w:rFonts w:ascii="Cambria Math" w:eastAsia="宋体" w:hAnsi="Calibri" w:cs="Times New Roman"/>
                    <w:snapToGrid/>
                    <w:color w:val="000000" w:themeColor="text1"/>
                    <w:kern w:val="2"/>
                    <w:sz w:val="24"/>
                    <w:szCs w:val="24"/>
                  </w:rPr>
                  <m:t>U</m:t>
                </m:r>
              </m:e>
            </m:acc>
          </m:e>
          <m:sub>
            <m:r>
              <w:rPr>
                <w:rFonts w:ascii="Cambria Math" w:eastAsia="宋体" w:hAnsi="Calibri" w:cs="Times New Roman"/>
                <w:snapToGrid/>
                <w:color w:val="000000" w:themeColor="text1"/>
                <w:kern w:val="2"/>
                <w:sz w:val="24"/>
                <w:szCs w:val="24"/>
              </w:rPr>
              <m:t>rt</m:t>
            </m:r>
          </m:sub>
        </m:sSub>
        <m:r>
          <w:rPr>
            <w:rFonts w:ascii="Cambria Math" w:eastAsia="宋体" w:hAnsi="Calibri" w:cs="Times New Roman"/>
            <w:snapToGrid/>
            <w:color w:val="000000" w:themeColor="text1"/>
            <w:kern w:val="2"/>
            <w:sz w:val="24"/>
            <w:szCs w:val="24"/>
          </w:rPr>
          <m:t>=1</m:t>
        </m:r>
        <m:r>
          <w:rPr>
            <w:rFonts w:ascii="Cambria Math" w:eastAsia="宋体" w:hAnsi="Calibri" w:cs="Times New Roman"/>
            <w:snapToGrid/>
            <w:color w:val="000000" w:themeColor="text1"/>
            <w:kern w:val="2"/>
            <w:sz w:val="24"/>
            <w:szCs w:val="24"/>
          </w:rPr>
          <m:t>-</m:t>
        </m:r>
        <m:sSup>
          <m:sSupPr>
            <m:ctrlPr>
              <w:rPr>
                <w:rFonts w:ascii="Cambria Math" w:eastAsia="宋体" w:hAnsi="Calibri" w:cs="Times New Roman"/>
                <w:i/>
                <w:snapToGrid/>
                <w:color w:val="000000" w:themeColor="text1"/>
                <w:kern w:val="2"/>
                <w:sz w:val="24"/>
                <w:szCs w:val="24"/>
              </w:rPr>
            </m:ctrlPr>
          </m:sSupPr>
          <m:e>
            <m:r>
              <w:rPr>
                <w:rFonts w:ascii="Cambria Math" w:eastAsia="宋体" w:hAnsi="Calibri" w:cs="Times New Roman"/>
                <w:snapToGrid/>
                <w:color w:val="000000" w:themeColor="text1"/>
                <w:kern w:val="2"/>
                <w:sz w:val="24"/>
                <w:szCs w:val="24"/>
              </w:rPr>
              <m:t>e</m:t>
            </m:r>
          </m:e>
          <m:sup>
            <m:f>
              <m:fPr>
                <m:ctrlPr>
                  <w:rPr>
                    <w:rFonts w:ascii="Cambria Math" w:eastAsia="宋体" w:hAnsi="Calibri" w:cs="Times New Roman"/>
                    <w:i/>
                    <w:snapToGrid/>
                    <w:color w:val="000000" w:themeColor="text1"/>
                    <w:kern w:val="2"/>
                    <w:sz w:val="24"/>
                    <w:szCs w:val="24"/>
                  </w:rPr>
                </m:ctrlPr>
              </m:fPr>
              <m:num>
                <m:r>
                  <w:rPr>
                    <w:rFonts w:ascii="Cambria Math" w:eastAsia="宋体" w:hAnsi="Calibri" w:cs="Times New Roman"/>
                    <w:snapToGrid/>
                    <w:color w:val="000000" w:themeColor="text1"/>
                    <w:kern w:val="2"/>
                    <w:sz w:val="24"/>
                    <w:szCs w:val="24"/>
                  </w:rPr>
                  <m:t>-</m:t>
                </m:r>
                <m:r>
                  <w:rPr>
                    <w:rFonts w:ascii="Cambria Math" w:eastAsia="宋体" w:hAnsi="Calibri" w:cs="Times New Roman"/>
                    <w:snapToGrid/>
                    <w:color w:val="000000" w:themeColor="text1"/>
                    <w:kern w:val="2"/>
                    <w:sz w:val="24"/>
                    <w:szCs w:val="24"/>
                  </w:rPr>
                  <m:t>8</m:t>
                </m:r>
                <m:sSub>
                  <m:sSubPr>
                    <m:ctrlPr>
                      <w:rPr>
                        <w:rFonts w:ascii="Cambria Math" w:eastAsia="宋体" w:hAnsi="Times New Roman" w:cs="Times New Roman"/>
                        <w:i/>
                        <w:snapToGrid/>
                        <w:color w:val="000000" w:themeColor="text1"/>
                        <w:kern w:val="2"/>
                        <w:sz w:val="24"/>
                        <w:szCs w:val="22"/>
                      </w:rPr>
                    </m:ctrlPr>
                  </m:sSubPr>
                  <m:e>
                    <m:r>
                      <w:rPr>
                        <w:rFonts w:ascii="Cambria Math" w:eastAsia="宋体" w:hAnsi="Times New Roman" w:cs="Times New Roman"/>
                        <w:snapToGrid/>
                        <w:color w:val="000000" w:themeColor="text1"/>
                        <w:kern w:val="2"/>
                        <w:sz w:val="24"/>
                        <w:szCs w:val="22"/>
                      </w:rPr>
                      <m:t>c</m:t>
                    </m:r>
                  </m:e>
                  <m:sub>
                    <m:r>
                      <w:rPr>
                        <w:rFonts w:ascii="Cambria Math" w:eastAsia="宋体" w:hAnsi="Times New Roman" w:cs="Times New Roman"/>
                        <w:snapToGrid/>
                        <w:color w:val="000000" w:themeColor="text1"/>
                        <w:kern w:val="2"/>
                        <w:sz w:val="24"/>
                        <w:szCs w:val="22"/>
                      </w:rPr>
                      <m:t>h</m:t>
                    </m:r>
                  </m:sub>
                </m:sSub>
              </m:num>
              <m:den>
                <m:r>
                  <w:rPr>
                    <w:rFonts w:ascii="Cambria Math" w:eastAsia="宋体" w:hAnsi="Calibri" w:cs="Times New Roman"/>
                    <w:snapToGrid/>
                    <w:color w:val="000000" w:themeColor="text1"/>
                    <w:kern w:val="2"/>
                    <w:sz w:val="24"/>
                    <w:szCs w:val="24"/>
                  </w:rPr>
                  <m:t>F</m:t>
                </m:r>
                <m:sSubSup>
                  <m:sSubSupPr>
                    <m:ctrlPr>
                      <w:rPr>
                        <w:rFonts w:ascii="Cambria Math" w:eastAsia="宋体" w:hAnsi="Calibri" w:cs="Times New Roman"/>
                        <w:i/>
                        <w:snapToGrid/>
                        <w:color w:val="000000" w:themeColor="text1"/>
                        <w:kern w:val="2"/>
                        <w:sz w:val="24"/>
                        <w:szCs w:val="24"/>
                      </w:rPr>
                    </m:ctrlPr>
                  </m:sSubSupPr>
                  <m:e>
                    <m:r>
                      <w:rPr>
                        <w:rFonts w:ascii="Cambria Math" w:eastAsia="宋体" w:hAnsi="Calibri" w:cs="Times New Roman"/>
                        <w:snapToGrid/>
                        <w:color w:val="000000" w:themeColor="text1"/>
                        <w:kern w:val="2"/>
                        <w:sz w:val="24"/>
                        <w:szCs w:val="24"/>
                      </w:rPr>
                      <m:t>d</m:t>
                    </m:r>
                  </m:e>
                  <m:sub>
                    <m:r>
                      <w:rPr>
                        <w:rFonts w:ascii="Cambria Math" w:eastAsia="宋体" w:hAnsi="Calibri" w:cs="Times New Roman"/>
                        <w:snapToGrid/>
                        <w:color w:val="000000" w:themeColor="text1"/>
                        <w:kern w:val="2"/>
                        <w:sz w:val="24"/>
                        <w:szCs w:val="24"/>
                      </w:rPr>
                      <m:t>e</m:t>
                    </m:r>
                  </m:sub>
                  <m:sup>
                    <m:r>
                      <w:rPr>
                        <w:rFonts w:ascii="Cambria Math" w:eastAsia="宋体" w:hAnsi="Calibri" w:cs="Times New Roman"/>
                        <w:snapToGrid/>
                        <w:color w:val="000000" w:themeColor="text1"/>
                        <w:kern w:val="2"/>
                        <w:sz w:val="24"/>
                        <w:szCs w:val="24"/>
                      </w:rPr>
                      <m:t>2</m:t>
                    </m:r>
                  </m:sup>
                </m:sSubSup>
                <m:ctrlPr>
                  <w:rPr>
                    <w:rFonts w:ascii="Cambria Math" w:eastAsia="宋体" w:hAnsi="Cambria Math" w:cs="Times New Roman"/>
                    <w:i/>
                    <w:snapToGrid/>
                    <w:color w:val="000000" w:themeColor="text1"/>
                    <w:kern w:val="2"/>
                    <w:sz w:val="24"/>
                    <w:szCs w:val="24"/>
                  </w:rPr>
                </m:ctrlPr>
              </m:den>
            </m:f>
            <m:r>
              <w:rPr>
                <w:rFonts w:ascii="Cambria Math" w:eastAsia="宋体" w:hAnsi="Calibri" w:cs="Times New Roman"/>
                <w:snapToGrid/>
                <w:color w:val="000000" w:themeColor="text1"/>
                <w:kern w:val="2"/>
                <w:sz w:val="24"/>
                <w:szCs w:val="24"/>
              </w:rPr>
              <m:t>t</m:t>
            </m:r>
          </m:sup>
        </m:sSup>
      </m:oMath>
      <w:r w:rsidR="00673B25">
        <w:rPr>
          <w:rFonts w:ascii="Times New Roman" w:eastAsia="宋体" w:hAnsi="Times New Roman" w:cs="Times New Roman" w:hint="eastAsia"/>
          <w:snapToGrid/>
          <w:color w:val="000000" w:themeColor="text1"/>
          <w:kern w:val="2"/>
          <w:sz w:val="24"/>
          <w:szCs w:val="24"/>
        </w:rPr>
        <w:t xml:space="preserve"> </w:t>
      </w:r>
      <w:r w:rsidR="00673B25">
        <w:rPr>
          <w:rFonts w:ascii="Times New Roman" w:eastAsia="宋体" w:hAnsi="Times New Roman" w:cs="Times New Roman"/>
          <w:snapToGrid/>
          <w:color w:val="000000" w:themeColor="text1"/>
          <w:kern w:val="2"/>
          <w:sz w:val="24"/>
          <w:szCs w:val="24"/>
        </w:rPr>
        <w:t xml:space="preserve">                                      </w:t>
      </w:r>
      <w:r w:rsidR="00673B25">
        <w:rPr>
          <w:rFonts w:ascii="Times New Roman" w:eastAsia="宋体" w:hAnsi="Times New Roman" w:cs="Times New Roman"/>
          <w:snapToGrid/>
          <w:color w:val="000000" w:themeColor="text1"/>
          <w:kern w:val="2"/>
          <w:sz w:val="24"/>
          <w:szCs w:val="22"/>
        </w:rPr>
        <w:t>（</w:t>
      </w:r>
      <w:r w:rsidR="00673B25">
        <w:rPr>
          <w:rFonts w:ascii="Times New Roman" w:eastAsia="宋体" w:hAnsi="Times New Roman" w:cs="Times New Roman"/>
          <w:snapToGrid/>
          <w:color w:val="000000" w:themeColor="text1"/>
          <w:kern w:val="2"/>
          <w:sz w:val="24"/>
          <w:szCs w:val="22"/>
        </w:rPr>
        <w:t>6.2.1</w:t>
      </w:r>
      <w:r w:rsidR="00673B25">
        <w:rPr>
          <w:rFonts w:ascii="Times New Roman" w:eastAsia="宋体" w:hAnsi="Times New Roman" w:cs="Times New Roman"/>
          <w:snapToGrid/>
          <w:color w:val="000000" w:themeColor="text1"/>
          <w:kern w:val="2"/>
          <w:sz w:val="24"/>
          <w:szCs w:val="22"/>
        </w:rPr>
        <w:t>）</w:t>
      </w:r>
    </w:p>
    <w:p w14:paraId="59F0C56A" w14:textId="77777777" w:rsidR="00CE5B34" w:rsidRDefault="00673B25">
      <w:pPr>
        <w:tabs>
          <w:tab w:val="center" w:pos="4200"/>
          <w:tab w:val="right" w:pos="8400"/>
        </w:tabs>
        <w:kinsoku/>
        <w:autoSpaceDE/>
        <w:autoSpaceDN/>
        <w:adjustRightInd/>
        <w:snapToGrid/>
        <w:spacing w:line="360" w:lineRule="auto"/>
        <w:ind w:firstLineChars="20" w:firstLine="48"/>
        <w:jc w:val="right"/>
        <w:textAlignment w:val="auto"/>
        <w:rPr>
          <w:rFonts w:ascii="Cambria Math" w:eastAsia="宋体" w:hAnsi="Calibri" w:cs="Times New Roman"/>
          <w:i/>
          <w:snapToGrid/>
          <w:color w:val="000000" w:themeColor="text1"/>
          <w:kern w:val="2"/>
          <w:sz w:val="24"/>
          <w:szCs w:val="24"/>
        </w:rPr>
      </w:pPr>
      <w:r>
        <w:rPr>
          <w:rFonts w:ascii="Cambria Math" w:eastAsia="宋体" w:hAnsi="Calibri" w:cs="Times New Roman"/>
          <w:i/>
          <w:snapToGrid/>
          <w:color w:val="000000" w:themeColor="text1"/>
          <w:kern w:val="2"/>
          <w:sz w:val="24"/>
          <w:szCs w:val="24"/>
        </w:rPr>
        <w:tab/>
      </w:r>
      <m:oMath>
        <m:r>
          <w:rPr>
            <w:rFonts w:ascii="Cambria Math" w:eastAsia="宋体" w:hAnsi="Calibri" w:cs="Times New Roman"/>
            <w:snapToGrid/>
            <w:color w:val="000000" w:themeColor="text1"/>
            <w:kern w:val="2"/>
            <w:sz w:val="24"/>
            <w:szCs w:val="24"/>
          </w:rPr>
          <m:t>F=</m:t>
        </m:r>
        <m:func>
          <m:funcPr>
            <m:ctrlPr>
              <w:rPr>
                <w:rFonts w:ascii="Cambria Math" w:eastAsia="宋体" w:hAnsi="Calibri" w:cs="Times New Roman"/>
                <w:i/>
                <w:snapToGrid/>
                <w:color w:val="000000" w:themeColor="text1"/>
                <w:kern w:val="2"/>
                <w:sz w:val="24"/>
                <w:szCs w:val="24"/>
              </w:rPr>
            </m:ctrlPr>
          </m:funcPr>
          <m:fName>
            <m:r>
              <w:rPr>
                <w:rFonts w:ascii="Cambria Math" w:eastAsia="宋体" w:hAnsi="Calibri" w:cs="Times New Roman"/>
                <w:snapToGrid/>
                <w:color w:val="000000" w:themeColor="text1"/>
                <w:kern w:val="2"/>
                <w:sz w:val="24"/>
                <w:szCs w:val="24"/>
              </w:rPr>
              <m:t>ln</m:t>
            </m:r>
          </m:fName>
          <m:e>
            <m:d>
              <m:dPr>
                <m:ctrlPr>
                  <w:rPr>
                    <w:rFonts w:ascii="Cambria Math" w:eastAsia="宋体" w:hAnsi="Calibri" w:cs="Times New Roman"/>
                    <w:i/>
                    <w:snapToGrid/>
                    <w:color w:val="000000" w:themeColor="text1"/>
                    <w:kern w:val="2"/>
                    <w:sz w:val="24"/>
                    <w:szCs w:val="24"/>
                  </w:rPr>
                </m:ctrlPr>
              </m:dPr>
              <m:e>
                <m:f>
                  <m:fPr>
                    <m:ctrlPr>
                      <w:rPr>
                        <w:rFonts w:ascii="Cambria Math" w:eastAsia="宋体" w:hAnsi="Calibri" w:cs="Times New Roman"/>
                        <w:i/>
                        <w:snapToGrid/>
                        <w:color w:val="000000" w:themeColor="text1"/>
                        <w:kern w:val="2"/>
                        <w:sz w:val="24"/>
                        <w:szCs w:val="24"/>
                      </w:rPr>
                    </m:ctrlPr>
                  </m:fPr>
                  <m:num>
                    <m:sSub>
                      <m:sSubPr>
                        <m:ctrlPr>
                          <w:rPr>
                            <w:rFonts w:ascii="Cambria Math" w:eastAsia="宋体" w:hAnsi="Calibri" w:cs="Times New Roman"/>
                            <w:i/>
                            <w:snapToGrid/>
                            <w:color w:val="000000" w:themeColor="text1"/>
                            <w:kern w:val="2"/>
                            <w:sz w:val="24"/>
                            <w:szCs w:val="24"/>
                          </w:rPr>
                        </m:ctrlPr>
                      </m:sSubPr>
                      <m:e>
                        <m:r>
                          <w:rPr>
                            <w:rFonts w:ascii="Cambria Math" w:eastAsia="宋体" w:hAnsi="Calibri" w:cs="Times New Roman"/>
                            <w:snapToGrid/>
                            <w:color w:val="000000" w:themeColor="text1"/>
                            <w:kern w:val="2"/>
                            <w:sz w:val="24"/>
                            <w:szCs w:val="24"/>
                          </w:rPr>
                          <m:t>d</m:t>
                        </m:r>
                      </m:e>
                      <m:sub>
                        <m:r>
                          <w:rPr>
                            <w:rFonts w:ascii="Cambria Math" w:eastAsia="宋体" w:hAnsi="Calibri" w:cs="Times New Roman"/>
                            <w:snapToGrid/>
                            <w:color w:val="000000" w:themeColor="text1"/>
                            <w:kern w:val="2"/>
                            <w:sz w:val="24"/>
                            <w:szCs w:val="24"/>
                          </w:rPr>
                          <m:t>e</m:t>
                        </m:r>
                      </m:sub>
                    </m:sSub>
                  </m:num>
                  <m:den>
                    <m:sSub>
                      <m:sSubPr>
                        <m:ctrlPr>
                          <w:rPr>
                            <w:rFonts w:ascii="Cambria Math" w:eastAsia="宋体" w:hAnsi="Calibri" w:cs="Times New Roman"/>
                            <w:i/>
                            <w:snapToGrid/>
                            <w:color w:val="000000" w:themeColor="text1"/>
                            <w:kern w:val="2"/>
                            <w:sz w:val="24"/>
                            <w:szCs w:val="24"/>
                          </w:rPr>
                        </m:ctrlPr>
                      </m:sSubPr>
                      <m:e>
                        <m:r>
                          <w:rPr>
                            <w:rFonts w:ascii="Cambria Math" w:eastAsia="宋体" w:hAnsi="Calibri" w:cs="Times New Roman"/>
                            <w:snapToGrid/>
                            <w:color w:val="000000" w:themeColor="text1"/>
                            <w:kern w:val="2"/>
                            <w:sz w:val="24"/>
                            <w:szCs w:val="24"/>
                          </w:rPr>
                          <m:t>d</m:t>
                        </m:r>
                      </m:e>
                      <m:sub>
                        <m:r>
                          <w:rPr>
                            <w:rFonts w:ascii="Cambria Math" w:eastAsia="宋体" w:hAnsi="Calibri" w:cs="Times New Roman"/>
                            <w:snapToGrid/>
                            <w:color w:val="000000" w:themeColor="text1"/>
                            <w:kern w:val="2"/>
                            <w:sz w:val="24"/>
                            <w:szCs w:val="24"/>
                          </w:rPr>
                          <m:t>s</m:t>
                        </m:r>
                      </m:sub>
                    </m:sSub>
                  </m:den>
                </m:f>
              </m:e>
            </m:d>
            <m:ctrlPr>
              <w:rPr>
                <w:rFonts w:ascii="Cambria Math" w:eastAsia="宋体" w:hAnsi="Cambria Math" w:cs="Times New Roman"/>
                <w:i/>
                <w:snapToGrid/>
                <w:color w:val="000000" w:themeColor="text1"/>
                <w:kern w:val="2"/>
                <w:sz w:val="24"/>
                <w:szCs w:val="24"/>
              </w:rPr>
            </m:ctrlPr>
          </m:e>
        </m:func>
        <m:r>
          <w:rPr>
            <w:rFonts w:ascii="Cambria Math" w:eastAsia="宋体" w:hAnsi="Cambria Math" w:cs="Times New Roman"/>
            <w:snapToGrid/>
            <w:color w:val="000000" w:themeColor="text1"/>
            <w:kern w:val="2"/>
            <w:sz w:val="24"/>
            <w:szCs w:val="24"/>
          </w:rPr>
          <m:t>+</m:t>
        </m:r>
        <m:d>
          <m:dPr>
            <m:ctrlPr>
              <w:rPr>
                <w:rFonts w:ascii="Cambria Math" w:eastAsia="宋体" w:hAnsi="Calibri" w:cs="Times New Roman"/>
                <w:i/>
                <w:snapToGrid/>
                <w:color w:val="000000" w:themeColor="text1"/>
                <w:kern w:val="2"/>
                <w:sz w:val="24"/>
                <w:szCs w:val="24"/>
              </w:rPr>
            </m:ctrlPr>
          </m:dPr>
          <m:e>
            <m:f>
              <m:fPr>
                <m:ctrlPr>
                  <w:rPr>
                    <w:rFonts w:ascii="Cambria Math" w:eastAsia="宋体" w:hAnsi="Calibri" w:cs="Times New Roman"/>
                    <w:i/>
                    <w:snapToGrid/>
                    <w:color w:val="000000" w:themeColor="text1"/>
                    <w:kern w:val="2"/>
                    <w:sz w:val="24"/>
                    <w:szCs w:val="24"/>
                  </w:rPr>
                </m:ctrlPr>
              </m:fPr>
              <m:num>
                <m:sSub>
                  <m:sSubPr>
                    <m:ctrlPr>
                      <w:rPr>
                        <w:rFonts w:ascii="Cambria Math" w:eastAsia="宋体" w:hAnsi="Times New Roman" w:cs="Times New Roman"/>
                        <w:i/>
                        <w:snapToGrid/>
                        <w:color w:val="000000" w:themeColor="text1"/>
                        <w:kern w:val="2"/>
                        <w:sz w:val="24"/>
                        <w:szCs w:val="22"/>
                      </w:rPr>
                    </m:ctrlPr>
                  </m:sSubPr>
                  <m:e>
                    <m:r>
                      <w:rPr>
                        <w:rFonts w:ascii="Cambria Math" w:eastAsia="宋体" w:hAnsi="Times New Roman" w:cs="Times New Roman"/>
                        <w:snapToGrid/>
                        <w:color w:val="000000" w:themeColor="text1"/>
                        <w:kern w:val="2"/>
                        <w:sz w:val="24"/>
                        <w:szCs w:val="22"/>
                      </w:rPr>
                      <m:t>k</m:t>
                    </m:r>
                  </m:e>
                  <m:sub>
                    <m:r>
                      <w:rPr>
                        <w:rFonts w:ascii="Cambria Math" w:eastAsia="宋体" w:hAnsi="Times New Roman" w:cs="Times New Roman"/>
                        <w:snapToGrid/>
                        <w:color w:val="000000" w:themeColor="text1"/>
                        <w:kern w:val="2"/>
                        <w:sz w:val="24"/>
                        <w:szCs w:val="22"/>
                      </w:rPr>
                      <m:t>h</m:t>
                    </m:r>
                  </m:sub>
                </m:sSub>
              </m:num>
              <m:den>
                <m:sSub>
                  <m:sSubPr>
                    <m:ctrlPr>
                      <w:rPr>
                        <w:rFonts w:ascii="Cambria Math" w:eastAsia="宋体" w:hAnsi="Calibri" w:cs="Times New Roman"/>
                        <w:i/>
                        <w:snapToGrid/>
                        <w:color w:val="000000" w:themeColor="text1"/>
                        <w:kern w:val="2"/>
                        <w:sz w:val="24"/>
                        <w:szCs w:val="24"/>
                      </w:rPr>
                    </m:ctrlPr>
                  </m:sSubPr>
                  <m:e>
                    <m:r>
                      <w:rPr>
                        <w:rFonts w:ascii="Cambria Math" w:eastAsia="宋体" w:hAnsi="Calibri" w:cs="Times New Roman"/>
                        <w:snapToGrid/>
                        <w:color w:val="000000" w:themeColor="text1"/>
                        <w:kern w:val="2"/>
                        <w:sz w:val="24"/>
                        <w:szCs w:val="24"/>
                      </w:rPr>
                      <m:t>k</m:t>
                    </m:r>
                  </m:e>
                  <m:sub>
                    <m:r>
                      <w:rPr>
                        <w:rFonts w:ascii="Cambria Math" w:eastAsia="宋体" w:hAnsi="Calibri" w:cs="Times New Roman"/>
                        <w:snapToGrid/>
                        <w:color w:val="000000" w:themeColor="text1"/>
                        <w:kern w:val="2"/>
                        <w:sz w:val="24"/>
                        <w:szCs w:val="24"/>
                      </w:rPr>
                      <m:t>s</m:t>
                    </m:r>
                  </m:sub>
                </m:sSub>
              </m:den>
            </m:f>
            <m:r>
              <w:rPr>
                <w:rFonts w:ascii="Cambria Math" w:eastAsia="宋体" w:hAnsi="Calibri" w:cs="Times New Roman"/>
                <w:snapToGrid/>
                <w:color w:val="000000" w:themeColor="text1"/>
                <w:kern w:val="2"/>
                <w:sz w:val="24"/>
                <w:szCs w:val="24"/>
              </w:rPr>
              <m:t>-</m:t>
            </m:r>
            <m:r>
              <w:rPr>
                <w:rFonts w:ascii="Cambria Math" w:eastAsia="宋体" w:hAnsi="Calibri" w:cs="Times New Roman"/>
                <w:snapToGrid/>
                <w:color w:val="000000" w:themeColor="text1"/>
                <w:kern w:val="2"/>
                <w:sz w:val="24"/>
                <w:szCs w:val="24"/>
              </w:rPr>
              <m:t>1</m:t>
            </m:r>
          </m:e>
        </m:d>
        <m:func>
          <m:funcPr>
            <m:ctrlPr>
              <w:rPr>
                <w:rFonts w:ascii="Cambria Math" w:eastAsia="宋体" w:hAnsi="Calibri" w:cs="Times New Roman"/>
                <w:i/>
                <w:snapToGrid/>
                <w:color w:val="000000" w:themeColor="text1"/>
                <w:kern w:val="2"/>
                <w:sz w:val="24"/>
                <w:szCs w:val="24"/>
              </w:rPr>
            </m:ctrlPr>
          </m:funcPr>
          <m:fName>
            <m:r>
              <w:rPr>
                <w:rFonts w:ascii="Cambria Math" w:eastAsia="宋体" w:hAnsi="Calibri" w:cs="Times New Roman"/>
                <w:snapToGrid/>
                <w:color w:val="000000" w:themeColor="text1"/>
                <w:kern w:val="2"/>
                <w:sz w:val="24"/>
                <w:szCs w:val="24"/>
              </w:rPr>
              <m:t>ln</m:t>
            </m:r>
          </m:fName>
          <m:e>
            <m:d>
              <m:dPr>
                <m:ctrlPr>
                  <w:rPr>
                    <w:rFonts w:ascii="Cambria Math" w:eastAsia="宋体" w:hAnsi="Calibri" w:cs="Times New Roman"/>
                    <w:i/>
                    <w:snapToGrid/>
                    <w:color w:val="000000" w:themeColor="text1"/>
                    <w:kern w:val="2"/>
                    <w:sz w:val="24"/>
                    <w:szCs w:val="24"/>
                  </w:rPr>
                </m:ctrlPr>
              </m:dPr>
              <m:e>
                <m:f>
                  <m:fPr>
                    <m:ctrlPr>
                      <w:rPr>
                        <w:rFonts w:ascii="Cambria Math" w:eastAsia="宋体" w:hAnsi="Calibri" w:cs="Times New Roman"/>
                        <w:i/>
                        <w:snapToGrid/>
                        <w:color w:val="000000" w:themeColor="text1"/>
                        <w:kern w:val="2"/>
                        <w:sz w:val="24"/>
                        <w:szCs w:val="24"/>
                      </w:rPr>
                    </m:ctrlPr>
                  </m:fPr>
                  <m:num>
                    <m:sSub>
                      <m:sSubPr>
                        <m:ctrlPr>
                          <w:rPr>
                            <w:rFonts w:ascii="Cambria Math" w:eastAsia="宋体" w:hAnsi="Calibri" w:cs="Times New Roman"/>
                            <w:i/>
                            <w:snapToGrid/>
                            <w:color w:val="000000" w:themeColor="text1"/>
                            <w:kern w:val="2"/>
                            <w:sz w:val="24"/>
                            <w:szCs w:val="24"/>
                          </w:rPr>
                        </m:ctrlPr>
                      </m:sSubPr>
                      <m:e>
                        <m:r>
                          <w:rPr>
                            <w:rFonts w:ascii="Cambria Math" w:eastAsia="宋体" w:hAnsi="Calibri" w:cs="Times New Roman"/>
                            <w:snapToGrid/>
                            <w:color w:val="000000" w:themeColor="text1"/>
                            <w:kern w:val="2"/>
                            <w:sz w:val="24"/>
                            <w:szCs w:val="24"/>
                          </w:rPr>
                          <m:t>d</m:t>
                        </m:r>
                      </m:e>
                      <m:sub>
                        <m:r>
                          <w:rPr>
                            <w:rFonts w:ascii="Cambria Math" w:eastAsia="宋体" w:hAnsi="Calibri" w:cs="Times New Roman"/>
                            <w:snapToGrid/>
                            <w:color w:val="000000" w:themeColor="text1"/>
                            <w:kern w:val="2"/>
                            <w:sz w:val="24"/>
                            <w:szCs w:val="24"/>
                          </w:rPr>
                          <m:t>s</m:t>
                        </m:r>
                      </m:sub>
                    </m:sSub>
                  </m:num>
                  <m:den>
                    <m:sSub>
                      <m:sSubPr>
                        <m:ctrlPr>
                          <w:rPr>
                            <w:rFonts w:ascii="Cambria Math" w:eastAsia="宋体" w:hAnsi="Calibri" w:cs="Times New Roman"/>
                            <w:i/>
                            <w:snapToGrid/>
                            <w:color w:val="000000" w:themeColor="text1"/>
                            <w:kern w:val="2"/>
                            <w:sz w:val="24"/>
                            <w:szCs w:val="24"/>
                          </w:rPr>
                        </m:ctrlPr>
                      </m:sSubPr>
                      <m:e>
                        <m:r>
                          <w:rPr>
                            <w:rFonts w:ascii="Cambria Math" w:eastAsia="宋体" w:hAnsi="Calibri" w:cs="Times New Roman"/>
                            <w:snapToGrid/>
                            <w:color w:val="000000" w:themeColor="text1"/>
                            <w:kern w:val="2"/>
                            <w:sz w:val="24"/>
                            <w:szCs w:val="24"/>
                          </w:rPr>
                          <m:t>d</m:t>
                        </m:r>
                      </m:e>
                      <m:sub>
                        <m:r>
                          <w:rPr>
                            <w:rFonts w:ascii="Cambria Math" w:eastAsia="宋体" w:hAnsi="Calibri" w:cs="Times New Roman"/>
                            <w:snapToGrid/>
                            <w:color w:val="000000" w:themeColor="text1"/>
                            <w:kern w:val="2"/>
                            <w:sz w:val="24"/>
                            <w:szCs w:val="24"/>
                          </w:rPr>
                          <m:t>w</m:t>
                        </m:r>
                      </m:sub>
                    </m:sSub>
                  </m:den>
                </m:f>
              </m:e>
            </m:d>
            <m:ctrlPr>
              <w:rPr>
                <w:rFonts w:ascii="Cambria Math" w:eastAsia="宋体" w:hAnsi="Cambria Math" w:cs="Times New Roman"/>
                <w:i/>
                <w:snapToGrid/>
                <w:color w:val="000000" w:themeColor="text1"/>
                <w:kern w:val="2"/>
                <w:sz w:val="24"/>
                <w:szCs w:val="24"/>
              </w:rPr>
            </m:ctrlPr>
          </m:e>
        </m:func>
        <m:r>
          <w:rPr>
            <w:rFonts w:ascii="Cambria Math" w:eastAsia="宋体" w:hAnsi="Calibri" w:cs="Times New Roman"/>
            <w:snapToGrid/>
            <w:color w:val="000000" w:themeColor="text1"/>
            <w:kern w:val="2"/>
            <w:sz w:val="24"/>
            <w:szCs w:val="24"/>
          </w:rPr>
          <m:t>-</m:t>
        </m:r>
        <m:f>
          <m:fPr>
            <m:ctrlPr>
              <w:rPr>
                <w:rFonts w:ascii="Cambria Math" w:eastAsia="宋体" w:hAnsi="Calibri" w:cs="Times New Roman"/>
                <w:i/>
                <w:snapToGrid/>
                <w:color w:val="000000" w:themeColor="text1"/>
                <w:kern w:val="2"/>
                <w:sz w:val="24"/>
                <w:szCs w:val="24"/>
              </w:rPr>
            </m:ctrlPr>
          </m:fPr>
          <m:num>
            <m:r>
              <w:rPr>
                <w:rFonts w:ascii="Cambria Math" w:eastAsia="宋体" w:hAnsi="Calibri" w:cs="Times New Roman"/>
                <w:snapToGrid/>
                <w:color w:val="000000" w:themeColor="text1"/>
                <w:kern w:val="2"/>
                <w:sz w:val="24"/>
                <w:szCs w:val="24"/>
              </w:rPr>
              <m:t>3</m:t>
            </m:r>
          </m:num>
          <m:den>
            <m:r>
              <w:rPr>
                <w:rFonts w:ascii="Cambria Math" w:eastAsia="宋体" w:hAnsi="Calibri" w:cs="Times New Roman"/>
                <w:snapToGrid/>
                <w:color w:val="000000" w:themeColor="text1"/>
                <w:kern w:val="2"/>
                <w:sz w:val="24"/>
                <w:szCs w:val="24"/>
              </w:rPr>
              <m:t>4</m:t>
            </m:r>
          </m:den>
        </m:f>
        <m:r>
          <w:rPr>
            <w:rFonts w:ascii="Cambria Math" w:eastAsia="宋体" w:hAnsi="Calibri" w:cs="Times New Roman"/>
            <w:snapToGrid/>
            <w:color w:val="000000" w:themeColor="text1"/>
            <w:kern w:val="2"/>
            <w:sz w:val="24"/>
            <w:szCs w:val="24"/>
          </w:rPr>
          <m:t>+</m:t>
        </m:r>
        <m:f>
          <m:fPr>
            <m:ctrlPr>
              <w:rPr>
                <w:rFonts w:ascii="Cambria Math" w:eastAsia="宋体" w:hAnsi="Calibri" w:cs="Times New Roman"/>
                <w:i/>
                <w:snapToGrid/>
                <w:color w:val="000000" w:themeColor="text1"/>
                <w:kern w:val="2"/>
                <w:sz w:val="24"/>
                <w:szCs w:val="24"/>
              </w:rPr>
            </m:ctrlPr>
          </m:fPr>
          <m:num>
            <m:r>
              <w:rPr>
                <w:rFonts w:ascii="Cambria Math" w:eastAsia="宋体" w:hAnsi="Calibri" w:cs="Times New Roman"/>
                <w:snapToGrid/>
                <w:color w:val="000000" w:themeColor="text1"/>
                <w:kern w:val="2"/>
                <w:sz w:val="24"/>
                <w:szCs w:val="24"/>
              </w:rPr>
              <m:t>π</m:t>
            </m:r>
            <m:sSup>
              <m:sSupPr>
                <m:ctrlPr>
                  <w:rPr>
                    <w:rFonts w:ascii="Cambria Math" w:eastAsia="宋体" w:hAnsi="Calibri" w:cs="Times New Roman"/>
                    <w:i/>
                    <w:snapToGrid/>
                    <w:color w:val="000000" w:themeColor="text1"/>
                    <w:kern w:val="2"/>
                    <w:sz w:val="24"/>
                    <w:szCs w:val="24"/>
                  </w:rPr>
                </m:ctrlPr>
              </m:sSupPr>
              <m:e>
                <m:r>
                  <w:rPr>
                    <w:rFonts w:ascii="Cambria Math" w:eastAsia="宋体" w:hAnsi="Calibri" w:cs="Times New Roman"/>
                    <w:snapToGrid/>
                    <w:color w:val="000000" w:themeColor="text1"/>
                    <w:kern w:val="2"/>
                    <w:sz w:val="24"/>
                    <w:szCs w:val="24"/>
                  </w:rPr>
                  <m:t>H</m:t>
                </m:r>
              </m:e>
              <m:sup>
                <m:r>
                  <w:rPr>
                    <w:rFonts w:ascii="Cambria Math" w:eastAsia="宋体" w:hAnsi="Calibri" w:cs="Times New Roman"/>
                    <w:snapToGrid/>
                    <w:color w:val="000000" w:themeColor="text1"/>
                    <w:kern w:val="2"/>
                    <w:sz w:val="24"/>
                    <w:szCs w:val="24"/>
                  </w:rPr>
                  <m:t>2</m:t>
                </m:r>
              </m:sup>
            </m:sSup>
          </m:num>
          <m:den>
            <m:r>
              <w:rPr>
                <w:rFonts w:ascii="Cambria Math" w:eastAsia="宋体" w:hAnsi="Calibri" w:cs="Times New Roman"/>
                <w:snapToGrid/>
                <w:color w:val="000000" w:themeColor="text1"/>
                <w:kern w:val="2"/>
                <w:sz w:val="24"/>
                <w:szCs w:val="24"/>
              </w:rPr>
              <m:t>4</m:t>
            </m:r>
          </m:den>
        </m:f>
        <m:f>
          <m:fPr>
            <m:ctrlPr>
              <w:rPr>
                <w:rFonts w:ascii="Cambria Math" w:eastAsia="宋体" w:hAnsi="Calibri" w:cs="Times New Roman"/>
                <w:i/>
                <w:snapToGrid/>
                <w:color w:val="000000" w:themeColor="text1"/>
                <w:kern w:val="2"/>
                <w:sz w:val="24"/>
                <w:szCs w:val="24"/>
              </w:rPr>
            </m:ctrlPr>
          </m:fPr>
          <m:num>
            <m:sSub>
              <m:sSubPr>
                <m:ctrlPr>
                  <w:rPr>
                    <w:rFonts w:ascii="Cambria Math" w:eastAsia="宋体" w:hAnsi="Times New Roman" w:cs="Times New Roman"/>
                    <w:i/>
                    <w:snapToGrid/>
                    <w:color w:val="000000" w:themeColor="text1"/>
                    <w:kern w:val="2"/>
                    <w:sz w:val="24"/>
                    <w:szCs w:val="22"/>
                  </w:rPr>
                </m:ctrlPr>
              </m:sSubPr>
              <m:e>
                <m:r>
                  <w:rPr>
                    <w:rFonts w:ascii="Cambria Math" w:eastAsia="宋体" w:hAnsi="Times New Roman" w:cs="Times New Roman"/>
                    <w:snapToGrid/>
                    <w:color w:val="000000" w:themeColor="text1"/>
                    <w:kern w:val="2"/>
                    <w:sz w:val="24"/>
                    <w:szCs w:val="22"/>
                  </w:rPr>
                  <m:t>k</m:t>
                </m:r>
              </m:e>
              <m:sub>
                <m:r>
                  <w:rPr>
                    <w:rFonts w:ascii="Cambria Math" w:eastAsia="宋体" w:hAnsi="Times New Roman" w:cs="Times New Roman"/>
                    <w:snapToGrid/>
                    <w:color w:val="000000" w:themeColor="text1"/>
                    <w:kern w:val="2"/>
                    <w:sz w:val="24"/>
                    <w:szCs w:val="22"/>
                  </w:rPr>
                  <m:t>h</m:t>
                </m:r>
              </m:sub>
            </m:sSub>
            <m:ctrlPr>
              <w:rPr>
                <w:rFonts w:ascii="Cambria Math" w:eastAsia="宋体" w:hAnsi="Cambria Math" w:cs="Times New Roman"/>
                <w:i/>
                <w:snapToGrid/>
                <w:color w:val="000000" w:themeColor="text1"/>
                <w:kern w:val="2"/>
                <w:sz w:val="24"/>
                <w:szCs w:val="24"/>
              </w:rPr>
            </m:ctrlPr>
          </m:num>
          <m:den>
            <m:sSub>
              <m:sSubPr>
                <m:ctrlPr>
                  <w:rPr>
                    <w:rFonts w:ascii="Cambria Math" w:eastAsia="宋体" w:hAnsi="Calibri" w:cs="Times New Roman"/>
                    <w:i/>
                    <w:snapToGrid/>
                    <w:color w:val="000000" w:themeColor="text1"/>
                    <w:kern w:val="2"/>
                    <w:sz w:val="24"/>
                    <w:szCs w:val="24"/>
                  </w:rPr>
                </m:ctrlPr>
              </m:sSubPr>
              <m:e>
                <m:r>
                  <w:rPr>
                    <w:rFonts w:ascii="Cambria Math" w:eastAsia="宋体" w:hAnsi="Calibri" w:cs="Times New Roman"/>
                    <w:snapToGrid/>
                    <w:color w:val="000000" w:themeColor="text1"/>
                    <w:kern w:val="2"/>
                    <w:sz w:val="24"/>
                    <w:szCs w:val="24"/>
                  </w:rPr>
                  <m:t>q</m:t>
                </m:r>
              </m:e>
              <m:sub>
                <m:r>
                  <w:rPr>
                    <w:rFonts w:ascii="Cambria Math" w:eastAsia="宋体" w:hAnsi="Calibri" w:cs="Times New Roman"/>
                    <w:snapToGrid/>
                    <w:color w:val="000000" w:themeColor="text1"/>
                    <w:kern w:val="2"/>
                    <w:sz w:val="24"/>
                    <w:szCs w:val="24"/>
                  </w:rPr>
                  <m:t>w</m:t>
                </m:r>
              </m:sub>
            </m:sSub>
            <m:ctrlPr>
              <w:rPr>
                <w:rFonts w:ascii="Cambria Math" w:eastAsia="宋体" w:hAnsi="Cambria Math" w:cs="Times New Roman"/>
                <w:i/>
                <w:snapToGrid/>
                <w:color w:val="000000" w:themeColor="text1"/>
                <w:kern w:val="2"/>
                <w:sz w:val="24"/>
                <w:szCs w:val="24"/>
              </w:rPr>
            </m:ctrlPr>
          </m:den>
        </m:f>
      </m:oMath>
      <w:r>
        <w:rPr>
          <w:rFonts w:ascii="Cambria Math" w:eastAsia="宋体" w:hAnsi="Calibri" w:cs="Times New Roman"/>
          <w:i/>
          <w:snapToGrid/>
          <w:color w:val="000000" w:themeColor="text1"/>
          <w:kern w:val="2"/>
          <w:sz w:val="24"/>
          <w:szCs w:val="24"/>
        </w:rPr>
        <w:tab/>
      </w:r>
      <w:r>
        <w:rPr>
          <w:rFonts w:ascii="Times New Roman" w:eastAsia="宋体" w:hAnsi="Times New Roman" w:cs="Times New Roman"/>
          <w:snapToGrid/>
          <w:color w:val="000000" w:themeColor="text1"/>
          <w:kern w:val="2"/>
          <w:sz w:val="24"/>
          <w:szCs w:val="22"/>
        </w:rPr>
        <w:t>（</w:t>
      </w:r>
      <w:r>
        <w:rPr>
          <w:rFonts w:ascii="Times New Roman" w:eastAsia="宋体" w:hAnsi="Times New Roman" w:cs="Times New Roman"/>
          <w:snapToGrid/>
          <w:color w:val="000000" w:themeColor="text1"/>
          <w:kern w:val="2"/>
          <w:sz w:val="24"/>
          <w:szCs w:val="22"/>
        </w:rPr>
        <w:t>6.2.2</w:t>
      </w:r>
      <w:r>
        <w:rPr>
          <w:rFonts w:ascii="Times New Roman" w:eastAsia="宋体" w:hAnsi="Times New Roman" w:cs="Times New Roman"/>
          <w:snapToGrid/>
          <w:color w:val="000000" w:themeColor="text1"/>
          <w:kern w:val="2"/>
          <w:sz w:val="24"/>
          <w:szCs w:val="22"/>
        </w:rPr>
        <w:t>）</w:t>
      </w:r>
    </w:p>
    <w:bookmarkEnd w:id="48"/>
    <w:p w14:paraId="04D26853" w14:textId="77777777" w:rsidR="00CE5B34" w:rsidRDefault="00673B25">
      <w:pPr>
        <w:spacing w:line="360" w:lineRule="auto"/>
        <w:rPr>
          <w:rFonts w:ascii="Times New Roman" w:eastAsia="宋体" w:hAnsi="Times New Roman" w:cs="Times New Roman"/>
          <w:snapToGrid/>
          <w:color w:val="000000" w:themeColor="text1"/>
          <w:kern w:val="2"/>
          <w:sz w:val="24"/>
          <w:szCs w:val="24"/>
        </w:rPr>
      </w:pPr>
      <w:r>
        <w:rPr>
          <w:rFonts w:ascii="Times New Roman" w:eastAsia="宋体" w:hAnsi="Times New Roman" w:cs="Times New Roman"/>
          <w:snapToGrid/>
          <w:color w:val="000000" w:themeColor="text1"/>
          <w:kern w:val="2"/>
          <w:sz w:val="24"/>
          <w:szCs w:val="24"/>
        </w:rPr>
        <w:t>式中：</w:t>
      </w:r>
      <w:r>
        <w:rPr>
          <w:rFonts w:ascii="Times New Roman" w:eastAsia="宋体" w:hAnsi="Times New Roman" w:cs="Times New Roman" w:hint="eastAsia"/>
          <w:snapToGrid/>
          <w:color w:val="000000" w:themeColor="text1"/>
          <w:kern w:val="2"/>
          <w:sz w:val="24"/>
          <w:szCs w:val="24"/>
        </w:rPr>
        <w:t xml:space="preserve"> </w:t>
      </w:r>
      <w:r>
        <w:rPr>
          <w:rFonts w:ascii="Times New Roman" w:eastAsia="宋体" w:hAnsi="Times New Roman" w:cs="Times New Roman"/>
          <w:snapToGrid/>
          <w:color w:val="000000" w:themeColor="text1"/>
          <w:kern w:val="2"/>
          <w:sz w:val="24"/>
          <w:szCs w:val="24"/>
        </w:rPr>
        <w:t xml:space="preserve"> </w:t>
      </w:r>
      <m:oMath>
        <m:sSub>
          <m:sSubPr>
            <m:ctrlPr>
              <w:rPr>
                <w:rFonts w:ascii="Cambria Math" w:eastAsia="宋体" w:hAnsi="Calibri" w:cs="Times New Roman"/>
                <w:i/>
                <w:snapToGrid/>
                <w:color w:val="000000" w:themeColor="text1"/>
                <w:kern w:val="2"/>
                <w:sz w:val="24"/>
                <w:szCs w:val="24"/>
              </w:rPr>
            </m:ctrlPr>
          </m:sSubPr>
          <m:e>
            <m:acc>
              <m:accPr>
                <m:chr m:val="̄"/>
                <m:ctrlPr>
                  <w:rPr>
                    <w:rFonts w:ascii="Cambria Math" w:eastAsia="宋体" w:hAnsi="Calibri" w:cs="Times New Roman"/>
                    <w:i/>
                    <w:snapToGrid/>
                    <w:color w:val="000000" w:themeColor="text1"/>
                    <w:kern w:val="2"/>
                    <w:sz w:val="24"/>
                    <w:szCs w:val="24"/>
                  </w:rPr>
                </m:ctrlPr>
              </m:accPr>
              <m:e>
                <m:r>
                  <w:rPr>
                    <w:rFonts w:ascii="Cambria Math" w:eastAsia="宋体" w:hAnsi="Calibri" w:cs="Times New Roman"/>
                    <w:snapToGrid/>
                    <w:color w:val="000000" w:themeColor="text1"/>
                    <w:kern w:val="2"/>
                    <w:sz w:val="24"/>
                    <w:szCs w:val="24"/>
                  </w:rPr>
                  <m:t>U</m:t>
                </m:r>
              </m:e>
            </m:acc>
          </m:e>
          <m:sub>
            <m:r>
              <w:rPr>
                <w:rFonts w:ascii="Cambria Math" w:eastAsia="宋体" w:hAnsi="Calibri" w:cs="Times New Roman"/>
                <w:snapToGrid/>
                <w:color w:val="000000" w:themeColor="text1"/>
                <w:kern w:val="2"/>
                <w:sz w:val="24"/>
                <w:szCs w:val="24"/>
              </w:rPr>
              <m:t>rt</m:t>
            </m:r>
          </m:sub>
        </m:sSub>
      </m:oMath>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hint="eastAsia"/>
          <w:snapToGrid/>
          <w:color w:val="000000" w:themeColor="text1"/>
          <w:kern w:val="2"/>
          <w:sz w:val="24"/>
          <w:szCs w:val="24"/>
        </w:rPr>
        <w:t>固结时间</w:t>
      </w:r>
      <w:r>
        <w:rPr>
          <w:rFonts w:ascii="Times New Roman" w:eastAsia="宋体" w:hAnsi="Times New Roman" w:cs="Times New Roman"/>
          <w:i/>
          <w:iCs/>
          <w:snapToGrid/>
          <w:color w:val="000000" w:themeColor="text1"/>
          <w:kern w:val="2"/>
          <w:sz w:val="24"/>
          <w:szCs w:val="24"/>
        </w:rPr>
        <w:t>t</w:t>
      </w:r>
      <w:r>
        <w:rPr>
          <w:rFonts w:ascii="Times New Roman" w:eastAsia="宋体" w:hAnsi="Times New Roman" w:cs="Times New Roman" w:hint="eastAsia"/>
          <w:snapToGrid/>
          <w:color w:val="000000" w:themeColor="text1"/>
          <w:kern w:val="2"/>
          <w:sz w:val="24"/>
          <w:szCs w:val="24"/>
        </w:rPr>
        <w:t>时地基平均固结度（</w:t>
      </w:r>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hint="eastAsia"/>
          <w:snapToGrid/>
          <w:color w:val="000000" w:themeColor="text1"/>
          <w:kern w:val="2"/>
          <w:sz w:val="24"/>
          <w:szCs w:val="24"/>
        </w:rPr>
        <w:t>）；</w:t>
      </w:r>
    </w:p>
    <w:p w14:paraId="16F8F273"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hint="eastAsia"/>
                <w:color w:val="000000" w:themeColor="text1"/>
                <w:sz w:val="24"/>
                <w:szCs w:val="24"/>
                <w:lang w:val="zh-CN"/>
              </w:rPr>
              <m:t>c</m:t>
            </m:r>
          </m:e>
          <m:sub>
            <m:r>
              <w:rPr>
                <w:rFonts w:ascii="Cambria Math" w:eastAsiaTheme="minorEastAsia" w:hAnsi="Cambria Math" w:cs="Times New Roman"/>
                <w:color w:val="000000" w:themeColor="text1"/>
                <w:sz w:val="24"/>
                <w:szCs w:val="24"/>
              </w:rPr>
              <m:t>h</m:t>
            </m:r>
          </m:sub>
        </m:sSub>
      </m:oMath>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土体径向固结系数（</w:t>
      </w:r>
      <w:r w:rsidR="00673B25">
        <w:rPr>
          <w:rFonts w:ascii="Times New Roman" w:eastAsia="宋体" w:hAnsi="Times New Roman" w:cs="Times New Roman"/>
          <w:snapToGrid/>
          <w:color w:val="000000" w:themeColor="text1"/>
          <w:kern w:val="2"/>
          <w:sz w:val="24"/>
          <w:szCs w:val="24"/>
        </w:rPr>
        <w:t>m</w:t>
      </w:r>
      <w:r w:rsidR="00673B25">
        <w:rPr>
          <w:rFonts w:ascii="Times New Roman" w:eastAsia="宋体" w:hAnsi="Times New Roman" w:cs="Times New Roman"/>
          <w:snapToGrid/>
          <w:color w:val="000000" w:themeColor="text1"/>
          <w:kern w:val="2"/>
          <w:sz w:val="24"/>
          <w:szCs w:val="24"/>
          <w:vertAlign w:val="superscript"/>
        </w:rPr>
        <w:t>2</w:t>
      </w:r>
      <w:r w:rsidR="00673B25">
        <w:rPr>
          <w:rFonts w:ascii="Times New Roman" w:eastAsia="宋体" w:hAnsi="Times New Roman" w:cs="Times New Roman"/>
          <w:snapToGrid/>
          <w:color w:val="000000" w:themeColor="text1"/>
          <w:kern w:val="2"/>
          <w:sz w:val="24"/>
          <w:szCs w:val="24"/>
        </w:rPr>
        <w:t>/d</w:t>
      </w:r>
      <w:r w:rsidR="00673B25">
        <w:rPr>
          <w:rFonts w:ascii="Times New Roman" w:eastAsia="宋体" w:hAnsi="Times New Roman" w:cs="Times New Roman" w:hint="eastAsia"/>
          <w:snapToGrid/>
          <w:color w:val="000000" w:themeColor="text1"/>
          <w:kern w:val="2"/>
          <w:sz w:val="24"/>
          <w:szCs w:val="24"/>
        </w:rPr>
        <w:t>），通过固结试验获得；</w:t>
      </w:r>
    </w:p>
    <w:p w14:paraId="6779E564"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d</m:t>
            </m:r>
          </m:e>
          <m:sub>
            <m:r>
              <w:rPr>
                <w:rFonts w:ascii="Cambria Math" w:eastAsiaTheme="minorEastAsia" w:hAnsi="Cambria Math" w:cs="Times New Roman"/>
                <w:color w:val="000000" w:themeColor="text1"/>
                <w:sz w:val="24"/>
                <w:szCs w:val="24"/>
              </w:rPr>
              <m:t>e</m:t>
            </m:r>
          </m:sub>
        </m:sSub>
      </m:oMath>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排水板等效处理范围直径（</w:t>
      </w:r>
      <w:r w:rsidR="00673B25">
        <w:rPr>
          <w:rFonts w:ascii="Times New Roman" w:eastAsia="宋体" w:hAnsi="Times New Roman" w:cs="Times New Roman" w:hint="eastAsia"/>
          <w:snapToGrid/>
          <w:color w:val="000000" w:themeColor="text1"/>
          <w:kern w:val="2"/>
          <w:sz w:val="24"/>
          <w:szCs w:val="24"/>
        </w:rPr>
        <w:t>m</w:t>
      </w:r>
      <w:r w:rsidR="00673B25">
        <w:rPr>
          <w:rFonts w:ascii="Times New Roman" w:eastAsia="宋体" w:hAnsi="Times New Roman" w:cs="Times New Roman" w:hint="eastAsia"/>
          <w:snapToGrid/>
          <w:color w:val="000000" w:themeColor="text1"/>
          <w:kern w:val="2"/>
          <w:sz w:val="24"/>
          <w:szCs w:val="24"/>
        </w:rPr>
        <w:t>），排水板正方形排列时</w:t>
      </w:r>
      <w:r w:rsidR="00673B25">
        <w:rPr>
          <w:rFonts w:ascii="Times New Roman" w:eastAsia="宋体" w:hAnsi="Times New Roman" w:cs="Times New Roman" w:hint="eastAsia"/>
          <w:i/>
          <w:iCs/>
          <w:snapToGrid/>
          <w:color w:val="000000" w:themeColor="text1"/>
          <w:kern w:val="2"/>
          <w:sz w:val="24"/>
          <w:szCs w:val="24"/>
        </w:rPr>
        <w:t>d</w:t>
      </w:r>
      <w:r w:rsidR="00673B25">
        <w:rPr>
          <w:rFonts w:ascii="Times New Roman" w:eastAsia="宋体" w:hAnsi="Times New Roman" w:cs="Times New Roman" w:hint="eastAsia"/>
          <w:i/>
          <w:iCs/>
          <w:snapToGrid/>
          <w:color w:val="000000" w:themeColor="text1"/>
          <w:kern w:val="2"/>
          <w:sz w:val="24"/>
          <w:szCs w:val="24"/>
          <w:vertAlign w:val="subscript"/>
        </w:rPr>
        <w:t>e</w:t>
      </w:r>
      <w:r w:rsidR="00673B25">
        <w:rPr>
          <w:rFonts w:ascii="Times New Roman" w:eastAsia="宋体" w:hAnsi="Times New Roman" w:cs="Times New Roman"/>
          <w:snapToGrid/>
          <w:color w:val="000000" w:themeColor="text1"/>
          <w:kern w:val="2"/>
          <w:sz w:val="24"/>
          <w:szCs w:val="24"/>
        </w:rPr>
        <w:t>=1.05</w:t>
      </w:r>
      <w:r w:rsidR="00673B25">
        <w:rPr>
          <w:rFonts w:ascii="Times New Roman" w:eastAsia="宋体" w:hAnsi="Times New Roman" w:cs="Times New Roman" w:hint="eastAsia"/>
          <w:snapToGrid/>
          <w:color w:val="000000" w:themeColor="text1"/>
          <w:kern w:val="2"/>
          <w:sz w:val="24"/>
          <w:szCs w:val="24"/>
        </w:rPr>
        <w:t>（</w:t>
      </w:r>
      <w:r w:rsidR="00673B25">
        <w:rPr>
          <w:rFonts w:ascii="Times New Roman" w:eastAsia="宋体" w:hAnsi="Times New Roman" w:cs="Times New Roman"/>
          <w:i/>
          <w:iCs/>
          <w:snapToGrid/>
          <w:color w:val="000000" w:themeColor="text1"/>
          <w:kern w:val="2"/>
          <w:sz w:val="24"/>
          <w:szCs w:val="24"/>
        </w:rPr>
        <w:t>l</w:t>
      </w:r>
      <w:r w:rsidR="00673B25">
        <w:rPr>
          <w:rFonts w:ascii="Times New Roman" w:eastAsia="宋体" w:hAnsi="Times New Roman" w:cs="Times New Roman" w:hint="eastAsia"/>
          <w:snapToGrid/>
          <w:color w:val="000000" w:themeColor="text1"/>
          <w:kern w:val="2"/>
          <w:sz w:val="24"/>
          <w:szCs w:val="24"/>
        </w:rPr>
        <w:t>为排水板布置间距），等边三角形排列时</w:t>
      </w:r>
      <w:r w:rsidR="00673B25">
        <w:rPr>
          <w:rFonts w:ascii="Times New Roman" w:eastAsia="宋体" w:hAnsi="Times New Roman" w:cs="Times New Roman" w:hint="eastAsia"/>
          <w:i/>
          <w:iCs/>
          <w:snapToGrid/>
          <w:color w:val="000000" w:themeColor="text1"/>
          <w:kern w:val="2"/>
          <w:sz w:val="24"/>
          <w:szCs w:val="24"/>
        </w:rPr>
        <w:t>d</w:t>
      </w:r>
      <w:r w:rsidR="00673B25">
        <w:rPr>
          <w:rFonts w:ascii="Times New Roman" w:eastAsia="宋体" w:hAnsi="Times New Roman" w:cs="Times New Roman" w:hint="eastAsia"/>
          <w:i/>
          <w:iCs/>
          <w:snapToGrid/>
          <w:color w:val="000000" w:themeColor="text1"/>
          <w:kern w:val="2"/>
          <w:sz w:val="24"/>
          <w:szCs w:val="24"/>
          <w:vertAlign w:val="subscript"/>
        </w:rPr>
        <w:t>e</w:t>
      </w:r>
      <w:r w:rsidR="00673B25">
        <w:rPr>
          <w:rFonts w:ascii="Times New Roman" w:eastAsia="宋体" w:hAnsi="Times New Roman" w:cs="Times New Roman"/>
          <w:snapToGrid/>
          <w:color w:val="000000" w:themeColor="text1"/>
          <w:kern w:val="2"/>
          <w:sz w:val="24"/>
          <w:szCs w:val="24"/>
        </w:rPr>
        <w:t>=1.13</w:t>
      </w:r>
      <w:r w:rsidR="00673B25">
        <w:rPr>
          <w:rFonts w:ascii="Times New Roman" w:eastAsia="宋体" w:hAnsi="Times New Roman" w:cs="Times New Roman"/>
          <w:i/>
          <w:iCs/>
          <w:snapToGrid/>
          <w:color w:val="000000" w:themeColor="text1"/>
          <w:kern w:val="2"/>
          <w:sz w:val="24"/>
          <w:szCs w:val="24"/>
        </w:rPr>
        <w:t>l</w:t>
      </w:r>
      <w:r w:rsidR="00673B25">
        <w:rPr>
          <w:rFonts w:ascii="Times New Roman" w:eastAsia="宋体" w:hAnsi="Times New Roman" w:cs="Times New Roman" w:hint="eastAsia"/>
          <w:snapToGrid/>
          <w:color w:val="000000" w:themeColor="text1"/>
          <w:kern w:val="2"/>
          <w:sz w:val="24"/>
          <w:szCs w:val="24"/>
        </w:rPr>
        <w:t>；</w:t>
      </w:r>
    </w:p>
    <w:p w14:paraId="4A620F56"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d</m:t>
            </m:r>
          </m:e>
          <m:sub>
            <m:r>
              <w:rPr>
                <w:rFonts w:ascii="Cambria Math" w:eastAsiaTheme="minorEastAsia" w:hAnsi="Cambria Math" w:cs="Times New Roman" w:hint="eastAsia"/>
                <w:color w:val="000000" w:themeColor="text1"/>
                <w:sz w:val="24"/>
                <w:szCs w:val="24"/>
              </w:rPr>
              <m:t>w</m:t>
            </m:r>
          </m:sub>
        </m:sSub>
      </m:oMath>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排水板等效直径（</w:t>
      </w:r>
      <w:r w:rsidR="00673B25">
        <w:rPr>
          <w:rFonts w:ascii="Times New Roman" w:eastAsia="宋体" w:hAnsi="Times New Roman" w:cs="Times New Roman" w:hint="eastAsia"/>
          <w:snapToGrid/>
          <w:color w:val="000000" w:themeColor="text1"/>
          <w:kern w:val="2"/>
          <w:sz w:val="24"/>
          <w:szCs w:val="24"/>
        </w:rPr>
        <w:t>m</w:t>
      </w:r>
      <w:r w:rsidR="00673B25">
        <w:rPr>
          <w:rFonts w:ascii="Times New Roman" w:eastAsia="宋体" w:hAnsi="Times New Roman" w:cs="Times New Roman" w:hint="eastAsia"/>
          <w:snapToGrid/>
          <w:color w:val="000000" w:themeColor="text1"/>
          <w:kern w:val="2"/>
          <w:sz w:val="24"/>
          <w:szCs w:val="24"/>
        </w:rPr>
        <w:t>），取排水板宽度和厚度之和的一半；</w:t>
      </w:r>
      <w:r w:rsidR="00673B25">
        <w:rPr>
          <w:rFonts w:ascii="Times New Roman" w:eastAsia="宋体" w:hAnsi="Times New Roman" w:cs="Times New Roman" w:hint="eastAsia"/>
          <w:snapToGrid/>
          <w:color w:val="000000" w:themeColor="text1"/>
          <w:kern w:val="2"/>
          <w:sz w:val="24"/>
          <w:szCs w:val="24"/>
        </w:rPr>
        <w:t xml:space="preserve"> </w:t>
      </w:r>
    </w:p>
    <w:p w14:paraId="2EF32033" w14:textId="0FFBC4D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d</m:t>
            </m:r>
          </m:e>
          <m:sub>
            <m:r>
              <w:rPr>
                <w:rFonts w:ascii="Cambria Math" w:eastAsiaTheme="minorEastAsia" w:hAnsi="Cambria Math" w:cs="Times New Roman" w:hint="eastAsia"/>
                <w:color w:val="000000" w:themeColor="text1"/>
                <w:sz w:val="24"/>
                <w:szCs w:val="24"/>
              </w:rPr>
              <m:t>s</m:t>
            </m:r>
          </m:sub>
        </m:sSub>
      </m:oMath>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淤堵区等效直径（</w:t>
      </w:r>
      <w:r w:rsidR="00673B25">
        <w:rPr>
          <w:rFonts w:ascii="Times New Roman" w:eastAsia="宋体" w:hAnsi="Times New Roman" w:cs="Times New Roman" w:hint="eastAsia"/>
          <w:snapToGrid/>
          <w:color w:val="000000" w:themeColor="text1"/>
          <w:kern w:val="2"/>
          <w:sz w:val="24"/>
          <w:szCs w:val="24"/>
        </w:rPr>
        <w:t>m</w:t>
      </w:r>
      <w:r w:rsidR="00673B25">
        <w:rPr>
          <w:rFonts w:ascii="Times New Roman" w:eastAsia="宋体" w:hAnsi="Times New Roman" w:cs="Times New Roman" w:hint="eastAsia"/>
          <w:snapToGrid/>
          <w:color w:val="000000" w:themeColor="text1"/>
          <w:kern w:val="2"/>
          <w:sz w:val="24"/>
          <w:szCs w:val="24"/>
        </w:rPr>
        <w:t>），可取</w:t>
      </w:r>
      <w:r w:rsidR="00673B25">
        <w:rPr>
          <w:rFonts w:ascii="Times New Roman" w:eastAsia="宋体" w:hAnsi="Times New Roman" w:cs="Times New Roman"/>
          <w:snapToGrid/>
          <w:color w:val="000000" w:themeColor="text1"/>
          <w:kern w:val="2"/>
          <w:sz w:val="24"/>
          <w:szCs w:val="22"/>
        </w:rPr>
        <w:t>1.5</w:t>
      </w:r>
      <w:r w:rsidR="00673B25">
        <w:rPr>
          <w:rFonts w:ascii="Times New Roman" w:eastAsia="宋体" w:hAnsi="Times New Roman" w:cs="Times New Roman" w:hint="eastAsia"/>
          <w:snapToGrid/>
          <w:color w:val="000000" w:themeColor="text1"/>
          <w:kern w:val="2"/>
          <w:sz w:val="24"/>
          <w:szCs w:val="22"/>
        </w:rPr>
        <w:t>～</w:t>
      </w:r>
      <w:r w:rsidR="00673B25">
        <w:rPr>
          <w:rFonts w:ascii="Times New Roman" w:eastAsia="宋体" w:hAnsi="Times New Roman" w:cs="Times New Roman" w:hint="eastAsia"/>
          <w:snapToGrid/>
          <w:color w:val="000000" w:themeColor="text1"/>
          <w:kern w:val="2"/>
          <w:sz w:val="24"/>
          <w:szCs w:val="22"/>
        </w:rPr>
        <w:t>3.0</w:t>
      </w: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d</m:t>
            </m:r>
          </m:e>
          <m:sub>
            <m:r>
              <w:rPr>
                <w:rFonts w:ascii="Cambria Math" w:eastAsiaTheme="minorEastAsia" w:hAnsi="Cambria Math" w:cs="Times New Roman" w:hint="eastAsia"/>
                <w:color w:val="000000" w:themeColor="text1"/>
                <w:sz w:val="24"/>
                <w:szCs w:val="24"/>
              </w:rPr>
              <m:t>w</m:t>
            </m:r>
          </m:sub>
        </m:sSub>
      </m:oMath>
      <w:r w:rsidR="00673B25">
        <w:rPr>
          <w:rFonts w:ascii="Times New Roman" w:eastAsia="宋体" w:hAnsi="Times New Roman" w:cs="Times New Roman" w:hint="eastAsia"/>
          <w:snapToGrid/>
          <w:color w:val="000000" w:themeColor="text1"/>
          <w:kern w:val="2"/>
          <w:sz w:val="24"/>
          <w:szCs w:val="22"/>
        </w:rPr>
        <w:t>，含水</w:t>
      </w:r>
      <w:r w:rsidR="004B00DC">
        <w:rPr>
          <w:rFonts w:ascii="Times New Roman" w:eastAsia="宋体" w:hAnsi="Times New Roman" w:cs="Times New Roman" w:hint="eastAsia"/>
          <w:snapToGrid/>
          <w:color w:val="000000" w:themeColor="text1"/>
          <w:kern w:val="2"/>
          <w:sz w:val="24"/>
          <w:szCs w:val="22"/>
        </w:rPr>
        <w:t>率</w:t>
      </w:r>
      <w:r w:rsidR="00673B25">
        <w:rPr>
          <w:rFonts w:ascii="Times New Roman" w:eastAsia="宋体" w:hAnsi="Times New Roman" w:cs="Times New Roman" w:hint="eastAsia"/>
          <w:snapToGrid/>
          <w:color w:val="000000" w:themeColor="text1"/>
          <w:kern w:val="2"/>
          <w:sz w:val="24"/>
          <w:szCs w:val="22"/>
        </w:rPr>
        <w:t>高时区低值；</w:t>
      </w:r>
    </w:p>
    <w:p w14:paraId="402702B8"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hint="eastAsia"/>
                <w:color w:val="000000" w:themeColor="text1"/>
                <w:sz w:val="24"/>
                <w:szCs w:val="24"/>
                <w:lang w:val="zh-CN"/>
              </w:rPr>
              <m:t>k</m:t>
            </m:r>
          </m:e>
          <m:sub>
            <m:r>
              <w:rPr>
                <w:rFonts w:ascii="Cambria Math" w:eastAsiaTheme="minorEastAsia" w:hAnsi="Cambria Math" w:cs="Times New Roman"/>
                <w:color w:val="000000" w:themeColor="text1"/>
                <w:sz w:val="24"/>
                <w:szCs w:val="24"/>
              </w:rPr>
              <m:t>s</m:t>
            </m:r>
          </m:sub>
        </m:sSub>
      </m:oMath>
      <w:r w:rsidR="00673B25">
        <w:rPr>
          <w:rFonts w:ascii="Times New Roman" w:eastAsia="宋体" w:hAnsi="Times New Roman" w:cs="Times New Roman"/>
          <w:snapToGrid/>
          <w:color w:val="000000" w:themeColor="text1"/>
          <w:kern w:val="2"/>
          <w:position w:val="-12"/>
          <w:sz w:val="24"/>
          <w:szCs w:val="24"/>
        </w:rPr>
        <w:tab/>
      </w:r>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土</w:t>
      </w:r>
      <w:proofErr w:type="gramStart"/>
      <w:r w:rsidR="00673B25">
        <w:rPr>
          <w:rFonts w:ascii="Times New Roman" w:eastAsia="宋体" w:hAnsi="Times New Roman" w:cs="Times New Roman" w:hint="eastAsia"/>
          <w:snapToGrid/>
          <w:color w:val="000000" w:themeColor="text1"/>
          <w:kern w:val="2"/>
          <w:sz w:val="24"/>
          <w:szCs w:val="24"/>
        </w:rPr>
        <w:t>体平均</w:t>
      </w:r>
      <w:proofErr w:type="gramEnd"/>
      <w:r w:rsidR="00673B25">
        <w:rPr>
          <w:rFonts w:ascii="Times New Roman" w:eastAsia="宋体" w:hAnsi="Times New Roman" w:cs="Times New Roman" w:hint="eastAsia"/>
          <w:snapToGrid/>
          <w:color w:val="000000" w:themeColor="text1"/>
          <w:kern w:val="2"/>
          <w:sz w:val="24"/>
          <w:szCs w:val="24"/>
        </w:rPr>
        <w:t>径向渗透系数（</w:t>
      </w:r>
      <w:r w:rsidR="00673B25">
        <w:rPr>
          <w:rFonts w:ascii="Times New Roman" w:eastAsia="宋体" w:hAnsi="Times New Roman" w:cs="Times New Roman"/>
          <w:snapToGrid/>
          <w:color w:val="000000" w:themeColor="text1"/>
          <w:kern w:val="2"/>
          <w:sz w:val="24"/>
          <w:szCs w:val="24"/>
        </w:rPr>
        <w:t>m/d</w:t>
      </w:r>
      <w:r w:rsidR="00673B25">
        <w:rPr>
          <w:rFonts w:ascii="Times New Roman" w:eastAsia="宋体" w:hAnsi="Times New Roman" w:cs="Times New Roman" w:hint="eastAsia"/>
          <w:snapToGrid/>
          <w:color w:val="000000" w:themeColor="text1"/>
          <w:kern w:val="2"/>
          <w:sz w:val="24"/>
          <w:szCs w:val="24"/>
        </w:rPr>
        <w:t>），通过渗透试验获得；</w:t>
      </w:r>
    </w:p>
    <w:p w14:paraId="33A01D8B" w14:textId="4CCDDB4F"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hint="eastAsia"/>
                <w:color w:val="000000" w:themeColor="text1"/>
                <w:sz w:val="24"/>
                <w:szCs w:val="24"/>
                <w:lang w:val="zh-CN"/>
              </w:rPr>
              <m:t>k</m:t>
            </m:r>
          </m:e>
          <m:sub>
            <m:r>
              <w:rPr>
                <w:rFonts w:ascii="Cambria Math" w:eastAsiaTheme="minorEastAsia" w:hAnsi="Cambria Math" w:cs="Times New Roman"/>
                <w:color w:val="000000" w:themeColor="text1"/>
                <w:sz w:val="24"/>
                <w:szCs w:val="24"/>
              </w:rPr>
              <m:t>c</m:t>
            </m:r>
          </m:sub>
        </m:sSub>
      </m:oMath>
      <w:r w:rsidR="00673B25">
        <w:rPr>
          <w:rFonts w:ascii="Times New Roman" w:eastAsia="宋体" w:hAnsi="Times New Roman" w:cs="Times New Roman"/>
          <w:snapToGrid/>
          <w:color w:val="000000" w:themeColor="text1"/>
          <w:kern w:val="2"/>
          <w:position w:val="-12"/>
          <w:sz w:val="24"/>
          <w:szCs w:val="24"/>
        </w:rPr>
        <w:tab/>
      </w:r>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淤堵区平均土体渗透系数（</w:t>
      </w:r>
      <w:r w:rsidR="00673B25">
        <w:rPr>
          <w:rFonts w:ascii="Times New Roman" w:eastAsia="宋体" w:hAnsi="Times New Roman" w:cs="Times New Roman"/>
          <w:snapToGrid/>
          <w:color w:val="000000" w:themeColor="text1"/>
          <w:kern w:val="2"/>
          <w:sz w:val="24"/>
          <w:szCs w:val="24"/>
        </w:rPr>
        <w:t>m/d</w:t>
      </w:r>
      <w:r w:rsidR="00673B25">
        <w:rPr>
          <w:rFonts w:ascii="Times New Roman" w:eastAsia="宋体" w:hAnsi="Times New Roman" w:cs="Times New Roman" w:hint="eastAsia"/>
          <w:snapToGrid/>
          <w:color w:val="000000" w:themeColor="text1"/>
          <w:kern w:val="2"/>
          <w:sz w:val="24"/>
          <w:szCs w:val="24"/>
        </w:rPr>
        <w:t>），宜进行真空预压试验，取排水</w:t>
      </w:r>
      <w:proofErr w:type="gramStart"/>
      <w:r w:rsidR="00673B25">
        <w:rPr>
          <w:rFonts w:ascii="Times New Roman" w:eastAsia="宋体" w:hAnsi="Times New Roman" w:cs="Times New Roman" w:hint="eastAsia"/>
          <w:snapToGrid/>
          <w:color w:val="000000" w:themeColor="text1"/>
          <w:kern w:val="2"/>
          <w:sz w:val="24"/>
          <w:szCs w:val="24"/>
        </w:rPr>
        <w:t>板周围</w:t>
      </w:r>
      <w:proofErr w:type="gramEnd"/>
      <w:r w:rsidR="00673B25">
        <w:rPr>
          <w:rFonts w:ascii="Times New Roman" w:eastAsia="宋体" w:hAnsi="Times New Roman" w:cs="Times New Roman" w:hint="eastAsia"/>
          <w:snapToGrid/>
          <w:color w:val="000000" w:themeColor="text1"/>
          <w:kern w:val="2"/>
          <w:sz w:val="24"/>
          <w:szCs w:val="24"/>
        </w:rPr>
        <w:t>淤堵区土样，再进行渗透试验获得；</w:t>
      </w:r>
      <w:proofErr w:type="gramStart"/>
      <w:r w:rsidR="00673B25">
        <w:rPr>
          <w:rFonts w:ascii="Times New Roman" w:eastAsia="宋体" w:hAnsi="Times New Roman" w:cs="Times New Roman" w:hint="eastAsia"/>
          <w:snapToGrid/>
          <w:color w:val="000000" w:themeColor="text1"/>
          <w:kern w:val="2"/>
          <w:sz w:val="24"/>
          <w:szCs w:val="24"/>
        </w:rPr>
        <w:t>无试验</w:t>
      </w:r>
      <w:proofErr w:type="gramEnd"/>
      <w:r w:rsidR="00673B25">
        <w:rPr>
          <w:rFonts w:ascii="Times New Roman" w:eastAsia="宋体" w:hAnsi="Times New Roman" w:cs="Times New Roman" w:hint="eastAsia"/>
          <w:snapToGrid/>
          <w:color w:val="000000" w:themeColor="text1"/>
          <w:kern w:val="2"/>
          <w:sz w:val="24"/>
          <w:szCs w:val="24"/>
        </w:rPr>
        <w:t>资料时可取</w:t>
      </w:r>
      <w:r w:rsidR="00673B25">
        <w:rPr>
          <w:rFonts w:ascii="Times New Roman" w:eastAsia="宋体" w:hAnsi="Times New Roman" w:cs="Times New Roman"/>
          <w:snapToGrid/>
          <w:color w:val="000000" w:themeColor="text1"/>
          <w:kern w:val="2"/>
          <w:sz w:val="24"/>
          <w:szCs w:val="24"/>
        </w:rPr>
        <w:t>(1/100</w:t>
      </w:r>
      <w:r w:rsidR="00673B25">
        <w:rPr>
          <w:rFonts w:ascii="Times New Roman" w:eastAsia="宋体" w:hAnsi="Times New Roman" w:cs="Times New Roman" w:hint="eastAsia"/>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1/</w:t>
      </w:r>
      <w:r w:rsidR="00673B25">
        <w:rPr>
          <w:rFonts w:ascii="Times New Roman" w:eastAsia="宋体" w:hAnsi="Times New Roman" w:cs="Times New Roman"/>
          <w:snapToGrid/>
          <w:color w:val="000000" w:themeColor="text1"/>
          <w:kern w:val="2"/>
          <w:sz w:val="24"/>
          <w:szCs w:val="24"/>
        </w:rPr>
        <w:t>10)</w:t>
      </w:r>
      <w:proofErr w:type="spellStart"/>
      <w:r w:rsidR="00673B25">
        <w:rPr>
          <w:rFonts w:ascii="Times New Roman" w:eastAsia="宋体" w:hAnsi="Times New Roman" w:cs="Times New Roman"/>
          <w:i/>
          <w:iCs/>
          <w:snapToGrid/>
          <w:color w:val="000000" w:themeColor="text1"/>
          <w:kern w:val="2"/>
          <w:sz w:val="24"/>
          <w:szCs w:val="24"/>
        </w:rPr>
        <w:t>k</w:t>
      </w:r>
      <w:r w:rsidR="00673B25">
        <w:rPr>
          <w:rFonts w:ascii="Times New Roman" w:eastAsia="宋体" w:hAnsi="Times New Roman" w:cs="Times New Roman"/>
          <w:i/>
          <w:iCs/>
          <w:snapToGrid/>
          <w:color w:val="000000" w:themeColor="text1"/>
          <w:kern w:val="2"/>
          <w:sz w:val="24"/>
          <w:szCs w:val="24"/>
          <w:vertAlign w:val="subscript"/>
        </w:rPr>
        <w:t>h</w:t>
      </w:r>
      <w:proofErr w:type="spellEnd"/>
      <w:r w:rsidR="00673B25">
        <w:rPr>
          <w:rFonts w:ascii="Times New Roman" w:eastAsia="宋体" w:hAnsi="Times New Roman" w:cs="Times New Roman" w:hint="eastAsia"/>
          <w:snapToGrid/>
          <w:color w:val="000000" w:themeColor="text1"/>
          <w:kern w:val="2"/>
          <w:sz w:val="24"/>
          <w:szCs w:val="24"/>
        </w:rPr>
        <w:t>，土体含水</w:t>
      </w:r>
      <w:r w:rsidR="004B00DC">
        <w:rPr>
          <w:rFonts w:ascii="Times New Roman" w:eastAsia="宋体" w:hAnsi="Times New Roman" w:cs="Times New Roman" w:hint="eastAsia"/>
          <w:snapToGrid/>
          <w:color w:val="000000" w:themeColor="text1"/>
          <w:kern w:val="2"/>
          <w:sz w:val="24"/>
          <w:szCs w:val="24"/>
        </w:rPr>
        <w:t>率</w:t>
      </w:r>
      <w:r w:rsidR="00673B25">
        <w:rPr>
          <w:rFonts w:ascii="Times New Roman" w:eastAsia="宋体" w:hAnsi="Times New Roman" w:cs="Times New Roman" w:hint="eastAsia"/>
          <w:snapToGrid/>
          <w:color w:val="000000" w:themeColor="text1"/>
          <w:kern w:val="2"/>
          <w:sz w:val="24"/>
          <w:szCs w:val="24"/>
        </w:rPr>
        <w:t>低时取小值；</w:t>
      </w:r>
    </w:p>
    <w:p w14:paraId="209A2907" w14:textId="77777777" w:rsidR="00CE5B34" w:rsidRDefault="00673B25">
      <w:pPr>
        <w:widowControl w:val="0"/>
        <w:tabs>
          <w:tab w:val="left" w:pos="658"/>
          <w:tab w:val="left" w:pos="840"/>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w:r>
        <w:rPr>
          <w:rFonts w:ascii="Times New Roman" w:eastAsia="宋体" w:hAnsi="Times New Roman" w:cs="Times New Roman"/>
          <w:i/>
          <w:iCs/>
          <w:snapToGrid/>
          <w:color w:val="000000" w:themeColor="text1"/>
          <w:kern w:val="2"/>
          <w:sz w:val="24"/>
          <w:szCs w:val="24"/>
        </w:rPr>
        <w:t>H</w:t>
      </w:r>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hint="eastAsia"/>
          <w:snapToGrid/>
          <w:color w:val="000000" w:themeColor="text1"/>
          <w:kern w:val="2"/>
          <w:sz w:val="24"/>
          <w:szCs w:val="24"/>
        </w:rPr>
        <w:t>塑料排水板深度（</w:t>
      </w:r>
      <w:r>
        <w:rPr>
          <w:rFonts w:ascii="Times New Roman" w:eastAsia="宋体" w:hAnsi="Times New Roman" w:cs="Times New Roman"/>
          <w:snapToGrid/>
          <w:color w:val="000000" w:themeColor="text1"/>
          <w:kern w:val="2"/>
          <w:sz w:val="24"/>
          <w:szCs w:val="24"/>
        </w:rPr>
        <w:t>m</w:t>
      </w:r>
      <w:r>
        <w:rPr>
          <w:rFonts w:ascii="Times New Roman" w:eastAsia="宋体" w:hAnsi="Times New Roman" w:cs="Times New Roman" w:hint="eastAsia"/>
          <w:snapToGrid/>
          <w:color w:val="000000" w:themeColor="text1"/>
          <w:kern w:val="2"/>
          <w:sz w:val="24"/>
          <w:szCs w:val="24"/>
        </w:rPr>
        <w:t>）；</w:t>
      </w:r>
    </w:p>
    <w:p w14:paraId="5524A89D"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q</m:t>
            </m:r>
          </m:e>
          <m:sub>
            <m:r>
              <w:rPr>
                <w:rFonts w:ascii="Cambria Math" w:eastAsiaTheme="minorEastAsia" w:hAnsi="Cambria Math" w:cs="Times New Roman"/>
                <w:color w:val="000000" w:themeColor="text1"/>
                <w:sz w:val="24"/>
                <w:szCs w:val="24"/>
              </w:rPr>
              <m:t>w</m:t>
            </m:r>
          </m:sub>
        </m:sSub>
      </m:oMath>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塑料排水板纵向通水量（</w:t>
      </w:r>
      <w:r w:rsidR="00673B25">
        <w:rPr>
          <w:rFonts w:ascii="Times New Roman" w:eastAsia="宋体" w:hAnsi="Times New Roman" w:cs="Times New Roman"/>
          <w:snapToGrid/>
          <w:color w:val="000000" w:themeColor="text1"/>
          <w:kern w:val="2"/>
          <w:sz w:val="24"/>
          <w:szCs w:val="24"/>
        </w:rPr>
        <w:t>m</w:t>
      </w:r>
      <w:r w:rsidR="00673B25">
        <w:rPr>
          <w:rFonts w:ascii="Times New Roman" w:eastAsia="宋体" w:hAnsi="Times New Roman" w:cs="Times New Roman"/>
          <w:snapToGrid/>
          <w:color w:val="000000" w:themeColor="text1"/>
          <w:kern w:val="2"/>
          <w:sz w:val="24"/>
          <w:szCs w:val="24"/>
          <w:vertAlign w:val="superscript"/>
        </w:rPr>
        <w:t>3</w:t>
      </w:r>
      <w:r w:rsidR="00673B25">
        <w:rPr>
          <w:rFonts w:ascii="Times New Roman" w:eastAsia="宋体" w:hAnsi="Times New Roman" w:cs="Times New Roman"/>
          <w:snapToGrid/>
          <w:color w:val="000000" w:themeColor="text1"/>
          <w:kern w:val="2"/>
          <w:sz w:val="24"/>
          <w:szCs w:val="24"/>
        </w:rPr>
        <w:t>/s</w:t>
      </w:r>
      <w:r w:rsidR="00673B25">
        <w:rPr>
          <w:rFonts w:ascii="Times New Roman" w:eastAsia="宋体" w:hAnsi="Times New Roman" w:cs="Times New Roman" w:hint="eastAsia"/>
          <w:snapToGrid/>
          <w:color w:val="000000" w:themeColor="text1"/>
          <w:kern w:val="2"/>
          <w:sz w:val="24"/>
          <w:szCs w:val="24"/>
        </w:rPr>
        <w:t>），当无数据时可近似为无限大。</w:t>
      </w:r>
    </w:p>
    <w:p w14:paraId="7A657C47" w14:textId="77777777" w:rsidR="00CE5B34" w:rsidRDefault="00673B25">
      <w:pPr>
        <w:widowControl w:val="0"/>
        <w:kinsoku/>
        <w:autoSpaceDE/>
        <w:autoSpaceDN/>
        <w:adjustRightInd/>
        <w:snapToGrid/>
        <w:spacing w:line="360" w:lineRule="exact"/>
        <w:jc w:val="both"/>
        <w:textAlignment w:val="auto"/>
        <w:rPr>
          <w:rFonts w:ascii="楷体" w:eastAsia="楷体" w:hAnsi="楷体" w:cs="Times New Roman"/>
          <w:bCs/>
          <w:snapToGrid/>
          <w:color w:val="000000" w:themeColor="text1"/>
          <w:sz w:val="24"/>
          <w:szCs w:val="24"/>
        </w:rPr>
      </w:pPr>
      <w:r>
        <w:rPr>
          <w:rFonts w:ascii="楷体" w:eastAsia="楷体" w:hAnsi="楷体" w:cs="Times New Roman" w:hint="eastAsia"/>
          <w:b/>
          <w:bCs/>
          <w:snapToGrid/>
          <w:color w:val="000000" w:themeColor="text1"/>
          <w:sz w:val="24"/>
          <w:szCs w:val="24"/>
        </w:rPr>
        <w:t>条文说明</w:t>
      </w:r>
    </w:p>
    <w:p w14:paraId="225DA98E" w14:textId="77777777" w:rsidR="00CE5B34" w:rsidRDefault="00673B25">
      <w:pPr>
        <w:widowControl w:val="0"/>
        <w:kinsoku/>
        <w:autoSpaceDE/>
        <w:autoSpaceDN/>
        <w:adjustRightInd/>
        <w:snapToGrid/>
        <w:spacing w:line="360" w:lineRule="exact"/>
        <w:ind w:firstLineChars="200" w:firstLine="480"/>
        <w:jc w:val="both"/>
        <w:textAlignment w:val="auto"/>
        <w:rPr>
          <w:rFonts w:ascii="Times New Roman" w:eastAsia="楷体_GB2312" w:hAnsi="Times New Roman" w:cs="Times New Roman"/>
          <w:color w:val="000000" w:themeColor="text1"/>
          <w:sz w:val="24"/>
          <w:szCs w:val="24"/>
        </w:rPr>
      </w:pPr>
      <w:r>
        <w:rPr>
          <w:rFonts w:ascii="Times New Roman" w:eastAsia="楷体_GB2312" w:hAnsi="Times New Roman" w:cs="Times New Roman"/>
          <w:color w:val="000000" w:themeColor="text1"/>
          <w:sz w:val="24"/>
          <w:szCs w:val="24"/>
        </w:rPr>
        <w:t>真空预压过程中，</w:t>
      </w:r>
      <w:r>
        <w:rPr>
          <w:rFonts w:ascii="Times New Roman" w:eastAsia="楷体_GB2312" w:hAnsi="Times New Roman" w:cs="Times New Roman" w:hint="eastAsia"/>
          <w:color w:val="000000" w:themeColor="text1"/>
          <w:sz w:val="24"/>
          <w:szCs w:val="24"/>
        </w:rPr>
        <w:t>超软土颗粒在真空吸力作用下会在塑料</w:t>
      </w:r>
      <w:r>
        <w:rPr>
          <w:rFonts w:ascii="Times New Roman" w:eastAsia="楷体_GB2312" w:hAnsi="Times New Roman" w:cs="Times New Roman"/>
          <w:color w:val="000000" w:themeColor="text1"/>
          <w:sz w:val="24"/>
          <w:szCs w:val="24"/>
        </w:rPr>
        <w:t>排水</w:t>
      </w:r>
      <w:proofErr w:type="gramStart"/>
      <w:r>
        <w:rPr>
          <w:rFonts w:ascii="Times New Roman" w:eastAsia="楷体_GB2312" w:hAnsi="Times New Roman" w:cs="Times New Roman"/>
          <w:color w:val="000000" w:themeColor="text1"/>
          <w:sz w:val="24"/>
          <w:szCs w:val="24"/>
        </w:rPr>
        <w:t>板</w:t>
      </w:r>
      <w:r>
        <w:rPr>
          <w:rFonts w:ascii="Times New Roman" w:eastAsia="楷体_GB2312" w:hAnsi="Times New Roman" w:cs="Times New Roman" w:hint="eastAsia"/>
          <w:color w:val="000000" w:themeColor="text1"/>
          <w:sz w:val="24"/>
          <w:szCs w:val="24"/>
        </w:rPr>
        <w:t>附近</w:t>
      </w:r>
      <w:proofErr w:type="gramEnd"/>
      <w:r>
        <w:rPr>
          <w:rFonts w:ascii="Times New Roman" w:eastAsia="楷体_GB2312" w:hAnsi="Times New Roman" w:cs="Times New Roman"/>
          <w:color w:val="000000" w:themeColor="text1"/>
          <w:sz w:val="24"/>
          <w:szCs w:val="24"/>
        </w:rPr>
        <w:t>形成淤堵区。相比于涂抹区，淤堵区渗透系数更小，对土体固结影响更为严重。研究表明，</w:t>
      </w:r>
      <w:proofErr w:type="gramStart"/>
      <w:r>
        <w:rPr>
          <w:rFonts w:ascii="Times New Roman" w:eastAsia="楷体_GB2312" w:hAnsi="Times New Roman" w:cs="Times New Roman"/>
          <w:color w:val="000000" w:themeColor="text1"/>
          <w:sz w:val="24"/>
          <w:szCs w:val="24"/>
        </w:rPr>
        <w:t>吹</w:t>
      </w:r>
      <w:r>
        <w:rPr>
          <w:rFonts w:ascii="Times New Roman" w:eastAsia="楷体_GB2312" w:hAnsi="Times New Roman" w:cs="Times New Roman" w:hint="eastAsia"/>
          <w:color w:val="000000" w:themeColor="text1"/>
          <w:sz w:val="24"/>
          <w:szCs w:val="24"/>
        </w:rPr>
        <w:t>超软土</w:t>
      </w:r>
      <w:proofErr w:type="gramEnd"/>
      <w:r>
        <w:rPr>
          <w:rFonts w:ascii="Times New Roman" w:eastAsia="楷体_GB2312" w:hAnsi="Times New Roman" w:cs="Times New Roman"/>
          <w:color w:val="000000" w:themeColor="text1"/>
          <w:sz w:val="24"/>
          <w:szCs w:val="24"/>
        </w:rPr>
        <w:t>初始渗透系数与淤堵区渗透系数比值可</w:t>
      </w:r>
      <w:r>
        <w:rPr>
          <w:rFonts w:ascii="Times New Roman" w:eastAsia="楷体_GB2312" w:hAnsi="Times New Roman" w:cs="Times New Roman" w:hint="eastAsia"/>
          <w:color w:val="000000" w:themeColor="text1"/>
          <w:sz w:val="24"/>
          <w:szCs w:val="24"/>
        </w:rPr>
        <w:t>达</w:t>
      </w:r>
      <w:r>
        <w:rPr>
          <w:rFonts w:ascii="Times New Roman" w:eastAsia="楷体_GB2312" w:hAnsi="Times New Roman" w:cs="Times New Roman"/>
          <w:color w:val="000000" w:themeColor="text1"/>
          <w:sz w:val="24"/>
          <w:szCs w:val="24"/>
        </w:rPr>
        <w:t>100</w:t>
      </w:r>
      <w:r>
        <w:rPr>
          <w:rFonts w:ascii="Times New Roman" w:eastAsia="楷体_GB2312" w:hAnsi="Times New Roman" w:cs="Times New Roman" w:hint="eastAsia"/>
          <w:color w:val="000000" w:themeColor="text1"/>
          <w:sz w:val="24"/>
          <w:szCs w:val="24"/>
        </w:rPr>
        <w:t xml:space="preserve"> </w:t>
      </w:r>
      <w:r>
        <w:rPr>
          <w:rFonts w:ascii="Times New Roman" w:eastAsia="楷体_GB2312" w:hAnsi="Times New Roman" w:cs="Times New Roman"/>
          <w:color w:val="000000" w:themeColor="text1"/>
          <w:sz w:val="24"/>
          <w:szCs w:val="24"/>
        </w:rPr>
        <w:t>~</w:t>
      </w:r>
      <w:r>
        <w:rPr>
          <w:rFonts w:ascii="Times New Roman" w:eastAsia="楷体_GB2312" w:hAnsi="Times New Roman" w:cs="Times New Roman" w:hint="eastAsia"/>
          <w:color w:val="000000" w:themeColor="text1"/>
          <w:sz w:val="24"/>
          <w:szCs w:val="24"/>
        </w:rPr>
        <w:t xml:space="preserve"> </w:t>
      </w:r>
      <w:r>
        <w:rPr>
          <w:rFonts w:ascii="Times New Roman" w:eastAsia="楷体_GB2312" w:hAnsi="Times New Roman" w:cs="Times New Roman"/>
          <w:color w:val="000000" w:themeColor="text1"/>
          <w:sz w:val="24"/>
          <w:szCs w:val="24"/>
        </w:rPr>
        <w:t>300</w:t>
      </w:r>
      <w:r>
        <w:rPr>
          <w:rFonts w:ascii="Times New Roman" w:eastAsia="楷体_GB2312" w:hAnsi="Times New Roman" w:cs="Times New Roman"/>
          <w:color w:val="000000" w:themeColor="text1"/>
          <w:sz w:val="24"/>
          <w:szCs w:val="24"/>
        </w:rPr>
        <w:t>。由于</w:t>
      </w:r>
      <w:r>
        <w:rPr>
          <w:rFonts w:ascii="Times New Roman" w:eastAsia="楷体_GB2312" w:hAnsi="Times New Roman" w:cs="Times New Roman" w:hint="eastAsia"/>
          <w:color w:val="000000" w:themeColor="text1"/>
          <w:sz w:val="24"/>
          <w:szCs w:val="24"/>
        </w:rPr>
        <w:t>超软土</w:t>
      </w:r>
      <w:r>
        <w:rPr>
          <w:rFonts w:ascii="Times New Roman" w:eastAsia="楷体_GB2312" w:hAnsi="Times New Roman" w:cs="Times New Roman"/>
          <w:color w:val="000000" w:themeColor="text1"/>
          <w:sz w:val="24"/>
          <w:szCs w:val="24"/>
        </w:rPr>
        <w:t>初始含水率较高，该取值范围分布较大，在实际工程中，宜通过土工试验获得淤堵区土体渗透系数。</w:t>
      </w:r>
    </w:p>
    <w:p w14:paraId="7E3E6681" w14:textId="77777777" w:rsidR="00CE5B34" w:rsidRDefault="00673B25">
      <w:pPr>
        <w:pStyle w:val="ac"/>
        <w:spacing w:after="0" w:line="360" w:lineRule="auto"/>
        <w:ind w:firstLineChars="200" w:firstLine="480"/>
        <w:jc w:val="left"/>
        <w:rPr>
          <w:rFonts w:eastAsiaTheme="minorEastAsia"/>
          <w:color w:val="000000" w:themeColor="text1"/>
          <w:sz w:val="24"/>
          <w:szCs w:val="21"/>
        </w:rPr>
      </w:pPr>
      <w:r>
        <w:rPr>
          <w:rFonts w:eastAsiaTheme="minorEastAsia"/>
          <w:color w:val="000000" w:themeColor="text1"/>
          <w:sz w:val="24"/>
          <w:szCs w:val="21"/>
        </w:rPr>
        <w:t xml:space="preserve">6.2.11 </w:t>
      </w:r>
      <w:proofErr w:type="gramStart"/>
      <w:r>
        <w:rPr>
          <w:rFonts w:eastAsiaTheme="minorEastAsia"/>
          <w:color w:val="000000" w:themeColor="text1"/>
          <w:sz w:val="24"/>
          <w:szCs w:val="21"/>
        </w:rPr>
        <w:t>堆载底部</w:t>
      </w:r>
      <w:proofErr w:type="gramEnd"/>
      <w:r>
        <w:rPr>
          <w:rFonts w:eastAsiaTheme="minorEastAsia"/>
          <w:color w:val="000000" w:themeColor="text1"/>
          <w:sz w:val="24"/>
          <w:szCs w:val="21"/>
        </w:rPr>
        <w:t>应铺设排水垫层，其厚度不宜小于</w:t>
      </w:r>
      <w:r>
        <w:rPr>
          <w:rFonts w:eastAsiaTheme="minorEastAsia"/>
          <w:color w:val="000000" w:themeColor="text1"/>
          <w:sz w:val="24"/>
          <w:szCs w:val="21"/>
        </w:rPr>
        <w:t xml:space="preserve"> 500mm</w:t>
      </w:r>
      <w:r>
        <w:rPr>
          <w:rFonts w:eastAsiaTheme="minorEastAsia"/>
          <w:color w:val="000000" w:themeColor="text1"/>
          <w:sz w:val="24"/>
          <w:szCs w:val="21"/>
        </w:rPr>
        <w:t>，垫层底部及顶部宜铺设透水土工织物。垫层材料可采用中粗砂、砂砾、碎石等，缺少砂石资源的地区，可采用土工合成材料复合排水垫层。</w:t>
      </w:r>
    </w:p>
    <w:p w14:paraId="3AEF4C5D" w14:textId="77777777" w:rsidR="00CE5B34" w:rsidRDefault="00673B25">
      <w:pPr>
        <w:pStyle w:val="ac"/>
        <w:spacing w:after="0" w:line="360" w:lineRule="auto"/>
        <w:ind w:firstLineChars="200" w:firstLine="480"/>
        <w:jc w:val="left"/>
        <w:rPr>
          <w:rFonts w:eastAsiaTheme="minorEastAsia"/>
          <w:color w:val="000000" w:themeColor="text1"/>
          <w:sz w:val="24"/>
          <w:szCs w:val="21"/>
        </w:rPr>
      </w:pPr>
      <w:r>
        <w:rPr>
          <w:rFonts w:eastAsiaTheme="minorEastAsia"/>
          <w:color w:val="000000" w:themeColor="text1"/>
          <w:sz w:val="24"/>
          <w:szCs w:val="21"/>
        </w:rPr>
        <w:t xml:space="preserve">6.2.12 </w:t>
      </w:r>
      <w:r>
        <w:rPr>
          <w:rFonts w:eastAsiaTheme="minorEastAsia"/>
          <w:color w:val="000000" w:themeColor="text1"/>
          <w:sz w:val="24"/>
          <w:szCs w:val="21"/>
        </w:rPr>
        <w:t>密封膜下稳定的真空度超过</w:t>
      </w:r>
      <w:r>
        <w:rPr>
          <w:rFonts w:eastAsiaTheme="minorEastAsia"/>
          <w:color w:val="000000" w:themeColor="text1"/>
          <w:sz w:val="24"/>
          <w:szCs w:val="21"/>
        </w:rPr>
        <w:t xml:space="preserve"> 80kPa </w:t>
      </w:r>
      <w:r>
        <w:rPr>
          <w:rFonts w:eastAsiaTheme="minorEastAsia"/>
          <w:color w:val="000000" w:themeColor="text1"/>
          <w:sz w:val="24"/>
          <w:szCs w:val="21"/>
        </w:rPr>
        <w:t>并持续</w:t>
      </w:r>
      <w:r>
        <w:rPr>
          <w:rFonts w:eastAsiaTheme="minorEastAsia"/>
          <w:color w:val="000000" w:themeColor="text1"/>
          <w:sz w:val="24"/>
          <w:szCs w:val="21"/>
        </w:rPr>
        <w:t xml:space="preserve"> 20d </w:t>
      </w:r>
      <w:r>
        <w:rPr>
          <w:rFonts w:eastAsiaTheme="minorEastAsia"/>
          <w:color w:val="000000" w:themeColor="text1"/>
          <w:sz w:val="24"/>
          <w:szCs w:val="21"/>
        </w:rPr>
        <w:t>后，方可进行堆载。</w:t>
      </w:r>
    </w:p>
    <w:p w14:paraId="09515C09" w14:textId="77777777" w:rsidR="00CE5B34" w:rsidRDefault="00673B25">
      <w:pPr>
        <w:pStyle w:val="ac"/>
        <w:spacing w:after="0" w:line="360" w:lineRule="auto"/>
        <w:ind w:firstLineChars="200" w:firstLine="480"/>
        <w:jc w:val="left"/>
        <w:rPr>
          <w:rFonts w:eastAsiaTheme="minorEastAsia"/>
          <w:color w:val="000000" w:themeColor="text1"/>
          <w:sz w:val="24"/>
          <w:szCs w:val="21"/>
        </w:rPr>
      </w:pPr>
      <w:r>
        <w:rPr>
          <w:rFonts w:eastAsiaTheme="minorEastAsia"/>
          <w:color w:val="000000" w:themeColor="text1"/>
          <w:sz w:val="24"/>
          <w:szCs w:val="21"/>
        </w:rPr>
        <w:t xml:space="preserve">6.2.13 </w:t>
      </w:r>
      <w:proofErr w:type="gramStart"/>
      <w:r>
        <w:rPr>
          <w:rFonts w:eastAsiaTheme="minorEastAsia"/>
          <w:color w:val="000000" w:themeColor="text1"/>
          <w:sz w:val="24"/>
          <w:szCs w:val="21"/>
        </w:rPr>
        <w:t>堆载预压</w:t>
      </w:r>
      <w:proofErr w:type="gramEnd"/>
      <w:r>
        <w:rPr>
          <w:rFonts w:eastAsiaTheme="minorEastAsia"/>
          <w:color w:val="000000" w:themeColor="text1"/>
          <w:sz w:val="24"/>
          <w:szCs w:val="21"/>
        </w:rPr>
        <w:t>应采用分级加载方式，</w:t>
      </w:r>
      <w:proofErr w:type="gramStart"/>
      <w:r>
        <w:rPr>
          <w:rFonts w:eastAsiaTheme="minorEastAsia"/>
          <w:color w:val="000000" w:themeColor="text1"/>
          <w:sz w:val="24"/>
          <w:szCs w:val="21"/>
        </w:rPr>
        <w:t>堆载速率</w:t>
      </w:r>
      <w:proofErr w:type="gramEnd"/>
      <w:r>
        <w:rPr>
          <w:rFonts w:eastAsiaTheme="minorEastAsia"/>
          <w:color w:val="000000" w:themeColor="text1"/>
          <w:sz w:val="24"/>
          <w:szCs w:val="21"/>
        </w:rPr>
        <w:t>应与该级荷载下地基强度增长速率相适应，当地基强度增长可满足下一级荷载下地基的稳定性要求时方可加载。</w:t>
      </w:r>
    </w:p>
    <w:p w14:paraId="11448D5B" w14:textId="77777777" w:rsidR="00CE5B34" w:rsidRDefault="00673B25">
      <w:pPr>
        <w:pStyle w:val="ac"/>
        <w:spacing w:after="0" w:line="360" w:lineRule="auto"/>
        <w:ind w:firstLineChars="200" w:firstLine="480"/>
        <w:jc w:val="left"/>
        <w:rPr>
          <w:rFonts w:eastAsiaTheme="minorEastAsia"/>
          <w:color w:val="000000" w:themeColor="text1"/>
          <w:sz w:val="24"/>
          <w:szCs w:val="21"/>
        </w:rPr>
      </w:pPr>
      <w:r>
        <w:rPr>
          <w:rFonts w:eastAsiaTheme="minorEastAsia"/>
          <w:color w:val="000000" w:themeColor="text1"/>
          <w:sz w:val="24"/>
          <w:szCs w:val="21"/>
        </w:rPr>
        <w:t xml:space="preserve">6.2.14 </w:t>
      </w:r>
      <w:proofErr w:type="gramStart"/>
      <w:r>
        <w:rPr>
          <w:rFonts w:eastAsiaTheme="minorEastAsia"/>
          <w:color w:val="000000" w:themeColor="text1"/>
          <w:sz w:val="24"/>
          <w:szCs w:val="21"/>
        </w:rPr>
        <w:t>堆载预压时间</w:t>
      </w:r>
      <w:proofErr w:type="gramEnd"/>
      <w:r>
        <w:rPr>
          <w:rFonts w:eastAsiaTheme="minorEastAsia"/>
          <w:color w:val="000000" w:themeColor="text1"/>
          <w:sz w:val="24"/>
          <w:szCs w:val="21"/>
        </w:rPr>
        <w:t>应根据施工监测成果确定。超载路段、涵洞通道预压路段需要卸载时，计算的工后沉降应小于设计容许值，同时连续两个月的月沉降速率不宜大于</w:t>
      </w:r>
      <w:r>
        <w:rPr>
          <w:rFonts w:eastAsiaTheme="minorEastAsia"/>
          <w:color w:val="000000" w:themeColor="text1"/>
          <w:sz w:val="24"/>
          <w:szCs w:val="21"/>
        </w:rPr>
        <w:t xml:space="preserve"> 5mm</w:t>
      </w:r>
      <w:r>
        <w:rPr>
          <w:rFonts w:eastAsiaTheme="minorEastAsia"/>
          <w:color w:val="000000" w:themeColor="text1"/>
          <w:sz w:val="24"/>
          <w:szCs w:val="21"/>
        </w:rPr>
        <w:t>。</w:t>
      </w:r>
    </w:p>
    <w:p w14:paraId="0DEF857F" w14:textId="77777777" w:rsidR="00CE5B34" w:rsidRDefault="00673B25">
      <w:pPr>
        <w:pStyle w:val="ac"/>
        <w:spacing w:after="0" w:line="360" w:lineRule="auto"/>
        <w:ind w:firstLineChars="200" w:firstLine="480"/>
        <w:jc w:val="left"/>
        <w:rPr>
          <w:rFonts w:eastAsiaTheme="minorEastAsia"/>
          <w:color w:val="000000" w:themeColor="text1"/>
          <w:sz w:val="24"/>
          <w:szCs w:val="21"/>
        </w:rPr>
      </w:pPr>
      <w:r>
        <w:rPr>
          <w:rFonts w:eastAsiaTheme="minorEastAsia"/>
          <w:color w:val="000000" w:themeColor="text1"/>
          <w:sz w:val="24"/>
          <w:szCs w:val="21"/>
        </w:rPr>
        <w:t>6.2.15</w:t>
      </w:r>
      <w:r>
        <w:rPr>
          <w:rFonts w:eastAsiaTheme="minorEastAsia" w:hint="eastAsia"/>
          <w:color w:val="000000" w:themeColor="text1"/>
          <w:sz w:val="24"/>
          <w:szCs w:val="21"/>
        </w:rPr>
        <w:t xml:space="preserve"> </w:t>
      </w:r>
      <w:r>
        <w:rPr>
          <w:rFonts w:eastAsiaTheme="minorEastAsia" w:hint="eastAsia"/>
          <w:color w:val="000000" w:themeColor="text1"/>
          <w:sz w:val="24"/>
          <w:szCs w:val="21"/>
        </w:rPr>
        <w:t>地基固结度超过</w:t>
      </w:r>
      <w:r>
        <w:rPr>
          <w:rFonts w:eastAsiaTheme="minorEastAsia"/>
          <w:color w:val="000000" w:themeColor="text1"/>
          <w:sz w:val="24"/>
          <w:szCs w:val="21"/>
        </w:rPr>
        <w:t>80%</w:t>
      </w:r>
      <w:r>
        <w:rPr>
          <w:rFonts w:eastAsiaTheme="minorEastAsia" w:hint="eastAsia"/>
          <w:color w:val="000000" w:themeColor="text1"/>
          <w:sz w:val="24"/>
          <w:szCs w:val="21"/>
        </w:rPr>
        <w:t>，且连续</w:t>
      </w:r>
      <w:r>
        <w:rPr>
          <w:rFonts w:eastAsiaTheme="minorEastAsia"/>
          <w:color w:val="000000" w:themeColor="text1"/>
          <w:sz w:val="24"/>
          <w:szCs w:val="21"/>
        </w:rPr>
        <w:t>5d</w:t>
      </w:r>
      <w:r>
        <w:rPr>
          <w:rFonts w:eastAsiaTheme="minorEastAsia" w:hint="eastAsia"/>
          <w:color w:val="000000" w:themeColor="text1"/>
          <w:sz w:val="24"/>
          <w:szCs w:val="21"/>
        </w:rPr>
        <w:t>实测地表沉降速率不大于</w:t>
      </w:r>
      <w:r>
        <w:rPr>
          <w:rFonts w:eastAsiaTheme="minorEastAsia"/>
          <w:color w:val="000000" w:themeColor="text1"/>
          <w:sz w:val="24"/>
          <w:szCs w:val="21"/>
        </w:rPr>
        <w:t>0.5mm/d</w:t>
      </w:r>
      <w:r>
        <w:rPr>
          <w:rFonts w:eastAsiaTheme="minorEastAsia" w:hint="eastAsia"/>
          <w:color w:val="000000" w:themeColor="text1"/>
          <w:sz w:val="24"/>
          <w:szCs w:val="21"/>
        </w:rPr>
        <w:t>时，可停止抽真空作业。</w:t>
      </w:r>
    </w:p>
    <w:p w14:paraId="38E11DC6" w14:textId="77777777" w:rsidR="00CE5B34" w:rsidRDefault="00673B25">
      <w:pPr>
        <w:pStyle w:val="ac"/>
        <w:spacing w:after="0" w:line="360" w:lineRule="auto"/>
        <w:ind w:firstLineChars="0" w:firstLine="0"/>
        <w:outlineLvl w:val="2"/>
        <w:rPr>
          <w:rFonts w:eastAsiaTheme="minorEastAsia"/>
          <w:color w:val="000000" w:themeColor="text1"/>
          <w:sz w:val="28"/>
          <w:szCs w:val="28"/>
        </w:rPr>
      </w:pPr>
      <w:bookmarkStart w:id="49" w:name="_Toc117"/>
      <w:r>
        <w:rPr>
          <w:rFonts w:eastAsiaTheme="minorEastAsia"/>
          <w:color w:val="000000" w:themeColor="text1"/>
          <w:sz w:val="28"/>
          <w:szCs w:val="28"/>
        </w:rPr>
        <w:lastRenderedPageBreak/>
        <w:t xml:space="preserve">6.3 </w:t>
      </w:r>
      <w:proofErr w:type="gramStart"/>
      <w:r>
        <w:rPr>
          <w:rFonts w:eastAsiaTheme="minorEastAsia"/>
          <w:color w:val="000000" w:themeColor="text1"/>
          <w:sz w:val="28"/>
          <w:szCs w:val="28"/>
        </w:rPr>
        <w:t>爆破挤淤法</w:t>
      </w:r>
      <w:bookmarkEnd w:id="49"/>
      <w:proofErr w:type="gramEnd"/>
    </w:p>
    <w:p w14:paraId="2F3FF718" w14:textId="77777777" w:rsidR="00CE5B34" w:rsidRDefault="00673B25">
      <w:pPr>
        <w:kinsoku/>
        <w:autoSpaceDE/>
        <w:autoSpaceDN/>
        <w:adjustRightInd/>
        <w:snapToGrid/>
        <w:spacing w:line="360" w:lineRule="auto"/>
        <w:ind w:firstLineChars="200" w:firstLine="470"/>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snapToGrid/>
          <w:color w:val="000000" w:themeColor="text1"/>
          <w:spacing w:val="-5"/>
          <w:kern w:val="2"/>
          <w:sz w:val="24"/>
          <w:szCs w:val="24"/>
          <w:shd w:val="clear" w:color="auto" w:fill="FFFFFE"/>
        </w:rPr>
        <w:t xml:space="preserve">6.3.1 </w:t>
      </w:r>
      <w:r>
        <w:rPr>
          <w:rFonts w:ascii="Times New Roman" w:eastAsia="宋体" w:hAnsi="Times New Roman" w:cs="Times New Roman"/>
          <w:snapToGrid/>
          <w:color w:val="000000" w:themeColor="text1"/>
          <w:spacing w:val="-5"/>
          <w:kern w:val="2"/>
          <w:sz w:val="24"/>
          <w:szCs w:val="24"/>
          <w:shd w:val="clear" w:color="auto" w:fill="FFFFFE"/>
        </w:rPr>
        <w:t>爆破</w:t>
      </w:r>
      <w:proofErr w:type="gramStart"/>
      <w:r>
        <w:rPr>
          <w:rFonts w:ascii="Times New Roman" w:eastAsia="宋体" w:hAnsi="Times New Roman" w:cs="Times New Roman"/>
          <w:snapToGrid/>
          <w:color w:val="000000" w:themeColor="text1"/>
          <w:spacing w:val="-5"/>
          <w:kern w:val="2"/>
          <w:sz w:val="24"/>
          <w:szCs w:val="24"/>
          <w:shd w:val="clear" w:color="auto" w:fill="FFFFFE"/>
        </w:rPr>
        <w:t>挤淤法</w:t>
      </w:r>
      <w:proofErr w:type="gramEnd"/>
      <w:r>
        <w:rPr>
          <w:rFonts w:ascii="Times New Roman" w:eastAsia="宋体" w:hAnsi="Times New Roman" w:cs="Times New Roman"/>
          <w:snapToGrid/>
          <w:color w:val="000000" w:themeColor="text1"/>
          <w:spacing w:val="-5"/>
          <w:kern w:val="2"/>
          <w:sz w:val="24"/>
          <w:szCs w:val="24"/>
          <w:shd w:val="clear" w:color="auto" w:fill="FFFFFE"/>
        </w:rPr>
        <w:t>应根据超软土层深度、施工场地水文条件等确定合适的药量、布药方式和施工工艺。</w:t>
      </w:r>
    </w:p>
    <w:p w14:paraId="43F7161B" w14:textId="77777777" w:rsidR="00CE5B34" w:rsidRDefault="00673B25">
      <w:pPr>
        <w:kinsoku/>
        <w:autoSpaceDE/>
        <w:autoSpaceDN/>
        <w:adjustRightInd/>
        <w:snapToGrid/>
        <w:spacing w:line="360" w:lineRule="auto"/>
        <w:ind w:firstLineChars="200" w:firstLine="470"/>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snapToGrid/>
          <w:color w:val="000000" w:themeColor="text1"/>
          <w:spacing w:val="-5"/>
          <w:kern w:val="2"/>
          <w:sz w:val="24"/>
          <w:szCs w:val="24"/>
          <w:shd w:val="clear" w:color="auto" w:fill="FFFFFE"/>
        </w:rPr>
        <w:t xml:space="preserve">6.3.2 </w:t>
      </w:r>
      <w:r>
        <w:rPr>
          <w:rFonts w:ascii="Times New Roman" w:eastAsia="宋体" w:hAnsi="Times New Roman" w:cs="Times New Roman"/>
          <w:snapToGrid/>
          <w:color w:val="000000" w:themeColor="text1"/>
          <w:spacing w:val="-5"/>
          <w:kern w:val="2"/>
          <w:sz w:val="24"/>
          <w:szCs w:val="24"/>
          <w:shd w:val="clear" w:color="auto" w:fill="FFFFFE"/>
        </w:rPr>
        <w:t>采用爆破</w:t>
      </w:r>
      <w:proofErr w:type="gramStart"/>
      <w:r>
        <w:rPr>
          <w:rFonts w:ascii="Times New Roman" w:eastAsia="宋体" w:hAnsi="Times New Roman" w:cs="Times New Roman"/>
          <w:snapToGrid/>
          <w:color w:val="000000" w:themeColor="text1"/>
          <w:spacing w:val="-5"/>
          <w:kern w:val="2"/>
          <w:sz w:val="24"/>
          <w:szCs w:val="24"/>
          <w:shd w:val="clear" w:color="auto" w:fill="FFFFFE"/>
        </w:rPr>
        <w:t>挤淤法</w:t>
      </w:r>
      <w:proofErr w:type="gramEnd"/>
      <w:r>
        <w:rPr>
          <w:rFonts w:ascii="Times New Roman" w:eastAsia="宋体" w:hAnsi="Times New Roman" w:cs="Times New Roman"/>
          <w:snapToGrid/>
          <w:color w:val="000000" w:themeColor="text1"/>
          <w:spacing w:val="-5"/>
          <w:kern w:val="2"/>
          <w:sz w:val="24"/>
          <w:szCs w:val="24"/>
          <w:shd w:val="clear" w:color="auto" w:fill="FFFFFE"/>
        </w:rPr>
        <w:t>处理地基长度大于</w:t>
      </w:r>
      <w:r>
        <w:rPr>
          <w:rFonts w:ascii="Times New Roman" w:eastAsia="宋体" w:hAnsi="Times New Roman" w:cs="Times New Roman"/>
          <w:snapToGrid/>
          <w:color w:val="000000" w:themeColor="text1"/>
          <w:spacing w:val="-5"/>
          <w:kern w:val="2"/>
          <w:sz w:val="24"/>
          <w:szCs w:val="24"/>
          <w:shd w:val="clear" w:color="auto" w:fill="FFFFFE"/>
        </w:rPr>
        <w:t>400 m</w:t>
      </w:r>
      <w:r>
        <w:rPr>
          <w:rFonts w:ascii="Times New Roman" w:eastAsia="宋体" w:hAnsi="Times New Roman" w:cs="Times New Roman"/>
          <w:snapToGrid/>
          <w:color w:val="000000" w:themeColor="text1"/>
          <w:spacing w:val="-5"/>
          <w:kern w:val="2"/>
          <w:sz w:val="24"/>
          <w:szCs w:val="24"/>
          <w:shd w:val="clear" w:color="auto" w:fill="FFFFFE"/>
        </w:rPr>
        <w:t>时，</w:t>
      </w:r>
      <w:proofErr w:type="gramStart"/>
      <w:r>
        <w:rPr>
          <w:rFonts w:ascii="Times New Roman" w:eastAsia="宋体" w:hAnsi="Times New Roman" w:cs="Times New Roman"/>
          <w:snapToGrid/>
          <w:color w:val="000000" w:themeColor="text1"/>
          <w:spacing w:val="-5"/>
          <w:kern w:val="2"/>
          <w:sz w:val="24"/>
          <w:szCs w:val="24"/>
          <w:shd w:val="clear" w:color="auto" w:fill="FFFFFE"/>
        </w:rPr>
        <w:t>宜设置</w:t>
      </w:r>
      <w:proofErr w:type="gramEnd"/>
      <w:r>
        <w:rPr>
          <w:rFonts w:ascii="Times New Roman" w:eastAsia="宋体" w:hAnsi="Times New Roman" w:cs="Times New Roman"/>
          <w:snapToGrid/>
          <w:color w:val="000000" w:themeColor="text1"/>
          <w:spacing w:val="-5"/>
          <w:kern w:val="2"/>
          <w:sz w:val="24"/>
          <w:szCs w:val="24"/>
          <w:shd w:val="clear" w:color="auto" w:fill="FFFFFE"/>
        </w:rPr>
        <w:t>试验段，为设计提供合理的爆破和抛填等参数，便于提出合理的设计方案，试验路段长度不少于</w:t>
      </w:r>
      <w:r>
        <w:rPr>
          <w:rFonts w:ascii="Times New Roman" w:eastAsia="宋体" w:hAnsi="Times New Roman" w:cs="Times New Roman"/>
          <w:snapToGrid/>
          <w:color w:val="000000" w:themeColor="text1"/>
          <w:spacing w:val="-5"/>
          <w:kern w:val="2"/>
          <w:sz w:val="24"/>
          <w:szCs w:val="24"/>
          <w:shd w:val="clear" w:color="auto" w:fill="FFFFFE"/>
        </w:rPr>
        <w:t>100 m</w:t>
      </w:r>
      <w:r>
        <w:rPr>
          <w:rFonts w:ascii="Times New Roman" w:eastAsia="宋体" w:hAnsi="Times New Roman" w:cs="Times New Roman"/>
          <w:snapToGrid/>
          <w:color w:val="000000" w:themeColor="text1"/>
          <w:spacing w:val="-5"/>
          <w:kern w:val="2"/>
          <w:sz w:val="24"/>
          <w:szCs w:val="24"/>
          <w:shd w:val="clear" w:color="auto" w:fill="FFFFFE"/>
        </w:rPr>
        <w:t>。</w:t>
      </w:r>
    </w:p>
    <w:p w14:paraId="7917E119" w14:textId="3E4F96CB" w:rsidR="00CE5B34" w:rsidRDefault="00673B25">
      <w:pPr>
        <w:kinsoku/>
        <w:autoSpaceDE/>
        <w:autoSpaceDN/>
        <w:adjustRightInd/>
        <w:snapToGrid/>
        <w:spacing w:line="360" w:lineRule="auto"/>
        <w:ind w:firstLineChars="200" w:firstLine="470"/>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snapToGrid/>
          <w:color w:val="000000" w:themeColor="text1"/>
          <w:spacing w:val="-5"/>
          <w:kern w:val="2"/>
          <w:sz w:val="24"/>
          <w:szCs w:val="24"/>
          <w:shd w:val="clear" w:color="auto" w:fill="FFFFFE"/>
        </w:rPr>
        <w:t xml:space="preserve">6.3.3 </w:t>
      </w:r>
      <w:r>
        <w:rPr>
          <w:rFonts w:ascii="Times New Roman" w:eastAsia="宋体" w:hAnsi="Times New Roman" w:cs="Times New Roman"/>
          <w:snapToGrid/>
          <w:color w:val="000000" w:themeColor="text1"/>
          <w:spacing w:val="-5"/>
          <w:kern w:val="2"/>
          <w:sz w:val="24"/>
          <w:szCs w:val="24"/>
          <w:shd w:val="clear" w:color="auto" w:fill="FFFFFE"/>
        </w:rPr>
        <w:t>爆破</w:t>
      </w:r>
      <w:proofErr w:type="gramStart"/>
      <w:r>
        <w:rPr>
          <w:rFonts w:ascii="Times New Roman" w:eastAsia="宋体" w:hAnsi="Times New Roman" w:cs="Times New Roman"/>
          <w:snapToGrid/>
          <w:color w:val="000000" w:themeColor="text1"/>
          <w:spacing w:val="-5"/>
          <w:kern w:val="2"/>
          <w:sz w:val="24"/>
          <w:szCs w:val="24"/>
          <w:shd w:val="clear" w:color="auto" w:fill="FFFFFE"/>
        </w:rPr>
        <w:t>挤淤法</w:t>
      </w:r>
      <w:proofErr w:type="gramEnd"/>
      <w:r>
        <w:rPr>
          <w:rFonts w:ascii="Times New Roman" w:eastAsia="宋体" w:hAnsi="Times New Roman" w:cs="Times New Roman"/>
          <w:snapToGrid/>
          <w:color w:val="000000" w:themeColor="text1"/>
          <w:spacing w:val="-5"/>
          <w:kern w:val="2"/>
          <w:sz w:val="24"/>
          <w:szCs w:val="24"/>
          <w:shd w:val="clear" w:color="auto" w:fill="FFFFFE"/>
        </w:rPr>
        <w:t>处理的淤泥层厚度宜在</w:t>
      </w:r>
      <w:r>
        <w:rPr>
          <w:rFonts w:ascii="Times New Roman" w:eastAsia="宋体" w:hAnsi="Times New Roman" w:cs="Times New Roman"/>
          <w:snapToGrid/>
          <w:color w:val="000000" w:themeColor="text1"/>
          <w:spacing w:val="-5"/>
          <w:kern w:val="2"/>
          <w:sz w:val="24"/>
          <w:szCs w:val="24"/>
          <w:shd w:val="clear" w:color="auto" w:fill="FFFFFE"/>
        </w:rPr>
        <w:t>15m ~ 40m</w:t>
      </w:r>
      <w:r>
        <w:rPr>
          <w:rFonts w:ascii="Times New Roman" w:eastAsia="宋体" w:hAnsi="Times New Roman" w:cs="Times New Roman"/>
          <w:snapToGrid/>
          <w:color w:val="000000" w:themeColor="text1"/>
          <w:spacing w:val="-5"/>
          <w:kern w:val="2"/>
          <w:sz w:val="24"/>
          <w:szCs w:val="24"/>
          <w:shd w:val="clear" w:color="auto" w:fill="FFFFFE"/>
        </w:rPr>
        <w:t>，当处理深度超过</w:t>
      </w:r>
      <w:r>
        <w:rPr>
          <w:rFonts w:ascii="Times New Roman" w:eastAsia="宋体" w:hAnsi="Times New Roman" w:cs="Times New Roman"/>
          <w:snapToGrid/>
          <w:color w:val="000000" w:themeColor="text1"/>
          <w:spacing w:val="-5"/>
          <w:kern w:val="2"/>
          <w:sz w:val="24"/>
          <w:szCs w:val="24"/>
          <w:shd w:val="clear" w:color="auto" w:fill="FFFFFE"/>
        </w:rPr>
        <w:t>40m</w:t>
      </w:r>
      <w:r>
        <w:rPr>
          <w:rFonts w:ascii="Times New Roman" w:eastAsia="宋体" w:hAnsi="Times New Roman" w:cs="Times New Roman"/>
          <w:snapToGrid/>
          <w:color w:val="000000" w:themeColor="text1"/>
          <w:spacing w:val="-5"/>
          <w:kern w:val="2"/>
          <w:sz w:val="24"/>
          <w:szCs w:val="24"/>
          <w:shd w:val="clear" w:color="auto" w:fill="FFFFFE"/>
        </w:rPr>
        <w:t>时，</w:t>
      </w:r>
      <w:proofErr w:type="gramStart"/>
      <w:r>
        <w:rPr>
          <w:rFonts w:ascii="Times New Roman" w:eastAsia="宋体" w:hAnsi="Times New Roman" w:cs="Times New Roman"/>
          <w:snapToGrid/>
          <w:color w:val="000000" w:themeColor="text1"/>
          <w:spacing w:val="-5"/>
          <w:kern w:val="2"/>
          <w:sz w:val="24"/>
          <w:szCs w:val="24"/>
          <w:shd w:val="clear" w:color="auto" w:fill="FFFFFE"/>
        </w:rPr>
        <w:t>宜开展</w:t>
      </w:r>
      <w:proofErr w:type="gramEnd"/>
      <w:r>
        <w:rPr>
          <w:rFonts w:ascii="Times New Roman" w:eastAsia="宋体" w:hAnsi="Times New Roman" w:cs="Times New Roman"/>
          <w:snapToGrid/>
          <w:color w:val="000000" w:themeColor="text1"/>
          <w:spacing w:val="-5"/>
          <w:kern w:val="2"/>
          <w:sz w:val="24"/>
          <w:szCs w:val="24"/>
          <w:shd w:val="clear" w:color="auto" w:fill="FFFFFE"/>
        </w:rPr>
        <w:t>试验验证，并充分论证后酌情采用。</w:t>
      </w:r>
    </w:p>
    <w:p w14:paraId="24236D60" w14:textId="77777777" w:rsidR="00CE5B34" w:rsidRDefault="00673B25">
      <w:pPr>
        <w:kinsoku/>
        <w:autoSpaceDE/>
        <w:autoSpaceDN/>
        <w:adjustRightInd/>
        <w:snapToGrid/>
        <w:spacing w:line="360" w:lineRule="auto"/>
        <w:ind w:firstLineChars="200" w:firstLine="470"/>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snapToGrid/>
          <w:color w:val="000000" w:themeColor="text1"/>
          <w:spacing w:val="-5"/>
          <w:kern w:val="2"/>
          <w:sz w:val="24"/>
          <w:szCs w:val="24"/>
          <w:shd w:val="clear" w:color="auto" w:fill="FFFFFE"/>
        </w:rPr>
        <w:t xml:space="preserve">6.3.4 </w:t>
      </w:r>
      <w:r>
        <w:rPr>
          <w:rFonts w:ascii="Times New Roman" w:eastAsia="宋体" w:hAnsi="Times New Roman" w:cs="Times New Roman"/>
          <w:snapToGrid/>
          <w:color w:val="000000" w:themeColor="text1"/>
          <w:spacing w:val="-5"/>
          <w:kern w:val="2"/>
          <w:sz w:val="24"/>
          <w:szCs w:val="24"/>
          <w:shd w:val="clear" w:color="auto" w:fill="FFFFFE"/>
        </w:rPr>
        <w:t>潮间带区域工程采用爆破</w:t>
      </w:r>
      <w:proofErr w:type="gramStart"/>
      <w:r>
        <w:rPr>
          <w:rFonts w:ascii="Times New Roman" w:eastAsia="宋体" w:hAnsi="Times New Roman" w:cs="Times New Roman"/>
          <w:snapToGrid/>
          <w:color w:val="000000" w:themeColor="text1"/>
          <w:spacing w:val="-5"/>
          <w:kern w:val="2"/>
          <w:sz w:val="24"/>
          <w:szCs w:val="24"/>
          <w:shd w:val="clear" w:color="auto" w:fill="FFFFFE"/>
        </w:rPr>
        <w:t>挤淤法</w:t>
      </w:r>
      <w:proofErr w:type="gramEnd"/>
      <w:r>
        <w:rPr>
          <w:rFonts w:ascii="Times New Roman" w:eastAsia="宋体" w:hAnsi="Times New Roman" w:cs="Times New Roman"/>
          <w:snapToGrid/>
          <w:color w:val="000000" w:themeColor="text1"/>
          <w:spacing w:val="-5"/>
          <w:kern w:val="2"/>
          <w:sz w:val="24"/>
          <w:szCs w:val="24"/>
          <w:shd w:val="clear" w:color="auto" w:fill="FFFFFE"/>
        </w:rPr>
        <w:t>时，填石设计断面顶部应高于</w:t>
      </w:r>
      <w:r>
        <w:rPr>
          <w:rFonts w:ascii="Times New Roman" w:eastAsia="宋体" w:hAnsi="Times New Roman" w:cs="Times New Roman"/>
          <w:snapToGrid/>
          <w:color w:val="000000" w:themeColor="text1"/>
          <w:spacing w:val="-5"/>
          <w:kern w:val="2"/>
          <w:sz w:val="24"/>
          <w:szCs w:val="24"/>
          <w:shd w:val="clear" w:color="auto" w:fill="FFFFFE"/>
        </w:rPr>
        <w:t>50</w:t>
      </w:r>
      <w:r>
        <w:rPr>
          <w:rFonts w:ascii="Times New Roman" w:eastAsia="宋体" w:hAnsi="Times New Roman" w:cs="Times New Roman"/>
          <w:snapToGrid/>
          <w:color w:val="000000" w:themeColor="text1"/>
          <w:spacing w:val="-5"/>
          <w:kern w:val="2"/>
          <w:sz w:val="24"/>
          <w:szCs w:val="24"/>
          <w:shd w:val="clear" w:color="auto" w:fill="FFFFFE"/>
        </w:rPr>
        <w:t>年平均高潮位</w:t>
      </w:r>
      <w:r>
        <w:rPr>
          <w:rFonts w:ascii="Times New Roman" w:eastAsia="宋体" w:hAnsi="Times New Roman" w:cs="Times New Roman"/>
          <w:snapToGrid/>
          <w:color w:val="000000" w:themeColor="text1"/>
          <w:spacing w:val="-5"/>
          <w:kern w:val="2"/>
          <w:sz w:val="24"/>
          <w:szCs w:val="24"/>
          <w:shd w:val="clear" w:color="auto" w:fill="FFFFFE"/>
        </w:rPr>
        <w:t>1m</w:t>
      </w:r>
      <w:r>
        <w:rPr>
          <w:rFonts w:ascii="Times New Roman" w:eastAsia="宋体" w:hAnsi="Times New Roman" w:cs="Times New Roman"/>
          <w:snapToGrid/>
          <w:color w:val="000000" w:themeColor="text1"/>
          <w:spacing w:val="-5"/>
          <w:kern w:val="2"/>
          <w:sz w:val="24"/>
          <w:szCs w:val="24"/>
          <w:shd w:val="clear" w:color="auto" w:fill="FFFFFE"/>
        </w:rPr>
        <w:t>以上。</w:t>
      </w:r>
    </w:p>
    <w:p w14:paraId="7E27C7EC" w14:textId="77777777" w:rsidR="00CE5B34" w:rsidRDefault="00673B25">
      <w:pPr>
        <w:kinsoku/>
        <w:autoSpaceDE/>
        <w:autoSpaceDN/>
        <w:adjustRightInd/>
        <w:snapToGrid/>
        <w:spacing w:line="360" w:lineRule="auto"/>
        <w:ind w:firstLineChars="200" w:firstLine="470"/>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snapToGrid/>
          <w:color w:val="000000" w:themeColor="text1"/>
          <w:spacing w:val="-5"/>
          <w:kern w:val="2"/>
          <w:sz w:val="24"/>
          <w:szCs w:val="24"/>
          <w:shd w:val="clear" w:color="auto" w:fill="FFFFFE"/>
        </w:rPr>
        <w:t xml:space="preserve">6.3.5 </w:t>
      </w:r>
      <w:r>
        <w:rPr>
          <w:rFonts w:ascii="Times New Roman" w:eastAsia="宋体" w:hAnsi="Times New Roman" w:cs="Times New Roman"/>
          <w:snapToGrid/>
          <w:color w:val="000000" w:themeColor="text1"/>
          <w:spacing w:val="-5"/>
          <w:kern w:val="2"/>
          <w:sz w:val="24"/>
          <w:szCs w:val="24"/>
          <w:shd w:val="clear" w:color="auto" w:fill="FFFFFE"/>
        </w:rPr>
        <w:t>路基填石尺寸设计时，宜考虑爆后填石沉降，一般完全落底填石路基可取</w:t>
      </w:r>
      <w:r>
        <w:rPr>
          <w:rFonts w:ascii="Times New Roman" w:eastAsia="宋体" w:hAnsi="Times New Roman" w:cs="Times New Roman"/>
          <w:snapToGrid/>
          <w:color w:val="000000" w:themeColor="text1"/>
          <w:spacing w:val="-5"/>
          <w:kern w:val="2"/>
          <w:sz w:val="24"/>
          <w:szCs w:val="24"/>
          <w:shd w:val="clear" w:color="auto" w:fill="FFFFFE"/>
        </w:rPr>
        <w:t>10cm</w:t>
      </w:r>
      <w:r>
        <w:rPr>
          <w:rFonts w:ascii="Times New Roman" w:eastAsia="宋体" w:hAnsi="Times New Roman" w:cs="Times New Roman" w:hint="eastAsia"/>
          <w:snapToGrid/>
          <w:color w:val="000000" w:themeColor="text1"/>
          <w:spacing w:val="-5"/>
          <w:kern w:val="2"/>
          <w:sz w:val="24"/>
          <w:szCs w:val="24"/>
          <w:shd w:val="clear" w:color="auto" w:fill="FFFFFE"/>
        </w:rPr>
        <w:t>～</w:t>
      </w:r>
      <w:r>
        <w:rPr>
          <w:rFonts w:ascii="Times New Roman" w:eastAsia="宋体" w:hAnsi="Times New Roman" w:cs="Times New Roman"/>
          <w:snapToGrid/>
          <w:color w:val="000000" w:themeColor="text1"/>
          <w:spacing w:val="-5"/>
          <w:kern w:val="2"/>
          <w:sz w:val="24"/>
          <w:szCs w:val="24"/>
          <w:shd w:val="clear" w:color="auto" w:fill="FFFFFE"/>
        </w:rPr>
        <w:t>15cm</w:t>
      </w:r>
      <w:r>
        <w:rPr>
          <w:rFonts w:ascii="Times New Roman" w:eastAsia="宋体" w:hAnsi="Times New Roman" w:cs="Times New Roman"/>
          <w:snapToGrid/>
          <w:color w:val="000000" w:themeColor="text1"/>
          <w:spacing w:val="-5"/>
          <w:kern w:val="2"/>
          <w:sz w:val="24"/>
          <w:szCs w:val="24"/>
          <w:shd w:val="clear" w:color="auto" w:fill="FFFFFE"/>
        </w:rPr>
        <w:t>，未完全落底填石路基需根据分层总和法计算和实际监测结果综合分析确定，初步设计可取</w:t>
      </w:r>
      <w:r>
        <w:rPr>
          <w:rFonts w:ascii="Times New Roman" w:eastAsia="宋体" w:hAnsi="Times New Roman" w:cs="Times New Roman"/>
          <w:snapToGrid/>
          <w:color w:val="000000" w:themeColor="text1"/>
          <w:spacing w:val="-5"/>
          <w:kern w:val="2"/>
          <w:sz w:val="24"/>
          <w:szCs w:val="24"/>
          <w:shd w:val="clear" w:color="auto" w:fill="FFFFFE"/>
        </w:rPr>
        <w:t>30cm</w:t>
      </w:r>
      <w:r>
        <w:rPr>
          <w:rFonts w:ascii="Times New Roman" w:eastAsia="宋体" w:hAnsi="Times New Roman" w:cs="Times New Roman" w:hint="eastAsia"/>
          <w:snapToGrid/>
          <w:color w:val="000000" w:themeColor="text1"/>
          <w:spacing w:val="-5"/>
          <w:kern w:val="2"/>
          <w:sz w:val="24"/>
          <w:szCs w:val="24"/>
          <w:shd w:val="clear" w:color="auto" w:fill="FFFFFE"/>
        </w:rPr>
        <w:t>～</w:t>
      </w:r>
      <w:r>
        <w:rPr>
          <w:rFonts w:ascii="Times New Roman" w:eastAsia="宋体" w:hAnsi="Times New Roman" w:cs="Times New Roman"/>
          <w:snapToGrid/>
          <w:color w:val="000000" w:themeColor="text1"/>
          <w:spacing w:val="-5"/>
          <w:kern w:val="2"/>
          <w:sz w:val="24"/>
          <w:szCs w:val="24"/>
          <w:shd w:val="clear" w:color="auto" w:fill="FFFFFE"/>
        </w:rPr>
        <w:t>60cm</w:t>
      </w:r>
      <w:r>
        <w:rPr>
          <w:rFonts w:ascii="Times New Roman" w:eastAsia="宋体" w:hAnsi="Times New Roman" w:cs="Times New Roman"/>
          <w:snapToGrid/>
          <w:color w:val="000000" w:themeColor="text1"/>
          <w:spacing w:val="-5"/>
          <w:kern w:val="2"/>
          <w:sz w:val="24"/>
          <w:szCs w:val="24"/>
          <w:shd w:val="clear" w:color="auto" w:fill="FFFFFE"/>
        </w:rPr>
        <w:t>，未完全落底填石路基可采用路面超载预压法减少工后沉降。</w:t>
      </w:r>
    </w:p>
    <w:p w14:paraId="572DB6F2" w14:textId="77777777" w:rsidR="00CE5B34" w:rsidRDefault="00673B25">
      <w:pPr>
        <w:kinsoku/>
        <w:autoSpaceDE/>
        <w:autoSpaceDN/>
        <w:adjustRightInd/>
        <w:snapToGrid/>
        <w:spacing w:line="360" w:lineRule="auto"/>
        <w:ind w:firstLineChars="200" w:firstLine="470"/>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snapToGrid/>
          <w:color w:val="000000" w:themeColor="text1"/>
          <w:spacing w:val="-5"/>
          <w:kern w:val="2"/>
          <w:sz w:val="24"/>
          <w:szCs w:val="24"/>
          <w:shd w:val="clear" w:color="auto" w:fill="FFFFFE"/>
        </w:rPr>
        <w:t xml:space="preserve">6.3.6 </w:t>
      </w:r>
      <w:r>
        <w:rPr>
          <w:rFonts w:ascii="Times New Roman" w:eastAsia="宋体" w:hAnsi="Times New Roman" w:cs="Times New Roman"/>
          <w:snapToGrid/>
          <w:color w:val="000000" w:themeColor="text1"/>
          <w:spacing w:val="-5"/>
          <w:kern w:val="2"/>
          <w:sz w:val="24"/>
          <w:szCs w:val="24"/>
          <w:shd w:val="clear" w:color="auto" w:fill="FFFFFE"/>
        </w:rPr>
        <w:t>路基填石尺寸设计时，宜考虑爆后填石沉降，一般完全落底填石路基可取</w:t>
      </w:r>
      <w:r>
        <w:rPr>
          <w:rFonts w:ascii="Times New Roman" w:eastAsia="宋体" w:hAnsi="Times New Roman" w:cs="Times New Roman"/>
          <w:snapToGrid/>
          <w:color w:val="000000" w:themeColor="text1"/>
          <w:spacing w:val="-5"/>
          <w:kern w:val="2"/>
          <w:sz w:val="24"/>
          <w:szCs w:val="24"/>
          <w:shd w:val="clear" w:color="auto" w:fill="FFFFFE"/>
        </w:rPr>
        <w:t>10cm</w:t>
      </w:r>
      <w:r>
        <w:rPr>
          <w:rFonts w:ascii="Times New Roman" w:eastAsia="宋体" w:hAnsi="Times New Roman" w:cs="Times New Roman" w:hint="eastAsia"/>
          <w:snapToGrid/>
          <w:color w:val="000000" w:themeColor="text1"/>
          <w:spacing w:val="-5"/>
          <w:kern w:val="2"/>
          <w:sz w:val="24"/>
          <w:szCs w:val="24"/>
          <w:shd w:val="clear" w:color="auto" w:fill="FFFFFE"/>
        </w:rPr>
        <w:t>～</w:t>
      </w:r>
      <w:r>
        <w:rPr>
          <w:rFonts w:ascii="Times New Roman" w:eastAsia="宋体" w:hAnsi="Times New Roman" w:cs="Times New Roman"/>
          <w:snapToGrid/>
          <w:color w:val="000000" w:themeColor="text1"/>
          <w:spacing w:val="-5"/>
          <w:kern w:val="2"/>
          <w:sz w:val="24"/>
          <w:szCs w:val="24"/>
          <w:shd w:val="clear" w:color="auto" w:fill="FFFFFE"/>
        </w:rPr>
        <w:t>15cm</w:t>
      </w:r>
      <w:r>
        <w:rPr>
          <w:rFonts w:ascii="Times New Roman" w:eastAsia="宋体" w:hAnsi="Times New Roman" w:cs="Times New Roman"/>
          <w:snapToGrid/>
          <w:color w:val="000000" w:themeColor="text1"/>
          <w:spacing w:val="-5"/>
          <w:kern w:val="2"/>
          <w:sz w:val="24"/>
          <w:szCs w:val="24"/>
          <w:shd w:val="clear" w:color="auto" w:fill="FFFFFE"/>
        </w:rPr>
        <w:t>，未完全落底填石路基需根据分层总和法计算和实际监测结果综合分析确定，初步设计可取</w:t>
      </w:r>
      <w:r>
        <w:rPr>
          <w:rFonts w:ascii="Times New Roman" w:eastAsia="宋体" w:hAnsi="Times New Roman" w:cs="Times New Roman"/>
          <w:snapToGrid/>
          <w:color w:val="000000" w:themeColor="text1"/>
          <w:spacing w:val="-5"/>
          <w:kern w:val="2"/>
          <w:sz w:val="24"/>
          <w:szCs w:val="24"/>
          <w:shd w:val="clear" w:color="auto" w:fill="FFFFFE"/>
        </w:rPr>
        <w:t>30cm</w:t>
      </w:r>
      <w:r>
        <w:rPr>
          <w:rFonts w:ascii="Times New Roman" w:eastAsia="宋体" w:hAnsi="Times New Roman" w:cs="Times New Roman" w:hint="eastAsia"/>
          <w:snapToGrid/>
          <w:color w:val="000000" w:themeColor="text1"/>
          <w:spacing w:val="-5"/>
          <w:kern w:val="2"/>
          <w:sz w:val="24"/>
          <w:szCs w:val="24"/>
          <w:shd w:val="clear" w:color="auto" w:fill="FFFFFE"/>
        </w:rPr>
        <w:t>～</w:t>
      </w:r>
      <w:r>
        <w:rPr>
          <w:rFonts w:ascii="Times New Roman" w:eastAsia="宋体" w:hAnsi="Times New Roman" w:cs="Times New Roman"/>
          <w:snapToGrid/>
          <w:color w:val="000000" w:themeColor="text1"/>
          <w:spacing w:val="-5"/>
          <w:kern w:val="2"/>
          <w:sz w:val="24"/>
          <w:szCs w:val="24"/>
          <w:shd w:val="clear" w:color="auto" w:fill="FFFFFE"/>
        </w:rPr>
        <w:t>60cm</w:t>
      </w:r>
      <w:r>
        <w:rPr>
          <w:rFonts w:ascii="Times New Roman" w:eastAsia="宋体" w:hAnsi="Times New Roman" w:cs="Times New Roman"/>
          <w:snapToGrid/>
          <w:color w:val="000000" w:themeColor="text1"/>
          <w:spacing w:val="-5"/>
          <w:kern w:val="2"/>
          <w:sz w:val="24"/>
          <w:szCs w:val="24"/>
          <w:shd w:val="clear" w:color="auto" w:fill="FFFFFE"/>
        </w:rPr>
        <w:t>。</w:t>
      </w:r>
    </w:p>
    <w:p w14:paraId="0FD058D4" w14:textId="77777777" w:rsidR="00CE5B34" w:rsidRDefault="00673B25">
      <w:pPr>
        <w:kinsoku/>
        <w:autoSpaceDE/>
        <w:autoSpaceDN/>
        <w:adjustRightInd/>
        <w:snapToGrid/>
        <w:spacing w:line="360" w:lineRule="auto"/>
        <w:ind w:firstLineChars="200" w:firstLine="470"/>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snapToGrid/>
          <w:color w:val="000000" w:themeColor="text1"/>
          <w:spacing w:val="-5"/>
          <w:kern w:val="2"/>
          <w:sz w:val="24"/>
          <w:szCs w:val="24"/>
          <w:shd w:val="clear" w:color="auto" w:fill="FFFFFE"/>
        </w:rPr>
        <w:t xml:space="preserve">6.3.7 </w:t>
      </w:r>
      <w:r>
        <w:rPr>
          <w:rFonts w:ascii="Times New Roman" w:eastAsia="宋体" w:hAnsi="Times New Roman" w:cs="Times New Roman"/>
          <w:snapToGrid/>
          <w:color w:val="000000" w:themeColor="text1"/>
          <w:spacing w:val="-5"/>
          <w:kern w:val="2"/>
          <w:sz w:val="24"/>
          <w:szCs w:val="24"/>
          <w:shd w:val="clear" w:color="auto" w:fill="FFFFFE"/>
        </w:rPr>
        <w:t>单次爆破消耗药量应根据常用炸药性能表及换算系数确定，</w:t>
      </w:r>
      <w:r>
        <w:rPr>
          <w:rFonts w:ascii="Times New Roman" w:eastAsia="宋体" w:hAnsi="Times New Roman" w:cs="Times New Roman" w:hint="eastAsia"/>
          <w:snapToGrid/>
          <w:color w:val="000000" w:themeColor="text1"/>
          <w:spacing w:val="-5"/>
          <w:kern w:val="2"/>
          <w:sz w:val="24"/>
          <w:szCs w:val="24"/>
          <w:shd w:val="clear" w:color="auto" w:fill="FFFFFE"/>
        </w:rPr>
        <w:t>可按式（</w:t>
      </w:r>
      <w:r>
        <w:rPr>
          <w:rFonts w:ascii="Times New Roman" w:eastAsia="宋体" w:hAnsi="Times New Roman" w:cs="Times New Roman"/>
          <w:snapToGrid/>
          <w:color w:val="000000" w:themeColor="text1"/>
          <w:spacing w:val="-5"/>
          <w:kern w:val="2"/>
          <w:sz w:val="24"/>
          <w:szCs w:val="24"/>
          <w:shd w:val="clear" w:color="auto" w:fill="FFFFFE"/>
        </w:rPr>
        <w:t>6.3.1</w:t>
      </w:r>
      <w:r>
        <w:rPr>
          <w:rFonts w:ascii="Times New Roman" w:eastAsia="宋体" w:hAnsi="Times New Roman" w:cs="Times New Roman" w:hint="eastAsia"/>
          <w:snapToGrid/>
          <w:color w:val="000000" w:themeColor="text1"/>
          <w:spacing w:val="-5"/>
          <w:kern w:val="2"/>
          <w:sz w:val="24"/>
          <w:szCs w:val="24"/>
          <w:shd w:val="clear" w:color="auto" w:fill="FFFFFE"/>
        </w:rPr>
        <w:t>）计算：</w:t>
      </w:r>
    </w:p>
    <w:p w14:paraId="46EC7A9B" w14:textId="77777777" w:rsidR="00CE5B34" w:rsidRDefault="00673B25">
      <w:pPr>
        <w:tabs>
          <w:tab w:val="center" w:pos="4200"/>
          <w:tab w:val="right" w:pos="8400"/>
        </w:tabs>
        <w:kinsoku/>
        <w:autoSpaceDE/>
        <w:autoSpaceDN/>
        <w:adjustRightInd/>
        <w:snapToGrid/>
        <w:spacing w:line="360" w:lineRule="auto"/>
        <w:ind w:firstLineChars="20" w:firstLine="48"/>
        <w:jc w:val="right"/>
        <w:textAlignment w:val="auto"/>
        <w:rPr>
          <w:rFonts w:ascii="Cambria Math" w:eastAsia="宋体" w:hAnsi="Calibri" w:cs="Times New Roman"/>
          <w:i/>
          <w:snapToGrid/>
          <w:color w:val="000000" w:themeColor="text1"/>
          <w:kern w:val="2"/>
          <w:szCs w:val="22"/>
        </w:rPr>
      </w:pPr>
      <m:oMath>
        <m:r>
          <w:rPr>
            <w:rFonts w:ascii="Cambria Math" w:eastAsia="宋体" w:hAnsi="Calibri" w:cs="Times New Roman"/>
            <w:snapToGrid/>
            <w:color w:val="000000" w:themeColor="text1"/>
            <w:kern w:val="2"/>
            <w:sz w:val="24"/>
            <w:szCs w:val="24"/>
          </w:rPr>
          <m:t>Q=</m:t>
        </m:r>
        <m:sSub>
          <m:sSubPr>
            <m:ctrlPr>
              <w:rPr>
                <w:rFonts w:ascii="Cambria Math" w:eastAsia="宋体" w:hAnsi="Calibri" w:cs="Times New Roman"/>
                <w:i/>
                <w:snapToGrid/>
                <w:color w:val="000000" w:themeColor="text1"/>
                <w:kern w:val="2"/>
                <w:sz w:val="24"/>
                <w:szCs w:val="24"/>
              </w:rPr>
            </m:ctrlPr>
          </m:sSubPr>
          <m:e>
            <m:r>
              <w:rPr>
                <w:rFonts w:ascii="Cambria Math" w:eastAsia="宋体" w:hAnsi="Calibri" w:cs="Times New Roman"/>
                <w:snapToGrid/>
                <w:color w:val="000000" w:themeColor="text1"/>
                <w:kern w:val="2"/>
                <w:sz w:val="24"/>
                <w:szCs w:val="24"/>
              </w:rPr>
              <m:t>q</m:t>
            </m:r>
          </m:e>
          <m:sub>
            <m:r>
              <w:rPr>
                <w:rFonts w:ascii="Cambria Math" w:eastAsia="宋体" w:hAnsi="Calibri" w:cs="Times New Roman"/>
                <w:snapToGrid/>
                <w:color w:val="000000" w:themeColor="text1"/>
                <w:kern w:val="2"/>
                <w:sz w:val="24"/>
                <w:szCs w:val="24"/>
              </w:rPr>
              <m:t>0</m:t>
            </m:r>
          </m:sub>
        </m:sSub>
        <m:sSub>
          <m:sSubPr>
            <m:ctrlPr>
              <w:rPr>
                <w:rFonts w:ascii="Cambria Math" w:eastAsia="宋体" w:hAnsi="Times New Roman" w:cs="Times New Roman"/>
                <w:i/>
                <w:snapToGrid/>
                <w:color w:val="000000" w:themeColor="text1"/>
                <w:kern w:val="2"/>
                <w:sz w:val="24"/>
                <w:szCs w:val="22"/>
              </w:rPr>
            </m:ctrlPr>
          </m:sSubPr>
          <m:e>
            <m:r>
              <w:rPr>
                <w:rFonts w:ascii="Cambria Math" w:eastAsia="宋体" w:hAnsi="Times New Roman" w:cs="Times New Roman"/>
                <w:snapToGrid/>
                <w:color w:val="000000" w:themeColor="text1"/>
                <w:kern w:val="2"/>
                <w:sz w:val="24"/>
                <w:szCs w:val="22"/>
              </w:rPr>
              <m:t>L</m:t>
            </m:r>
          </m:e>
          <m:sub>
            <m:r>
              <w:rPr>
                <w:rFonts w:ascii="Cambria Math" w:eastAsia="宋体" w:hAnsi="Times New Roman" w:cs="Times New Roman"/>
                <w:snapToGrid/>
                <w:color w:val="000000" w:themeColor="text1"/>
                <w:kern w:val="2"/>
                <w:sz w:val="24"/>
                <w:szCs w:val="22"/>
              </w:rPr>
              <m:t>h</m:t>
            </m:r>
          </m:sub>
        </m:sSub>
        <m:sSub>
          <m:sSubPr>
            <m:ctrlPr>
              <w:rPr>
                <w:rFonts w:ascii="Cambria Math" w:eastAsia="宋体" w:hAnsi="Times New Roman" w:cs="Times New Roman"/>
                <w:i/>
                <w:snapToGrid/>
                <w:color w:val="000000" w:themeColor="text1"/>
                <w:kern w:val="2"/>
                <w:sz w:val="24"/>
                <w:szCs w:val="22"/>
              </w:rPr>
            </m:ctrlPr>
          </m:sSubPr>
          <m:e>
            <m:r>
              <w:rPr>
                <w:rFonts w:ascii="Cambria Math" w:eastAsia="宋体" w:hAnsi="Times New Roman" w:cs="Times New Roman"/>
                <w:snapToGrid/>
                <w:color w:val="000000" w:themeColor="text1"/>
                <w:kern w:val="2"/>
                <w:sz w:val="24"/>
                <w:szCs w:val="22"/>
              </w:rPr>
              <m:t>H</m:t>
            </m:r>
          </m:e>
          <m:sub>
            <m:r>
              <w:rPr>
                <w:rFonts w:ascii="Cambria Math" w:eastAsia="宋体" w:hAnsi="Times New Roman" w:cs="Times New Roman"/>
                <w:snapToGrid/>
                <w:color w:val="000000" w:themeColor="text1"/>
                <w:kern w:val="2"/>
                <w:sz w:val="24"/>
                <w:szCs w:val="22"/>
              </w:rPr>
              <m:t>m</m:t>
            </m:r>
          </m:sub>
        </m:sSub>
        <m:sSub>
          <m:sSubPr>
            <m:ctrlPr>
              <w:rPr>
                <w:rFonts w:ascii="Cambria Math" w:eastAsia="宋体" w:hAnsi="Times New Roman" w:cs="Times New Roman"/>
                <w:i/>
                <w:snapToGrid/>
                <w:color w:val="000000" w:themeColor="text1"/>
                <w:kern w:val="2"/>
                <w:sz w:val="24"/>
                <w:szCs w:val="22"/>
              </w:rPr>
            </m:ctrlPr>
          </m:sSubPr>
          <m:e>
            <m:r>
              <w:rPr>
                <w:rFonts w:ascii="Cambria Math" w:eastAsia="宋体" w:hAnsi="Times New Roman" w:cs="Times New Roman"/>
                <w:snapToGrid/>
                <w:color w:val="000000" w:themeColor="text1"/>
                <w:kern w:val="2"/>
                <w:sz w:val="24"/>
                <w:szCs w:val="22"/>
              </w:rPr>
              <m:t>L</m:t>
            </m:r>
          </m:e>
          <m:sub>
            <m:r>
              <w:rPr>
                <w:rFonts w:ascii="Cambria Math" w:eastAsia="宋体" w:hAnsi="Times New Roman" w:cs="Times New Roman"/>
                <w:snapToGrid/>
                <w:color w:val="000000" w:themeColor="text1"/>
                <w:kern w:val="2"/>
                <w:sz w:val="24"/>
                <w:szCs w:val="22"/>
              </w:rPr>
              <m:t>l</m:t>
            </m:r>
          </m:sub>
        </m:sSub>
      </m:oMath>
      <w:r>
        <w:rPr>
          <w:rFonts w:ascii="Times New Roman" w:eastAsia="宋体" w:hAnsi="Times New Roman" w:cs="Times New Roman" w:hint="eastAsia"/>
          <w:snapToGrid/>
          <w:color w:val="000000" w:themeColor="text1"/>
          <w:kern w:val="2"/>
          <w:sz w:val="24"/>
          <w:szCs w:val="24"/>
        </w:rPr>
        <w:t xml:space="preserve"> </w:t>
      </w:r>
      <w:r>
        <w:rPr>
          <w:rFonts w:ascii="Times New Roman" w:eastAsia="宋体" w:hAnsi="Times New Roman" w:cs="Times New Roman"/>
          <w:snapToGrid/>
          <w:color w:val="000000" w:themeColor="text1"/>
          <w:kern w:val="2"/>
          <w:sz w:val="24"/>
          <w:szCs w:val="24"/>
        </w:rPr>
        <w:t xml:space="preserve">                                             </w:t>
      </w:r>
      <w:r>
        <w:rPr>
          <w:rFonts w:ascii="Times New Roman" w:eastAsia="宋体" w:hAnsi="Times New Roman" w:cs="Times New Roman"/>
          <w:snapToGrid/>
          <w:color w:val="000000" w:themeColor="text1"/>
          <w:kern w:val="2"/>
          <w:sz w:val="24"/>
          <w:szCs w:val="22"/>
        </w:rPr>
        <w:t>（</w:t>
      </w:r>
      <w:r>
        <w:rPr>
          <w:rFonts w:ascii="Times New Roman" w:eastAsia="宋体" w:hAnsi="Times New Roman" w:cs="Times New Roman"/>
          <w:snapToGrid/>
          <w:color w:val="000000" w:themeColor="text1"/>
          <w:kern w:val="2"/>
          <w:sz w:val="24"/>
          <w:szCs w:val="22"/>
        </w:rPr>
        <w:t>6.3.1</w:t>
      </w:r>
      <w:r>
        <w:rPr>
          <w:rFonts w:ascii="Times New Roman" w:eastAsia="宋体" w:hAnsi="Times New Roman" w:cs="Times New Roman"/>
          <w:snapToGrid/>
          <w:color w:val="000000" w:themeColor="text1"/>
          <w:kern w:val="2"/>
          <w:sz w:val="24"/>
          <w:szCs w:val="22"/>
        </w:rPr>
        <w:t>）</w:t>
      </w:r>
    </w:p>
    <w:p w14:paraId="792871FC" w14:textId="77777777" w:rsidR="00CE5B34" w:rsidRDefault="00673B25">
      <w:pPr>
        <w:tabs>
          <w:tab w:val="center" w:pos="4200"/>
          <w:tab w:val="right" w:pos="8400"/>
        </w:tabs>
        <w:kinsoku/>
        <w:autoSpaceDE/>
        <w:autoSpaceDN/>
        <w:adjustRightInd/>
        <w:snapToGrid/>
        <w:spacing w:line="360" w:lineRule="auto"/>
        <w:ind w:right="960" w:firstLineChars="20" w:firstLine="48"/>
        <w:textAlignment w:val="auto"/>
        <w:rPr>
          <w:rFonts w:ascii="Times New Roman" w:eastAsia="宋体" w:hAnsi="Times New Roman" w:cs="Times New Roman"/>
          <w:snapToGrid/>
          <w:color w:val="000000" w:themeColor="text1"/>
          <w:kern w:val="2"/>
          <w:sz w:val="24"/>
          <w:szCs w:val="24"/>
        </w:rPr>
      </w:pPr>
      <w:r>
        <w:rPr>
          <w:rFonts w:ascii="Times New Roman" w:eastAsia="宋体" w:hAnsi="Times New Roman" w:cs="Times New Roman"/>
          <w:snapToGrid/>
          <w:color w:val="000000" w:themeColor="text1"/>
          <w:kern w:val="2"/>
          <w:sz w:val="24"/>
          <w:szCs w:val="24"/>
        </w:rPr>
        <w:t>式中：</w:t>
      </w:r>
      <w:r>
        <w:rPr>
          <w:rFonts w:ascii="Times New Roman" w:eastAsia="宋体" w:hAnsi="Times New Roman" w:cs="Times New Roman" w:hint="eastAsia"/>
          <w:snapToGrid/>
          <w:color w:val="000000" w:themeColor="text1"/>
          <w:kern w:val="2"/>
          <w:sz w:val="24"/>
          <w:szCs w:val="24"/>
        </w:rPr>
        <w:t xml:space="preserve"> </w:t>
      </w:r>
      <w:r>
        <w:rPr>
          <w:rFonts w:ascii="Times New Roman" w:eastAsia="宋体" w:hAnsi="Times New Roman" w:cs="Times New Roman"/>
          <w:snapToGrid/>
          <w:color w:val="000000" w:themeColor="text1"/>
          <w:kern w:val="2"/>
          <w:sz w:val="24"/>
          <w:szCs w:val="24"/>
        </w:rPr>
        <w:t xml:space="preserve"> </w:t>
      </w:r>
      <w:r>
        <w:rPr>
          <w:rFonts w:ascii="Times New Roman" w:eastAsia="宋体" w:hAnsi="Times New Roman" w:cs="Times New Roman"/>
          <w:i/>
          <w:iCs/>
          <w:snapToGrid/>
          <w:color w:val="000000" w:themeColor="text1"/>
          <w:kern w:val="2"/>
          <w:sz w:val="24"/>
          <w:szCs w:val="24"/>
        </w:rPr>
        <w:t>Q</w:t>
      </w:r>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hint="eastAsia"/>
          <w:snapToGrid/>
          <w:color w:val="000000" w:themeColor="text1"/>
          <w:kern w:val="2"/>
          <w:sz w:val="24"/>
          <w:szCs w:val="24"/>
        </w:rPr>
        <w:t>单次爆炸消耗药量（</w:t>
      </w:r>
      <w:r>
        <w:rPr>
          <w:rFonts w:ascii="Times New Roman" w:eastAsia="宋体" w:hAnsi="Times New Roman" w:cs="Times New Roman"/>
          <w:snapToGrid/>
          <w:color w:val="000000" w:themeColor="text1"/>
          <w:kern w:val="2"/>
          <w:sz w:val="24"/>
          <w:szCs w:val="24"/>
        </w:rPr>
        <w:t>kg</w:t>
      </w:r>
      <w:r>
        <w:rPr>
          <w:rFonts w:ascii="Times New Roman" w:eastAsia="宋体" w:hAnsi="Times New Roman" w:cs="Times New Roman" w:hint="eastAsia"/>
          <w:snapToGrid/>
          <w:color w:val="000000" w:themeColor="text1"/>
          <w:kern w:val="2"/>
          <w:sz w:val="24"/>
          <w:szCs w:val="24"/>
        </w:rPr>
        <w:t>）；</w:t>
      </w:r>
    </w:p>
    <w:p w14:paraId="1FA9BD0C"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hint="eastAsia"/>
                <w:color w:val="000000" w:themeColor="text1"/>
                <w:sz w:val="24"/>
                <w:szCs w:val="24"/>
                <w:lang w:val="zh-CN"/>
              </w:rPr>
              <m:t>q</m:t>
            </m:r>
          </m:e>
          <m:sub>
            <m:r>
              <w:rPr>
                <w:rFonts w:ascii="Cambria Math" w:eastAsiaTheme="minorEastAsia" w:hAnsi="Cambria Math" w:cs="Times New Roman"/>
                <w:color w:val="000000" w:themeColor="text1"/>
                <w:sz w:val="24"/>
                <w:szCs w:val="24"/>
              </w:rPr>
              <m:t>0</m:t>
            </m:r>
          </m:sub>
        </m:sSub>
      </m:oMath>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炸药单耗值（</w:t>
      </w:r>
      <w:r w:rsidR="00673B25">
        <w:rPr>
          <w:rFonts w:ascii="Times New Roman" w:eastAsia="宋体" w:hAnsi="Times New Roman" w:cs="Times New Roman"/>
          <w:snapToGrid/>
          <w:color w:val="000000" w:themeColor="text1"/>
          <w:kern w:val="2"/>
          <w:sz w:val="24"/>
          <w:szCs w:val="24"/>
        </w:rPr>
        <w:t>kg/m</w:t>
      </w:r>
      <w:r w:rsidR="00673B25">
        <w:rPr>
          <w:rFonts w:ascii="Times New Roman" w:eastAsia="宋体" w:hAnsi="Times New Roman" w:cs="Times New Roman"/>
          <w:snapToGrid/>
          <w:color w:val="000000" w:themeColor="text1"/>
          <w:kern w:val="2"/>
          <w:sz w:val="24"/>
          <w:szCs w:val="24"/>
          <w:vertAlign w:val="superscript"/>
        </w:rPr>
        <w:t>3</w:t>
      </w:r>
      <w:r w:rsidR="00673B25">
        <w:rPr>
          <w:rFonts w:ascii="Times New Roman" w:eastAsia="宋体" w:hAnsi="Times New Roman" w:cs="Times New Roman" w:hint="eastAsia"/>
          <w:snapToGrid/>
          <w:color w:val="000000" w:themeColor="text1"/>
          <w:kern w:val="2"/>
          <w:sz w:val="24"/>
          <w:szCs w:val="24"/>
        </w:rPr>
        <w:t>）；</w:t>
      </w:r>
    </w:p>
    <w:p w14:paraId="4DC6296F"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L</m:t>
            </m:r>
          </m:e>
          <m:sub>
            <m:r>
              <w:rPr>
                <w:rFonts w:ascii="Cambria Math" w:eastAsiaTheme="minorEastAsia" w:hAnsi="Cambria Math" w:cs="Times New Roman"/>
                <w:color w:val="000000" w:themeColor="text1"/>
                <w:sz w:val="24"/>
                <w:szCs w:val="24"/>
              </w:rPr>
              <m:t>h</m:t>
            </m:r>
          </m:sub>
        </m:sSub>
      </m:oMath>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单次填石水平推进的距离（</w:t>
      </w:r>
      <w:r w:rsidR="00673B25">
        <w:rPr>
          <w:rFonts w:ascii="Times New Roman" w:eastAsia="宋体" w:hAnsi="Times New Roman" w:cs="Times New Roman"/>
          <w:snapToGrid/>
          <w:color w:val="000000" w:themeColor="text1"/>
          <w:kern w:val="2"/>
          <w:sz w:val="24"/>
          <w:szCs w:val="24"/>
        </w:rPr>
        <w:t>m</w:t>
      </w:r>
      <w:r w:rsidR="00673B25">
        <w:rPr>
          <w:rFonts w:ascii="Times New Roman" w:eastAsia="宋体" w:hAnsi="Times New Roman" w:cs="Times New Roman" w:hint="eastAsia"/>
          <w:snapToGrid/>
          <w:color w:val="000000" w:themeColor="text1"/>
          <w:kern w:val="2"/>
          <w:sz w:val="24"/>
          <w:szCs w:val="24"/>
        </w:rPr>
        <w:t>）；</w:t>
      </w:r>
    </w:p>
    <w:p w14:paraId="46306A61"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H</m:t>
            </m:r>
          </m:e>
          <m:sub>
            <m:r>
              <w:rPr>
                <w:rFonts w:ascii="Cambria Math" w:eastAsiaTheme="minorEastAsia" w:hAnsi="Cambria Math" w:cs="Times New Roman"/>
                <w:color w:val="000000" w:themeColor="text1"/>
                <w:sz w:val="24"/>
                <w:szCs w:val="24"/>
              </w:rPr>
              <m:t>m</m:t>
            </m:r>
          </m:sub>
        </m:sSub>
      </m:oMath>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等效待处理软土层厚度（</w:t>
      </w:r>
      <w:r w:rsidR="00673B25">
        <w:rPr>
          <w:rFonts w:ascii="Times New Roman" w:eastAsia="宋体" w:hAnsi="Times New Roman" w:cs="Times New Roman"/>
          <w:snapToGrid/>
          <w:color w:val="000000" w:themeColor="text1"/>
          <w:kern w:val="2"/>
          <w:sz w:val="24"/>
          <w:szCs w:val="24"/>
        </w:rPr>
        <w:t>m</w:t>
      </w:r>
      <w:r w:rsidR="00673B25">
        <w:rPr>
          <w:rFonts w:ascii="Times New Roman" w:eastAsia="宋体" w:hAnsi="Times New Roman" w:cs="Times New Roman" w:hint="eastAsia"/>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 xml:space="preserve"> </w:t>
      </w:r>
    </w:p>
    <w:p w14:paraId="4A6DEA06"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L</m:t>
            </m:r>
          </m:e>
          <m:sub>
            <m:r>
              <w:rPr>
                <w:rFonts w:ascii="Cambria Math" w:eastAsiaTheme="minorEastAsia" w:hAnsi="Cambria Math" w:cs="Times New Roman"/>
                <w:color w:val="000000" w:themeColor="text1"/>
                <w:sz w:val="24"/>
                <w:szCs w:val="24"/>
              </w:rPr>
              <m:t>l</m:t>
            </m:r>
          </m:sub>
        </m:sSub>
      </m:oMath>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2"/>
        </w:rPr>
        <w:t>补药线长度。</w:t>
      </w:r>
    </w:p>
    <w:p w14:paraId="75B7B966" w14:textId="77777777" w:rsidR="00CE5B34" w:rsidRDefault="00673B25">
      <w:pPr>
        <w:kinsoku/>
        <w:autoSpaceDE/>
        <w:autoSpaceDN/>
        <w:adjustRightInd/>
        <w:snapToGrid/>
        <w:spacing w:line="360" w:lineRule="auto"/>
        <w:ind w:firstLineChars="200" w:firstLine="470"/>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snapToGrid/>
          <w:color w:val="000000" w:themeColor="text1"/>
          <w:spacing w:val="-5"/>
          <w:kern w:val="2"/>
          <w:sz w:val="24"/>
          <w:szCs w:val="24"/>
          <w:shd w:val="clear" w:color="auto" w:fill="FFFFFE"/>
        </w:rPr>
        <w:t>6.3.8</w:t>
      </w:r>
      <w:r>
        <w:rPr>
          <w:rFonts w:ascii="Times New Roman" w:eastAsia="宋体" w:hAnsi="Times New Roman" w:cs="Times New Roman" w:hint="eastAsia"/>
          <w:snapToGrid/>
          <w:color w:val="000000" w:themeColor="text1"/>
          <w:spacing w:val="-5"/>
          <w:kern w:val="2"/>
          <w:sz w:val="24"/>
          <w:szCs w:val="24"/>
          <w:shd w:val="clear" w:color="auto" w:fill="FFFFFE"/>
        </w:rPr>
        <w:t xml:space="preserve"> </w:t>
      </w:r>
      <w:r>
        <w:rPr>
          <w:rFonts w:ascii="Times New Roman" w:eastAsia="宋体" w:hAnsi="Times New Roman" w:cs="Times New Roman"/>
          <w:snapToGrid/>
          <w:color w:val="000000" w:themeColor="text1"/>
          <w:spacing w:val="-5"/>
          <w:kern w:val="2"/>
          <w:sz w:val="24"/>
          <w:szCs w:val="24"/>
          <w:shd w:val="clear" w:color="auto" w:fill="FFFFFE"/>
        </w:rPr>
        <w:t>药</w:t>
      </w:r>
      <w:proofErr w:type="gramStart"/>
      <w:r>
        <w:rPr>
          <w:rFonts w:ascii="Times New Roman" w:eastAsia="宋体" w:hAnsi="Times New Roman" w:cs="Times New Roman"/>
          <w:snapToGrid/>
          <w:color w:val="000000" w:themeColor="text1"/>
          <w:spacing w:val="-5"/>
          <w:kern w:val="2"/>
          <w:sz w:val="24"/>
          <w:szCs w:val="24"/>
          <w:shd w:val="clear" w:color="auto" w:fill="FFFFFE"/>
        </w:rPr>
        <w:t>包间距宜取</w:t>
      </w:r>
      <w:proofErr w:type="gramEnd"/>
      <w:r>
        <w:rPr>
          <w:rFonts w:ascii="Times New Roman" w:eastAsia="宋体" w:hAnsi="Times New Roman" w:cs="Times New Roman"/>
          <w:snapToGrid/>
          <w:color w:val="000000" w:themeColor="text1"/>
          <w:spacing w:val="-5"/>
          <w:kern w:val="2"/>
          <w:sz w:val="24"/>
          <w:szCs w:val="24"/>
          <w:shd w:val="clear" w:color="auto" w:fill="FFFFFE"/>
        </w:rPr>
        <w:t>2.0m</w:t>
      </w:r>
      <w:r>
        <w:rPr>
          <w:rFonts w:ascii="Times New Roman" w:eastAsia="宋体" w:hAnsi="Times New Roman" w:cs="Times New Roman" w:hint="eastAsia"/>
          <w:snapToGrid/>
          <w:color w:val="000000" w:themeColor="text1"/>
          <w:spacing w:val="-5"/>
          <w:kern w:val="2"/>
          <w:sz w:val="24"/>
          <w:szCs w:val="24"/>
          <w:shd w:val="clear" w:color="auto" w:fill="FFFFFE"/>
        </w:rPr>
        <w:t>—</w:t>
      </w:r>
      <w:r>
        <w:rPr>
          <w:rFonts w:ascii="Times New Roman" w:eastAsia="宋体" w:hAnsi="Times New Roman" w:cs="Times New Roman"/>
          <w:snapToGrid/>
          <w:color w:val="000000" w:themeColor="text1"/>
          <w:spacing w:val="-5"/>
          <w:kern w:val="2"/>
          <w:sz w:val="24"/>
          <w:szCs w:val="24"/>
          <w:shd w:val="clear" w:color="auto" w:fill="FFFFFE"/>
        </w:rPr>
        <w:t>6.0m</w:t>
      </w:r>
      <w:r>
        <w:rPr>
          <w:rFonts w:ascii="Times New Roman" w:eastAsia="宋体" w:hAnsi="Times New Roman" w:cs="Times New Roman"/>
          <w:snapToGrid/>
          <w:color w:val="000000" w:themeColor="text1"/>
          <w:spacing w:val="-5"/>
          <w:kern w:val="2"/>
          <w:sz w:val="24"/>
          <w:szCs w:val="24"/>
          <w:shd w:val="clear" w:color="auto" w:fill="FFFFFE"/>
        </w:rPr>
        <w:t>范围之内，超出此范围内应根据试验段进行调整药包质量，增减药包个数。</w:t>
      </w:r>
    </w:p>
    <w:p w14:paraId="24507A5D" w14:textId="77777777" w:rsidR="00CE5B34" w:rsidRDefault="00673B25">
      <w:pPr>
        <w:kinsoku/>
        <w:autoSpaceDE/>
        <w:autoSpaceDN/>
        <w:adjustRightInd/>
        <w:snapToGrid/>
        <w:spacing w:line="360" w:lineRule="auto"/>
        <w:ind w:firstLineChars="200" w:firstLine="470"/>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snapToGrid/>
          <w:color w:val="000000" w:themeColor="text1"/>
          <w:spacing w:val="-5"/>
          <w:kern w:val="2"/>
          <w:sz w:val="24"/>
          <w:szCs w:val="24"/>
          <w:shd w:val="clear" w:color="auto" w:fill="FFFFFE"/>
        </w:rPr>
        <w:t xml:space="preserve">6.3.9 </w:t>
      </w:r>
      <w:r>
        <w:rPr>
          <w:rFonts w:ascii="Times New Roman" w:eastAsia="宋体" w:hAnsi="Times New Roman" w:cs="Times New Roman"/>
          <w:snapToGrid/>
          <w:color w:val="000000" w:themeColor="text1"/>
          <w:spacing w:val="-5"/>
          <w:kern w:val="2"/>
          <w:sz w:val="24"/>
          <w:szCs w:val="24"/>
          <w:shd w:val="clear" w:color="auto" w:fill="FFFFFE"/>
        </w:rPr>
        <w:t>采用爆破</w:t>
      </w:r>
      <w:proofErr w:type="gramStart"/>
      <w:r>
        <w:rPr>
          <w:rFonts w:ascii="Times New Roman" w:eastAsia="宋体" w:hAnsi="Times New Roman" w:cs="Times New Roman"/>
          <w:snapToGrid/>
          <w:color w:val="000000" w:themeColor="text1"/>
          <w:spacing w:val="-5"/>
          <w:kern w:val="2"/>
          <w:sz w:val="24"/>
          <w:szCs w:val="24"/>
          <w:shd w:val="clear" w:color="auto" w:fill="FFFFFE"/>
        </w:rPr>
        <w:t>挤淤法</w:t>
      </w:r>
      <w:proofErr w:type="gramEnd"/>
      <w:r>
        <w:rPr>
          <w:rFonts w:ascii="Times New Roman" w:eastAsia="宋体" w:hAnsi="Times New Roman" w:cs="Times New Roman"/>
          <w:snapToGrid/>
          <w:color w:val="000000" w:themeColor="text1"/>
          <w:spacing w:val="-5"/>
          <w:kern w:val="2"/>
          <w:sz w:val="24"/>
          <w:szCs w:val="24"/>
          <w:shd w:val="clear" w:color="auto" w:fill="FFFFFE"/>
        </w:rPr>
        <w:t>施工路基的稳定性计算可采用瑞典圆弧滑动法、简化毕肖普法等计算方法进行验算；对于落底不完全路基结构宜考虑沉降对路基稳定性的影响。</w:t>
      </w:r>
    </w:p>
    <w:p w14:paraId="3E730273" w14:textId="77777777" w:rsidR="00CE5B34" w:rsidRDefault="00673B25">
      <w:pPr>
        <w:kinsoku/>
        <w:autoSpaceDE/>
        <w:autoSpaceDN/>
        <w:adjustRightInd/>
        <w:snapToGrid/>
        <w:spacing w:line="360" w:lineRule="auto"/>
        <w:ind w:firstLineChars="200" w:firstLine="470"/>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snapToGrid/>
          <w:color w:val="000000" w:themeColor="text1"/>
          <w:spacing w:val="-5"/>
          <w:kern w:val="2"/>
          <w:sz w:val="24"/>
          <w:szCs w:val="24"/>
          <w:shd w:val="clear" w:color="auto" w:fill="FFFFFE"/>
        </w:rPr>
        <w:t xml:space="preserve">6.3.10 </w:t>
      </w:r>
      <w:r>
        <w:rPr>
          <w:rFonts w:ascii="Times New Roman" w:eastAsia="宋体" w:hAnsi="Times New Roman" w:cs="Times New Roman"/>
          <w:snapToGrid/>
          <w:color w:val="000000" w:themeColor="text1"/>
          <w:spacing w:val="-5"/>
          <w:kern w:val="2"/>
          <w:sz w:val="24"/>
          <w:szCs w:val="24"/>
          <w:shd w:val="clear" w:color="auto" w:fill="FFFFFE"/>
        </w:rPr>
        <w:t>起始段与龙口段置换设计规定：</w:t>
      </w:r>
    </w:p>
    <w:p w14:paraId="5D31C640" w14:textId="77777777" w:rsidR="00CE5B34" w:rsidRDefault="00673B25">
      <w:pPr>
        <w:pStyle w:val="ac"/>
        <w:spacing w:after="0" w:line="360" w:lineRule="auto"/>
        <w:ind w:right="940" w:firstLineChars="300" w:firstLine="705"/>
        <w:rPr>
          <w:rFonts w:eastAsia="宋体"/>
          <w:snapToGrid/>
          <w:color w:val="000000" w:themeColor="text1"/>
          <w:spacing w:val="-5"/>
          <w:sz w:val="24"/>
          <w:szCs w:val="24"/>
          <w:shd w:val="clear" w:color="auto" w:fill="FFFFFE"/>
        </w:rPr>
      </w:pPr>
      <w:r>
        <w:rPr>
          <w:rFonts w:eastAsia="宋体"/>
          <w:snapToGrid/>
          <w:color w:val="000000" w:themeColor="text1"/>
          <w:spacing w:val="-5"/>
          <w:sz w:val="24"/>
          <w:szCs w:val="24"/>
          <w:shd w:val="clear" w:color="auto" w:fill="FFFFFE"/>
        </w:rPr>
        <w:t xml:space="preserve">6.3.10.1 </w:t>
      </w:r>
      <w:r>
        <w:rPr>
          <w:rFonts w:eastAsia="宋体"/>
          <w:snapToGrid/>
          <w:color w:val="000000" w:themeColor="text1"/>
          <w:spacing w:val="-5"/>
          <w:sz w:val="24"/>
          <w:szCs w:val="24"/>
          <w:shd w:val="clear" w:color="auto" w:fill="FFFFFE"/>
        </w:rPr>
        <w:t>起始段一般采用堆</w:t>
      </w:r>
      <w:proofErr w:type="gramStart"/>
      <w:r>
        <w:rPr>
          <w:rFonts w:eastAsia="宋体"/>
          <w:snapToGrid/>
          <w:color w:val="000000" w:themeColor="text1"/>
          <w:spacing w:val="-5"/>
          <w:sz w:val="24"/>
          <w:szCs w:val="24"/>
          <w:shd w:val="clear" w:color="auto" w:fill="FFFFFE"/>
        </w:rPr>
        <w:t>填挤淤</w:t>
      </w:r>
      <w:proofErr w:type="gramEnd"/>
      <w:r>
        <w:rPr>
          <w:rFonts w:eastAsia="宋体"/>
          <w:snapToGrid/>
          <w:color w:val="000000" w:themeColor="text1"/>
          <w:spacing w:val="-5"/>
          <w:sz w:val="24"/>
          <w:szCs w:val="24"/>
          <w:shd w:val="clear" w:color="auto" w:fill="FFFFFE"/>
        </w:rPr>
        <w:t>，</w:t>
      </w:r>
      <w:r>
        <w:rPr>
          <w:rFonts w:eastAsia="宋体" w:hint="eastAsia"/>
          <w:snapToGrid/>
          <w:color w:val="000000" w:themeColor="text1"/>
          <w:spacing w:val="-5"/>
          <w:sz w:val="24"/>
          <w:szCs w:val="24"/>
          <w:shd w:val="clear" w:color="auto" w:fill="FFFFFE"/>
        </w:rPr>
        <w:t>按（</w:t>
      </w:r>
      <w:r>
        <w:rPr>
          <w:rFonts w:eastAsia="宋体"/>
          <w:snapToGrid/>
          <w:color w:val="000000" w:themeColor="text1"/>
          <w:spacing w:val="-5"/>
          <w:sz w:val="24"/>
          <w:szCs w:val="24"/>
          <w:shd w:val="clear" w:color="auto" w:fill="FFFFFE"/>
        </w:rPr>
        <w:t>6.3.2</w:t>
      </w:r>
      <w:r>
        <w:rPr>
          <w:rFonts w:eastAsia="宋体" w:hint="eastAsia"/>
          <w:snapToGrid/>
          <w:color w:val="000000" w:themeColor="text1"/>
          <w:spacing w:val="-5"/>
          <w:sz w:val="24"/>
          <w:szCs w:val="24"/>
          <w:shd w:val="clear" w:color="auto" w:fill="FFFFFE"/>
        </w:rPr>
        <w:t>）</w:t>
      </w:r>
      <w:r>
        <w:rPr>
          <w:rFonts w:eastAsia="宋体"/>
          <w:snapToGrid/>
          <w:color w:val="000000" w:themeColor="text1"/>
          <w:spacing w:val="-5"/>
          <w:sz w:val="24"/>
          <w:szCs w:val="24"/>
          <w:shd w:val="clear" w:color="auto" w:fill="FFFFFE"/>
        </w:rPr>
        <w:t>计算堆填</w:t>
      </w:r>
      <w:proofErr w:type="gramStart"/>
      <w:r>
        <w:rPr>
          <w:rFonts w:eastAsia="宋体"/>
          <w:snapToGrid/>
          <w:color w:val="000000" w:themeColor="text1"/>
          <w:spacing w:val="-5"/>
          <w:sz w:val="24"/>
          <w:szCs w:val="24"/>
          <w:shd w:val="clear" w:color="auto" w:fill="FFFFFE"/>
        </w:rPr>
        <w:t>自重挤淤深</w:t>
      </w:r>
      <w:proofErr w:type="gramEnd"/>
      <w:r>
        <w:rPr>
          <w:rFonts w:eastAsia="宋体" w:hint="eastAsia"/>
          <w:snapToGrid/>
          <w:color w:val="000000" w:themeColor="text1"/>
          <w:spacing w:val="-5"/>
          <w:sz w:val="24"/>
          <w:szCs w:val="24"/>
          <w:shd w:val="clear" w:color="auto" w:fill="FFFFFE"/>
        </w:rPr>
        <w:t>：</w:t>
      </w:r>
    </w:p>
    <w:p w14:paraId="598F623C" w14:textId="77777777" w:rsidR="00CE5B34" w:rsidRDefault="00673B25">
      <w:pPr>
        <w:tabs>
          <w:tab w:val="center" w:pos="4200"/>
          <w:tab w:val="right" w:pos="8400"/>
        </w:tabs>
        <w:kinsoku/>
        <w:autoSpaceDE/>
        <w:autoSpaceDN/>
        <w:adjustRightInd/>
        <w:snapToGrid/>
        <w:spacing w:line="360" w:lineRule="auto"/>
        <w:ind w:firstLineChars="20" w:firstLine="48"/>
        <w:jc w:val="right"/>
        <w:textAlignment w:val="auto"/>
        <w:rPr>
          <w:rFonts w:ascii="Cambria Math" w:eastAsia="宋体" w:hAnsi="Calibri" w:cs="Times New Roman"/>
          <w:i/>
          <w:snapToGrid/>
          <w:color w:val="000000" w:themeColor="text1"/>
          <w:kern w:val="2"/>
          <w:sz w:val="24"/>
          <w:szCs w:val="24"/>
        </w:rPr>
      </w:pPr>
      <m:oMath>
        <m:r>
          <w:rPr>
            <w:rFonts w:ascii="Cambria Math" w:eastAsia="宋体" w:hAnsi="Cambria Math" w:cs="Times New Roman"/>
            <w:snapToGrid/>
            <w:color w:val="000000" w:themeColor="text1"/>
            <w:kern w:val="2"/>
            <w:sz w:val="24"/>
            <w:szCs w:val="24"/>
          </w:rPr>
          <w:lastRenderedPageBreak/>
          <m:t>γ</m:t>
        </m:r>
        <m:d>
          <m:dPr>
            <m:ctrlPr>
              <w:rPr>
                <w:rFonts w:ascii="Cambria Math" w:eastAsia="宋体" w:hAnsi="Cambria Math" w:cs="Times New Roman"/>
                <w:i/>
                <w:snapToGrid/>
                <w:color w:val="000000" w:themeColor="text1"/>
                <w:kern w:val="2"/>
                <w:sz w:val="24"/>
                <w:szCs w:val="24"/>
              </w:rPr>
            </m:ctrlPr>
          </m:dPr>
          <m:e>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D</m:t>
                </m:r>
              </m:e>
              <m:sub>
                <m:r>
                  <w:rPr>
                    <w:rFonts w:ascii="Cambria Math" w:eastAsia="宋体" w:hAnsi="Cambria Math" w:cs="Times New Roman"/>
                    <w:snapToGrid/>
                    <w:color w:val="000000" w:themeColor="text1"/>
                    <w:kern w:val="2"/>
                    <w:sz w:val="24"/>
                    <w:szCs w:val="24"/>
                  </w:rPr>
                  <m:t>0</m:t>
                </m:r>
              </m:sub>
            </m:sSub>
            <m:r>
              <w:rPr>
                <w:rFonts w:ascii="Cambria Math" w:eastAsia="宋体" w:hAnsi="Cambria Math" w:cs="Times New Roman"/>
                <w:snapToGrid/>
                <w:color w:val="000000" w:themeColor="text1"/>
                <w:kern w:val="2"/>
                <w:sz w:val="24"/>
                <w:szCs w:val="24"/>
              </w:rPr>
              <m:t>+h</m:t>
            </m:r>
          </m:e>
        </m:d>
        <m:r>
          <w:rPr>
            <w:rFonts w:ascii="Cambria Math" w:eastAsia="宋体" w:hAnsi="Cambria Math" w:cs="Times New Roman"/>
            <w:snapToGrid/>
            <w:color w:val="000000" w:themeColor="text1"/>
            <w:kern w:val="2"/>
            <w:sz w:val="24"/>
            <w:szCs w:val="24"/>
          </w:rPr>
          <m:t>=</m:t>
        </m:r>
        <m:d>
          <m:dPr>
            <m:begChr m:val="["/>
            <m:endChr m:val="]"/>
            <m:ctrlPr>
              <w:rPr>
                <w:rFonts w:ascii="Cambria Math" w:eastAsia="宋体" w:hAnsi="Cambria Math" w:cs="Times New Roman"/>
                <w:i/>
                <w:snapToGrid/>
                <w:color w:val="000000" w:themeColor="text1"/>
                <w:kern w:val="2"/>
                <w:sz w:val="24"/>
                <w:szCs w:val="24"/>
              </w:rPr>
            </m:ctrlPr>
          </m:dPr>
          <m:e>
            <m:r>
              <w:rPr>
                <w:rFonts w:ascii="Cambria Math" w:eastAsia="宋体" w:hAnsi="Cambria Math" w:cs="Times New Roman"/>
                <w:snapToGrid/>
                <w:color w:val="000000" w:themeColor="text1"/>
                <w:kern w:val="2"/>
                <w:sz w:val="24"/>
                <w:szCs w:val="24"/>
              </w:rPr>
              <m:t>5.14</m:t>
            </m:r>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S</m:t>
                </m:r>
              </m:e>
              <m:sub>
                <m:r>
                  <w:rPr>
                    <w:rFonts w:ascii="Cambria Math" w:eastAsia="宋体" w:hAnsi="Cambria Math" w:cs="Times New Roman"/>
                    <w:snapToGrid/>
                    <w:color w:val="000000" w:themeColor="text1"/>
                    <w:kern w:val="2"/>
                    <w:sz w:val="24"/>
                    <w:szCs w:val="24"/>
                  </w:rPr>
                  <m:t>u</m:t>
                </m:r>
              </m:sub>
            </m:sSub>
            <m:r>
              <w:rPr>
                <w:rFonts w:ascii="Cambria Math" w:eastAsia="宋体" w:hAnsi="Cambria Math" w:cs="Times New Roman"/>
                <w:snapToGrid/>
                <w:color w:val="000000" w:themeColor="text1"/>
                <w:kern w:val="2"/>
                <w:sz w:val="24"/>
                <w:szCs w:val="24"/>
              </w:rPr>
              <m:t>+2</m:t>
            </m:r>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γ</m:t>
                </m:r>
              </m:e>
              <m:sub>
                <m:r>
                  <w:rPr>
                    <w:rFonts w:ascii="Cambria Math" w:eastAsia="宋体" w:hAnsi="Cambria Math" w:cs="Times New Roman"/>
                    <w:snapToGrid/>
                    <w:color w:val="000000" w:themeColor="text1"/>
                    <w:kern w:val="2"/>
                    <w:sz w:val="24"/>
                    <w:szCs w:val="24"/>
                  </w:rPr>
                  <m:t>s</m:t>
                </m:r>
              </m:sub>
            </m:sSub>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D</m:t>
                </m:r>
              </m:e>
              <m:sub>
                <m:r>
                  <w:rPr>
                    <w:rFonts w:ascii="Cambria Math" w:eastAsia="宋体" w:hAnsi="Cambria Math" w:cs="Times New Roman"/>
                    <w:snapToGrid/>
                    <w:color w:val="000000" w:themeColor="text1"/>
                    <w:kern w:val="2"/>
                    <w:sz w:val="24"/>
                    <w:szCs w:val="24"/>
                  </w:rPr>
                  <m:t>0</m:t>
                </m:r>
              </m:sub>
            </m:sSub>
            <m:r>
              <w:rPr>
                <w:rFonts w:ascii="Cambria Math" w:eastAsia="宋体" w:hAnsi="Cambria Math" w:cs="Times New Roman"/>
                <w:snapToGrid/>
                <w:color w:val="000000" w:themeColor="text1"/>
                <w:kern w:val="2"/>
                <w:sz w:val="24"/>
                <w:szCs w:val="24"/>
              </w:rPr>
              <m:t>+</m:t>
            </m:r>
            <m:d>
              <m:dPr>
                <m:ctrlPr>
                  <w:rPr>
                    <w:rFonts w:ascii="Cambria Math" w:eastAsia="宋体" w:hAnsi="Cambria Math" w:cs="Times New Roman"/>
                    <w:i/>
                    <w:snapToGrid/>
                    <w:color w:val="000000" w:themeColor="text1"/>
                    <w:kern w:val="2"/>
                    <w:sz w:val="24"/>
                    <w:szCs w:val="24"/>
                  </w:rPr>
                </m:ctrlPr>
              </m:dPr>
              <m:e>
                <m:r>
                  <w:rPr>
                    <w:rFonts w:ascii="Cambria Math" w:eastAsia="宋体" w:hAnsi="Cambria Math" w:cs="Times New Roman"/>
                    <w:snapToGrid/>
                    <w:color w:val="000000" w:themeColor="text1"/>
                    <w:kern w:val="2"/>
                    <w:sz w:val="24"/>
                    <w:szCs w:val="24"/>
                  </w:rPr>
                  <m:t>4</m:t>
                </m:r>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S</m:t>
                    </m:r>
                  </m:e>
                  <m:sub>
                    <m:r>
                      <w:rPr>
                        <w:rFonts w:ascii="Cambria Math" w:eastAsia="宋体" w:hAnsi="Cambria Math" w:cs="Times New Roman"/>
                        <w:snapToGrid/>
                        <w:color w:val="000000" w:themeColor="text1"/>
                        <w:kern w:val="2"/>
                        <w:sz w:val="24"/>
                        <w:szCs w:val="24"/>
                      </w:rPr>
                      <m:t>u</m:t>
                    </m:r>
                  </m:sub>
                </m:sSub>
                <m:r>
                  <w:rPr>
                    <w:rFonts w:ascii="Cambria Math" w:eastAsia="宋体" w:hAnsi="Cambria Math" w:cs="Times New Roman"/>
                    <w:snapToGrid/>
                    <w:color w:val="000000" w:themeColor="text1"/>
                    <w:kern w:val="2"/>
                    <w:sz w:val="24"/>
                    <w:szCs w:val="24"/>
                  </w:rPr>
                  <m:t>+</m:t>
                </m:r>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γ</m:t>
                    </m:r>
                  </m:e>
                  <m:sub>
                    <m:r>
                      <w:rPr>
                        <w:rFonts w:ascii="Cambria Math" w:eastAsia="宋体" w:hAnsi="Cambria Math" w:cs="Times New Roman"/>
                        <w:snapToGrid/>
                        <w:color w:val="000000" w:themeColor="text1"/>
                        <w:kern w:val="2"/>
                        <w:sz w:val="24"/>
                        <w:szCs w:val="24"/>
                      </w:rPr>
                      <m:t>s</m:t>
                    </m:r>
                  </m:sub>
                </m:sSub>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D</m:t>
                    </m:r>
                  </m:e>
                  <m:sub>
                    <m:r>
                      <w:rPr>
                        <w:rFonts w:ascii="Cambria Math" w:eastAsia="宋体" w:hAnsi="Cambria Math" w:cs="Times New Roman"/>
                        <w:snapToGrid/>
                        <w:color w:val="000000" w:themeColor="text1"/>
                        <w:kern w:val="2"/>
                        <w:sz w:val="24"/>
                        <w:szCs w:val="24"/>
                      </w:rPr>
                      <m:t>0</m:t>
                    </m:r>
                  </m:sub>
                </m:sSub>
              </m:e>
            </m:d>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D</m:t>
                </m:r>
              </m:e>
              <m:sub>
                <m:r>
                  <w:rPr>
                    <w:rFonts w:ascii="Cambria Math" w:eastAsia="宋体" w:hAnsi="Cambria Math" w:cs="Times New Roman"/>
                    <w:snapToGrid/>
                    <w:color w:val="000000" w:themeColor="text1"/>
                    <w:kern w:val="2"/>
                    <w:sz w:val="24"/>
                    <w:szCs w:val="24"/>
                  </w:rPr>
                  <m:t>0</m:t>
                </m:r>
              </m:sub>
            </m:sSub>
            <m:r>
              <w:rPr>
                <w:rFonts w:ascii="Cambria Math" w:eastAsia="宋体" w:hAnsi="Cambria Math" w:cs="Times New Roman"/>
                <w:snapToGrid/>
                <w:color w:val="000000" w:themeColor="text1"/>
                <w:kern w:val="2"/>
                <w:sz w:val="24"/>
                <w:szCs w:val="24"/>
              </w:rPr>
              <m:t>/B+2</m:t>
            </m:r>
            <m:sSub>
              <m:sSubPr>
                <m:ctrlPr>
                  <w:rPr>
                    <w:rFonts w:ascii="Cambria Math" w:eastAsia="宋体" w:hAnsi="Cambria Math" w:cs="Times New Roman"/>
                    <w:i/>
                    <w:snapToGrid/>
                    <w:color w:val="000000" w:themeColor="text1"/>
                    <w:kern w:val="2"/>
                    <w:sz w:val="24"/>
                    <w:szCs w:val="24"/>
                  </w:rPr>
                </m:ctrlPr>
              </m:sSubPr>
              <m:e>
                <m:r>
                  <w:rPr>
                    <w:rFonts w:ascii="Cambria Math" w:eastAsia="宋体" w:hAnsi="Cambria Math" w:cs="Times New Roman"/>
                    <w:snapToGrid/>
                    <w:color w:val="000000" w:themeColor="text1"/>
                    <w:kern w:val="2"/>
                    <w:sz w:val="24"/>
                    <w:szCs w:val="24"/>
                  </w:rPr>
                  <m:t>γ</m:t>
                </m:r>
              </m:e>
              <m:sub>
                <m:r>
                  <w:rPr>
                    <w:rFonts w:ascii="Cambria Math" w:eastAsia="宋体" w:hAnsi="Cambria Math" w:cs="Times New Roman"/>
                    <w:snapToGrid/>
                    <w:color w:val="000000" w:themeColor="text1"/>
                    <w:kern w:val="2"/>
                    <w:sz w:val="24"/>
                    <w:szCs w:val="24"/>
                  </w:rPr>
                  <m:t>s</m:t>
                </m:r>
              </m:sub>
            </m:sSub>
            <m:sSubSup>
              <m:sSubSupPr>
                <m:ctrlPr>
                  <w:rPr>
                    <w:rFonts w:ascii="Cambria Math" w:eastAsia="宋体" w:hAnsi="Cambria Math" w:cs="Times New Roman"/>
                    <w:i/>
                    <w:snapToGrid/>
                    <w:color w:val="000000" w:themeColor="text1"/>
                    <w:kern w:val="2"/>
                    <w:sz w:val="24"/>
                    <w:szCs w:val="24"/>
                  </w:rPr>
                </m:ctrlPr>
              </m:sSubSupPr>
              <m:e>
                <m:r>
                  <w:rPr>
                    <w:rFonts w:ascii="Cambria Math" w:eastAsia="宋体" w:hAnsi="Cambria Math" w:cs="Times New Roman"/>
                    <w:snapToGrid/>
                    <w:color w:val="000000" w:themeColor="text1"/>
                    <w:kern w:val="2"/>
                    <w:sz w:val="24"/>
                    <w:szCs w:val="24"/>
                  </w:rPr>
                  <m:t>D</m:t>
                </m:r>
              </m:e>
              <m:sub>
                <m:r>
                  <w:rPr>
                    <w:rFonts w:ascii="Cambria Math" w:eastAsia="宋体" w:hAnsi="Cambria Math" w:cs="Times New Roman"/>
                    <w:snapToGrid/>
                    <w:color w:val="000000" w:themeColor="text1"/>
                    <w:kern w:val="2"/>
                    <w:sz w:val="24"/>
                    <w:szCs w:val="24"/>
                  </w:rPr>
                  <m:t>0</m:t>
                </m:r>
              </m:sub>
              <m:sup>
                <m:r>
                  <w:rPr>
                    <w:rFonts w:ascii="Cambria Math" w:eastAsia="宋体" w:hAnsi="Cambria Math" w:cs="Times New Roman"/>
                    <w:snapToGrid/>
                    <w:color w:val="000000" w:themeColor="text1"/>
                    <w:kern w:val="2"/>
                    <w:sz w:val="24"/>
                    <w:szCs w:val="24"/>
                  </w:rPr>
                  <m:t>3</m:t>
                </m:r>
              </m:sup>
            </m:sSubSup>
            <m:r>
              <w:rPr>
                <w:rFonts w:ascii="Cambria Math" w:eastAsia="宋体" w:hAnsi="Cambria Math" w:cs="Times New Roman"/>
                <w:snapToGrid/>
                <w:color w:val="000000" w:themeColor="text1"/>
                <w:kern w:val="2"/>
                <w:sz w:val="24"/>
                <w:szCs w:val="24"/>
              </w:rPr>
              <m:t>/</m:t>
            </m:r>
            <m:d>
              <m:dPr>
                <m:ctrlPr>
                  <w:rPr>
                    <w:rFonts w:ascii="Cambria Math" w:eastAsia="宋体" w:hAnsi="Cambria Math" w:cs="Times New Roman"/>
                    <w:i/>
                    <w:snapToGrid/>
                    <w:color w:val="000000" w:themeColor="text1"/>
                    <w:kern w:val="2"/>
                    <w:sz w:val="24"/>
                    <w:szCs w:val="24"/>
                  </w:rPr>
                </m:ctrlPr>
              </m:dPr>
              <m:e>
                <m:r>
                  <w:rPr>
                    <w:rFonts w:ascii="Cambria Math" w:eastAsia="宋体" w:hAnsi="Cambria Math" w:cs="Times New Roman"/>
                    <w:snapToGrid/>
                    <w:color w:val="000000" w:themeColor="text1"/>
                    <w:kern w:val="2"/>
                    <w:sz w:val="24"/>
                    <w:szCs w:val="24"/>
                  </w:rPr>
                  <m:t>3</m:t>
                </m:r>
                <m:sSup>
                  <m:sSupPr>
                    <m:ctrlPr>
                      <w:rPr>
                        <w:rFonts w:ascii="Cambria Math" w:eastAsia="宋体" w:hAnsi="Cambria Math" w:cs="Times New Roman"/>
                        <w:i/>
                        <w:snapToGrid/>
                        <w:color w:val="000000" w:themeColor="text1"/>
                        <w:kern w:val="2"/>
                        <w:sz w:val="24"/>
                        <w:szCs w:val="24"/>
                      </w:rPr>
                    </m:ctrlPr>
                  </m:sSupPr>
                  <m:e>
                    <m:r>
                      <w:rPr>
                        <w:rFonts w:ascii="Cambria Math" w:eastAsia="宋体" w:hAnsi="Cambria Math" w:cs="Times New Roman"/>
                        <w:snapToGrid/>
                        <w:color w:val="000000" w:themeColor="text1"/>
                        <w:kern w:val="2"/>
                        <w:sz w:val="24"/>
                        <w:szCs w:val="24"/>
                      </w:rPr>
                      <m:t>B</m:t>
                    </m:r>
                  </m:e>
                  <m:sup>
                    <m:r>
                      <w:rPr>
                        <w:rFonts w:ascii="Cambria Math" w:eastAsia="宋体" w:hAnsi="Cambria Math" w:cs="Times New Roman"/>
                        <w:snapToGrid/>
                        <w:color w:val="000000" w:themeColor="text1"/>
                        <w:kern w:val="2"/>
                        <w:sz w:val="24"/>
                        <w:szCs w:val="24"/>
                      </w:rPr>
                      <m:t>2</m:t>
                    </m:r>
                  </m:sup>
                </m:sSup>
              </m:e>
            </m:d>
          </m:e>
        </m:d>
      </m:oMath>
      <w:r>
        <w:rPr>
          <w:rFonts w:ascii="Cambria Math" w:eastAsia="宋体" w:hAnsi="Calibri" w:cs="Times New Roman" w:hint="eastAsia"/>
          <w:i/>
          <w:snapToGrid/>
          <w:color w:val="000000" w:themeColor="text1"/>
          <w:kern w:val="2"/>
          <w:sz w:val="24"/>
          <w:szCs w:val="24"/>
        </w:rPr>
        <w:t xml:space="preserve"> </w:t>
      </w:r>
      <w:r>
        <w:rPr>
          <w:rFonts w:ascii="Cambria Math" w:eastAsia="宋体" w:hAnsi="Calibri" w:cs="Times New Roman"/>
          <w:i/>
          <w:snapToGrid/>
          <w:color w:val="000000" w:themeColor="text1"/>
          <w:kern w:val="2"/>
          <w:sz w:val="24"/>
          <w:szCs w:val="24"/>
        </w:rPr>
        <w:t xml:space="preserve">   </w:t>
      </w:r>
      <w:r>
        <w:rPr>
          <w:rFonts w:ascii="Cambria Math" w:eastAsia="宋体" w:hAnsi="Calibri" w:cs="Times New Roman"/>
          <w:iCs/>
          <w:snapToGrid/>
          <w:color w:val="000000" w:themeColor="text1"/>
          <w:kern w:val="2"/>
          <w:sz w:val="24"/>
          <w:szCs w:val="24"/>
        </w:rPr>
        <w:t>（</w:t>
      </w:r>
      <w:r>
        <w:rPr>
          <w:rFonts w:ascii="Cambria Math" w:eastAsia="宋体" w:hAnsi="Calibri" w:cs="Times New Roman"/>
          <w:iCs/>
          <w:snapToGrid/>
          <w:color w:val="000000" w:themeColor="text1"/>
          <w:kern w:val="2"/>
          <w:sz w:val="24"/>
          <w:szCs w:val="24"/>
        </w:rPr>
        <w:t>6.3.2</w:t>
      </w:r>
      <w:r>
        <w:rPr>
          <w:rFonts w:ascii="Cambria Math" w:eastAsia="宋体" w:hAnsi="Calibri" w:cs="Times New Roman"/>
          <w:iCs/>
          <w:snapToGrid/>
          <w:color w:val="000000" w:themeColor="text1"/>
          <w:kern w:val="2"/>
          <w:sz w:val="24"/>
          <w:szCs w:val="24"/>
        </w:rPr>
        <w:t>）</w:t>
      </w:r>
      <w:r>
        <w:rPr>
          <w:rFonts w:ascii="Cambria Math" w:eastAsia="宋体" w:hAnsi="Calibri" w:cs="Times New Roman"/>
          <w:i/>
          <w:snapToGrid/>
          <w:color w:val="000000" w:themeColor="text1"/>
          <w:kern w:val="2"/>
          <w:sz w:val="24"/>
          <w:szCs w:val="24"/>
        </w:rPr>
        <w:t xml:space="preserve">  </w:t>
      </w:r>
    </w:p>
    <w:p w14:paraId="6CB88198" w14:textId="4B7130DE" w:rsidR="00CE5B34" w:rsidRDefault="00673B25">
      <w:pPr>
        <w:tabs>
          <w:tab w:val="center" w:pos="4200"/>
          <w:tab w:val="right" w:pos="8400"/>
        </w:tabs>
        <w:kinsoku/>
        <w:autoSpaceDE/>
        <w:autoSpaceDN/>
        <w:adjustRightInd/>
        <w:snapToGrid/>
        <w:spacing w:line="360" w:lineRule="auto"/>
        <w:ind w:right="960" w:firstLineChars="20" w:firstLine="48"/>
        <w:textAlignment w:val="auto"/>
        <w:rPr>
          <w:rFonts w:ascii="Times New Roman" w:eastAsia="宋体" w:hAnsi="Times New Roman" w:cs="Times New Roman"/>
          <w:snapToGrid/>
          <w:color w:val="000000" w:themeColor="text1"/>
          <w:kern w:val="2"/>
          <w:sz w:val="24"/>
          <w:szCs w:val="24"/>
        </w:rPr>
      </w:pPr>
      <w:r>
        <w:rPr>
          <w:rFonts w:ascii="Times New Roman" w:eastAsia="宋体" w:hAnsi="Times New Roman" w:cs="Times New Roman"/>
          <w:snapToGrid/>
          <w:color w:val="000000" w:themeColor="text1"/>
          <w:kern w:val="2"/>
          <w:sz w:val="24"/>
          <w:szCs w:val="24"/>
        </w:rPr>
        <w:t>式中：</w:t>
      </w:r>
      <w:r>
        <w:rPr>
          <w:rFonts w:ascii="Times New Roman" w:eastAsia="宋体" w:hAnsi="Times New Roman" w:cs="Times New Roman" w:hint="eastAsia"/>
          <w:snapToGrid/>
          <w:color w:val="000000" w:themeColor="text1"/>
          <w:kern w:val="2"/>
          <w:sz w:val="24"/>
          <w:szCs w:val="24"/>
        </w:rPr>
        <w:t xml:space="preserve">  </w:t>
      </w:r>
      <w:r>
        <w:rPr>
          <w:rFonts w:ascii="Times New Roman" w:eastAsia="宋体" w:hAnsi="Times New Roman" w:cs="Times New Roman"/>
          <w:snapToGrid/>
          <w:color w:val="000000" w:themeColor="text1"/>
          <w:kern w:val="2"/>
          <w:sz w:val="24"/>
          <w:szCs w:val="24"/>
        </w:rPr>
        <w:t xml:space="preserve"> </w:t>
      </w:r>
      <m:oMath>
        <m:r>
          <w:rPr>
            <w:rFonts w:ascii="Cambria Math" w:eastAsia="宋体" w:hAnsi="Cambria Math" w:cs="Times New Roman"/>
            <w:snapToGrid/>
            <w:color w:val="000000" w:themeColor="text1"/>
            <w:kern w:val="2"/>
            <w:sz w:val="24"/>
            <w:szCs w:val="24"/>
          </w:rPr>
          <m:t>γ</m:t>
        </m:r>
      </m:oMath>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hint="eastAsia"/>
          <w:snapToGrid/>
          <w:color w:val="000000" w:themeColor="text1"/>
          <w:kern w:val="2"/>
          <w:sz w:val="24"/>
          <w:szCs w:val="24"/>
        </w:rPr>
        <w:t>超软土</w:t>
      </w:r>
      <w:r w:rsidR="00C56298">
        <w:rPr>
          <w:rFonts w:ascii="Times New Roman" w:eastAsia="宋体" w:hAnsi="Times New Roman" w:cs="Times New Roman" w:hint="eastAsia"/>
          <w:snapToGrid/>
          <w:color w:val="000000" w:themeColor="text1"/>
          <w:kern w:val="2"/>
          <w:sz w:val="24"/>
          <w:szCs w:val="24"/>
        </w:rPr>
        <w:t>土</w:t>
      </w:r>
      <w:r>
        <w:rPr>
          <w:rFonts w:ascii="Times New Roman" w:eastAsia="宋体" w:hAnsi="Times New Roman" w:cs="Times New Roman" w:hint="eastAsia"/>
          <w:snapToGrid/>
          <w:color w:val="000000" w:themeColor="text1"/>
          <w:kern w:val="2"/>
          <w:sz w:val="24"/>
          <w:szCs w:val="24"/>
        </w:rPr>
        <w:t>层容重（</w:t>
      </w:r>
      <w:proofErr w:type="spellStart"/>
      <w:r>
        <w:rPr>
          <w:rFonts w:ascii="Times New Roman" w:eastAsia="宋体" w:hAnsi="Times New Roman" w:cs="Times New Roman"/>
          <w:snapToGrid/>
          <w:color w:val="000000" w:themeColor="text1"/>
          <w:kern w:val="2"/>
          <w:sz w:val="24"/>
          <w:szCs w:val="24"/>
        </w:rPr>
        <w:t>kN</w:t>
      </w:r>
      <w:proofErr w:type="spellEnd"/>
      <w:r>
        <w:rPr>
          <w:rFonts w:ascii="Times New Roman" w:eastAsia="宋体" w:hAnsi="Times New Roman" w:cs="Times New Roman"/>
          <w:snapToGrid/>
          <w:color w:val="000000" w:themeColor="text1"/>
          <w:kern w:val="2"/>
          <w:sz w:val="24"/>
          <w:szCs w:val="24"/>
        </w:rPr>
        <w:t>/m</w:t>
      </w:r>
      <w:r>
        <w:rPr>
          <w:rFonts w:ascii="Times New Roman" w:eastAsia="宋体" w:hAnsi="Times New Roman" w:cs="Times New Roman"/>
          <w:snapToGrid/>
          <w:color w:val="000000" w:themeColor="text1"/>
          <w:kern w:val="2"/>
          <w:sz w:val="24"/>
          <w:szCs w:val="24"/>
          <w:vertAlign w:val="superscript"/>
        </w:rPr>
        <w:t>3</w:t>
      </w:r>
      <w:r>
        <w:rPr>
          <w:rFonts w:ascii="Times New Roman" w:eastAsia="宋体" w:hAnsi="Times New Roman" w:cs="Times New Roman" w:hint="eastAsia"/>
          <w:snapToGrid/>
          <w:color w:val="000000" w:themeColor="text1"/>
          <w:kern w:val="2"/>
          <w:sz w:val="24"/>
          <w:szCs w:val="24"/>
        </w:rPr>
        <w:t>）；</w:t>
      </w:r>
    </w:p>
    <w:p w14:paraId="7D509056"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D</m:t>
            </m:r>
          </m:e>
          <m:sub>
            <m:r>
              <w:rPr>
                <w:rFonts w:ascii="Cambria Math" w:eastAsiaTheme="minorEastAsia" w:hAnsi="Cambria Math" w:cs="Times New Roman"/>
                <w:color w:val="000000" w:themeColor="text1"/>
                <w:sz w:val="24"/>
                <w:szCs w:val="24"/>
              </w:rPr>
              <m:t>0</m:t>
            </m:r>
          </m:sub>
        </m:sSub>
      </m:oMath>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填石路堤自重下沉量（</w:t>
      </w:r>
      <w:r w:rsidR="00673B25">
        <w:rPr>
          <w:rFonts w:ascii="Times New Roman" w:eastAsia="宋体" w:hAnsi="Times New Roman" w:cs="Times New Roman"/>
          <w:snapToGrid/>
          <w:color w:val="000000" w:themeColor="text1"/>
          <w:kern w:val="2"/>
          <w:sz w:val="24"/>
          <w:szCs w:val="24"/>
        </w:rPr>
        <w:t>m</w:t>
      </w:r>
      <w:r w:rsidR="00673B25">
        <w:rPr>
          <w:rFonts w:ascii="Times New Roman" w:eastAsia="宋体" w:hAnsi="Times New Roman" w:cs="Times New Roman" w:hint="eastAsia"/>
          <w:snapToGrid/>
          <w:color w:val="000000" w:themeColor="text1"/>
          <w:kern w:val="2"/>
          <w:sz w:val="24"/>
          <w:szCs w:val="24"/>
        </w:rPr>
        <w:t>）；</w:t>
      </w:r>
    </w:p>
    <w:p w14:paraId="16BE37A5" w14:textId="77777777" w:rsidR="00CE5B34" w:rsidRDefault="00673B25">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2"/>
        </w:rPr>
      </w:pPr>
      <w:r>
        <w:rPr>
          <w:rFonts w:ascii="Times New Roman" w:eastAsia="宋体" w:hAnsi="Times New Roman" w:cs="Times New Roman"/>
          <w:i/>
          <w:iCs/>
          <w:snapToGrid/>
          <w:color w:val="000000" w:themeColor="text1"/>
          <w:kern w:val="2"/>
          <w:sz w:val="24"/>
          <w:szCs w:val="24"/>
        </w:rPr>
        <w:t>h</w:t>
      </w:r>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hint="eastAsia"/>
          <w:snapToGrid/>
          <w:color w:val="000000" w:themeColor="text1"/>
          <w:kern w:val="2"/>
          <w:sz w:val="24"/>
          <w:szCs w:val="22"/>
        </w:rPr>
        <w:t>填石路堤高度（</w:t>
      </w:r>
      <w:r>
        <w:rPr>
          <w:rFonts w:ascii="Times New Roman" w:eastAsia="宋体" w:hAnsi="Times New Roman" w:cs="Times New Roman"/>
          <w:snapToGrid/>
          <w:color w:val="000000" w:themeColor="text1"/>
          <w:kern w:val="2"/>
          <w:sz w:val="24"/>
          <w:szCs w:val="22"/>
        </w:rPr>
        <w:t>m</w:t>
      </w:r>
      <w:r>
        <w:rPr>
          <w:rFonts w:ascii="Times New Roman" w:eastAsia="宋体" w:hAnsi="Times New Roman" w:cs="Times New Roman" w:hint="eastAsia"/>
          <w:snapToGrid/>
          <w:color w:val="000000" w:themeColor="text1"/>
          <w:kern w:val="2"/>
          <w:sz w:val="24"/>
          <w:szCs w:val="22"/>
        </w:rPr>
        <w:t>）；</w:t>
      </w:r>
    </w:p>
    <w:p w14:paraId="1A6966EC"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color w:val="000000" w:themeColor="text1"/>
                <w:sz w:val="24"/>
                <w:szCs w:val="24"/>
                <w:lang w:val="zh-CN"/>
              </w:rPr>
              <m:t>S</m:t>
            </m:r>
          </m:e>
          <m:sub>
            <m:r>
              <w:rPr>
                <w:rFonts w:ascii="Cambria Math" w:eastAsiaTheme="minorEastAsia" w:hAnsi="Cambria Math" w:cs="Times New Roman" w:hint="eastAsia"/>
                <w:color w:val="000000" w:themeColor="text1"/>
                <w:sz w:val="24"/>
                <w:szCs w:val="24"/>
              </w:rPr>
              <m:t>u</m:t>
            </m:r>
          </m:sub>
        </m:sSub>
      </m:oMath>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超软土层的不排水抗剪强度（</w:t>
      </w:r>
      <w:r w:rsidR="00673B25">
        <w:rPr>
          <w:rFonts w:ascii="Times New Roman" w:eastAsia="宋体" w:hAnsi="Times New Roman" w:cs="Times New Roman"/>
          <w:snapToGrid/>
          <w:color w:val="000000" w:themeColor="text1"/>
          <w:kern w:val="2"/>
          <w:sz w:val="24"/>
          <w:szCs w:val="24"/>
        </w:rPr>
        <w:t>kPa</w:t>
      </w:r>
      <w:r w:rsidR="00673B25">
        <w:rPr>
          <w:rFonts w:ascii="Times New Roman" w:eastAsia="宋体" w:hAnsi="Times New Roman" w:cs="Times New Roman" w:hint="eastAsia"/>
          <w:snapToGrid/>
          <w:color w:val="000000" w:themeColor="text1"/>
          <w:kern w:val="2"/>
          <w:sz w:val="24"/>
          <w:szCs w:val="24"/>
        </w:rPr>
        <w:t>）；</w:t>
      </w:r>
    </w:p>
    <w:p w14:paraId="589E2521"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宋体" w:hAnsi="Cambria Math" w:cs="Times New Roman"/>
                <w:snapToGrid/>
                <w:color w:val="000000" w:themeColor="text1"/>
                <w:kern w:val="2"/>
                <w:sz w:val="24"/>
                <w:szCs w:val="24"/>
              </w:rPr>
              <m:t>γ</m:t>
            </m:r>
          </m:e>
          <m:sub>
            <m:r>
              <w:rPr>
                <w:rFonts w:ascii="Cambria Math" w:eastAsiaTheme="minorEastAsia" w:hAnsi="Cambria Math" w:cs="Times New Roman" w:hint="eastAsia"/>
                <w:color w:val="000000" w:themeColor="text1"/>
                <w:sz w:val="24"/>
                <w:szCs w:val="24"/>
              </w:rPr>
              <m:t>s</m:t>
            </m:r>
          </m:sub>
        </m:sSub>
      </m:oMath>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填石料容重（</w:t>
      </w:r>
      <w:proofErr w:type="spellStart"/>
      <w:r w:rsidR="00673B25">
        <w:rPr>
          <w:rFonts w:ascii="Times New Roman" w:eastAsia="宋体" w:hAnsi="Times New Roman" w:cs="Times New Roman"/>
          <w:snapToGrid/>
          <w:color w:val="000000" w:themeColor="text1"/>
          <w:kern w:val="2"/>
          <w:sz w:val="24"/>
          <w:szCs w:val="24"/>
        </w:rPr>
        <w:t>kN</w:t>
      </w:r>
      <w:proofErr w:type="spellEnd"/>
      <w:r w:rsidR="00673B25">
        <w:rPr>
          <w:rFonts w:ascii="Times New Roman" w:eastAsia="宋体" w:hAnsi="Times New Roman" w:cs="Times New Roman"/>
          <w:snapToGrid/>
          <w:color w:val="000000" w:themeColor="text1"/>
          <w:kern w:val="2"/>
          <w:sz w:val="24"/>
          <w:szCs w:val="24"/>
        </w:rPr>
        <w:t>/m</w:t>
      </w:r>
      <w:r w:rsidR="00673B25">
        <w:rPr>
          <w:rFonts w:ascii="Times New Roman" w:eastAsia="宋体" w:hAnsi="Times New Roman" w:cs="Times New Roman"/>
          <w:snapToGrid/>
          <w:color w:val="000000" w:themeColor="text1"/>
          <w:kern w:val="2"/>
          <w:sz w:val="24"/>
          <w:szCs w:val="24"/>
          <w:vertAlign w:val="superscript"/>
        </w:rPr>
        <w:t>3</w:t>
      </w:r>
      <w:r w:rsidR="00673B25">
        <w:rPr>
          <w:rFonts w:ascii="Times New Roman" w:eastAsia="宋体" w:hAnsi="Times New Roman" w:cs="Times New Roman" w:hint="eastAsia"/>
          <w:snapToGrid/>
          <w:color w:val="000000" w:themeColor="text1"/>
          <w:kern w:val="2"/>
          <w:sz w:val="24"/>
          <w:szCs w:val="24"/>
        </w:rPr>
        <w:t>）；</w:t>
      </w:r>
    </w:p>
    <w:p w14:paraId="46034212" w14:textId="77777777" w:rsidR="00CE5B34" w:rsidRDefault="00673B25">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w:r>
        <w:rPr>
          <w:rFonts w:ascii="Times New Roman" w:eastAsia="宋体" w:hAnsi="Times New Roman" w:cs="Times New Roman"/>
          <w:i/>
          <w:iCs/>
          <w:snapToGrid/>
          <w:color w:val="000000" w:themeColor="text1"/>
          <w:kern w:val="2"/>
          <w:sz w:val="24"/>
          <w:szCs w:val="24"/>
        </w:rPr>
        <w:t>B</w:t>
      </w:r>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hint="eastAsia"/>
          <w:snapToGrid/>
          <w:color w:val="000000" w:themeColor="text1"/>
          <w:kern w:val="2"/>
          <w:sz w:val="24"/>
          <w:szCs w:val="24"/>
        </w:rPr>
        <w:t>填石路堤顶宽度（</w:t>
      </w:r>
      <w:r>
        <w:rPr>
          <w:rFonts w:ascii="Times New Roman" w:eastAsia="宋体" w:hAnsi="Times New Roman" w:cs="Times New Roman"/>
          <w:snapToGrid/>
          <w:color w:val="000000" w:themeColor="text1"/>
          <w:kern w:val="2"/>
          <w:sz w:val="24"/>
          <w:szCs w:val="24"/>
        </w:rPr>
        <w:t>m</w:t>
      </w:r>
      <w:r>
        <w:rPr>
          <w:rFonts w:ascii="Times New Roman" w:eastAsia="宋体" w:hAnsi="Times New Roman" w:cs="Times New Roman" w:hint="eastAsia"/>
          <w:snapToGrid/>
          <w:color w:val="000000" w:themeColor="text1"/>
          <w:kern w:val="2"/>
          <w:sz w:val="24"/>
          <w:szCs w:val="24"/>
        </w:rPr>
        <w:t>）。</w:t>
      </w:r>
    </w:p>
    <w:p w14:paraId="060A99A3" w14:textId="77777777" w:rsidR="00CE5B34" w:rsidRDefault="00673B25">
      <w:pPr>
        <w:kinsoku/>
        <w:autoSpaceDE/>
        <w:autoSpaceDN/>
        <w:adjustRightInd/>
        <w:snapToGrid/>
        <w:spacing w:line="360" w:lineRule="auto"/>
        <w:ind w:firstLineChars="300" w:firstLine="705"/>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snapToGrid/>
          <w:color w:val="000000" w:themeColor="text1"/>
          <w:spacing w:val="-5"/>
          <w:kern w:val="2"/>
          <w:sz w:val="24"/>
          <w:szCs w:val="24"/>
          <w:shd w:val="clear" w:color="auto" w:fill="FFFFFE"/>
        </w:rPr>
        <w:t xml:space="preserve">6.3.10.2 </w:t>
      </w:r>
      <w:proofErr w:type="gramStart"/>
      <w:r>
        <w:rPr>
          <w:rFonts w:ascii="Times New Roman" w:eastAsia="宋体" w:hAnsi="Times New Roman" w:cs="Times New Roman"/>
          <w:snapToGrid/>
          <w:color w:val="000000" w:themeColor="text1"/>
          <w:spacing w:val="-5"/>
          <w:kern w:val="2"/>
          <w:sz w:val="24"/>
          <w:szCs w:val="24"/>
          <w:shd w:val="clear" w:color="auto" w:fill="FFFFFE"/>
        </w:rPr>
        <w:t>若工程位于</w:t>
      </w:r>
      <w:proofErr w:type="gramEnd"/>
      <w:r>
        <w:rPr>
          <w:rFonts w:ascii="Times New Roman" w:eastAsia="宋体" w:hAnsi="Times New Roman" w:cs="Times New Roman"/>
          <w:snapToGrid/>
          <w:color w:val="000000" w:themeColor="text1"/>
          <w:spacing w:val="-5"/>
          <w:kern w:val="2"/>
          <w:sz w:val="24"/>
          <w:szCs w:val="24"/>
          <w:shd w:val="clear" w:color="auto" w:fill="FFFFFE"/>
        </w:rPr>
        <w:t>潮间带，需要考虑龙口段设计，相关计算可参考《海堤工程设计规范》（</w:t>
      </w:r>
      <w:r>
        <w:rPr>
          <w:rFonts w:ascii="Times New Roman" w:eastAsia="宋体" w:hAnsi="Times New Roman" w:cs="Times New Roman"/>
          <w:snapToGrid/>
          <w:color w:val="000000" w:themeColor="text1"/>
          <w:spacing w:val="-5"/>
          <w:kern w:val="2"/>
          <w:sz w:val="24"/>
          <w:szCs w:val="24"/>
          <w:shd w:val="clear" w:color="auto" w:fill="FFFFFE"/>
        </w:rPr>
        <w:t>SL 345</w:t>
      </w:r>
      <w:r>
        <w:rPr>
          <w:rFonts w:ascii="Times New Roman" w:eastAsia="宋体" w:hAnsi="Times New Roman" w:cs="Times New Roman"/>
          <w:snapToGrid/>
          <w:color w:val="000000" w:themeColor="text1"/>
          <w:spacing w:val="-5"/>
          <w:kern w:val="2"/>
          <w:sz w:val="24"/>
          <w:szCs w:val="24"/>
          <w:shd w:val="clear" w:color="auto" w:fill="FFFFFE"/>
        </w:rPr>
        <w:t>）；</w:t>
      </w:r>
    </w:p>
    <w:p w14:paraId="5FB4C7AC" w14:textId="77777777" w:rsidR="00CE5B34" w:rsidRDefault="00673B25">
      <w:pPr>
        <w:kinsoku/>
        <w:autoSpaceDE/>
        <w:autoSpaceDN/>
        <w:adjustRightInd/>
        <w:snapToGrid/>
        <w:spacing w:line="360" w:lineRule="auto"/>
        <w:ind w:firstLineChars="300" w:firstLine="705"/>
        <w:jc w:val="both"/>
        <w:textAlignment w:val="auto"/>
        <w:rPr>
          <w:rFonts w:ascii="Times New Roman" w:eastAsia="宋体" w:hAnsi="Times New Roman" w:cs="Times New Roman"/>
          <w:snapToGrid/>
          <w:color w:val="000000" w:themeColor="text1"/>
          <w:spacing w:val="-5"/>
          <w:kern w:val="2"/>
          <w:sz w:val="24"/>
          <w:szCs w:val="24"/>
          <w:shd w:val="clear" w:color="auto" w:fill="FFFFFE"/>
        </w:rPr>
      </w:pPr>
      <w:r>
        <w:rPr>
          <w:rFonts w:ascii="Times New Roman" w:eastAsia="宋体" w:hAnsi="Times New Roman" w:cs="Times New Roman"/>
          <w:snapToGrid/>
          <w:color w:val="000000" w:themeColor="text1"/>
          <w:spacing w:val="-5"/>
          <w:kern w:val="2"/>
          <w:sz w:val="24"/>
          <w:szCs w:val="24"/>
          <w:shd w:val="clear" w:color="auto" w:fill="FFFFFE"/>
        </w:rPr>
        <w:t xml:space="preserve">6.3.10.3 </w:t>
      </w:r>
      <w:r>
        <w:rPr>
          <w:rFonts w:ascii="Times New Roman" w:eastAsia="宋体" w:hAnsi="Times New Roman" w:cs="Times New Roman"/>
          <w:snapToGrid/>
          <w:color w:val="000000" w:themeColor="text1"/>
          <w:spacing w:val="-5"/>
          <w:kern w:val="2"/>
          <w:sz w:val="24"/>
          <w:szCs w:val="24"/>
          <w:shd w:val="clear" w:color="auto" w:fill="FFFFFE"/>
        </w:rPr>
        <w:t>起始段和合龙处宜</w:t>
      </w:r>
      <w:proofErr w:type="gramStart"/>
      <w:r>
        <w:rPr>
          <w:rFonts w:ascii="Times New Roman" w:eastAsia="宋体" w:hAnsi="Times New Roman" w:cs="Times New Roman"/>
          <w:snapToGrid/>
          <w:color w:val="000000" w:themeColor="text1"/>
          <w:spacing w:val="-5"/>
          <w:kern w:val="2"/>
          <w:sz w:val="24"/>
          <w:szCs w:val="24"/>
          <w:shd w:val="clear" w:color="auto" w:fill="FFFFFE"/>
        </w:rPr>
        <w:t>增加侧爆设计</w:t>
      </w:r>
      <w:proofErr w:type="gramEnd"/>
      <w:r>
        <w:rPr>
          <w:rFonts w:ascii="Times New Roman" w:eastAsia="宋体" w:hAnsi="Times New Roman" w:cs="Times New Roman"/>
          <w:snapToGrid/>
          <w:color w:val="000000" w:themeColor="text1"/>
          <w:spacing w:val="-5"/>
          <w:kern w:val="2"/>
          <w:sz w:val="24"/>
          <w:szCs w:val="24"/>
          <w:shd w:val="clear" w:color="auto" w:fill="FFFFFE"/>
        </w:rPr>
        <w:t>。</w:t>
      </w:r>
    </w:p>
    <w:p w14:paraId="355CF9EF" w14:textId="77777777" w:rsidR="00CE5B34" w:rsidRDefault="00673B25">
      <w:pPr>
        <w:pStyle w:val="ac"/>
        <w:spacing w:after="0" w:line="360" w:lineRule="auto"/>
        <w:ind w:firstLineChars="200" w:firstLine="480"/>
        <w:jc w:val="left"/>
        <w:rPr>
          <w:rFonts w:eastAsiaTheme="minorEastAsia"/>
          <w:color w:val="000000" w:themeColor="text1"/>
          <w:sz w:val="24"/>
          <w:szCs w:val="21"/>
        </w:rPr>
      </w:pPr>
      <w:r>
        <w:rPr>
          <w:rFonts w:eastAsiaTheme="minorEastAsia"/>
          <w:color w:val="000000" w:themeColor="text1"/>
          <w:sz w:val="24"/>
          <w:szCs w:val="21"/>
        </w:rPr>
        <w:t xml:space="preserve">6.3.11 </w:t>
      </w:r>
      <w:r>
        <w:rPr>
          <w:rFonts w:eastAsiaTheme="minorEastAsia"/>
          <w:color w:val="000000" w:themeColor="text1"/>
          <w:sz w:val="24"/>
          <w:szCs w:val="21"/>
        </w:rPr>
        <w:t>爆破</w:t>
      </w:r>
      <w:proofErr w:type="gramStart"/>
      <w:r>
        <w:rPr>
          <w:rFonts w:eastAsiaTheme="minorEastAsia"/>
          <w:color w:val="000000" w:themeColor="text1"/>
          <w:sz w:val="24"/>
          <w:szCs w:val="21"/>
        </w:rPr>
        <w:t>挤淤法</w:t>
      </w:r>
      <w:proofErr w:type="gramEnd"/>
      <w:r>
        <w:rPr>
          <w:rFonts w:eastAsiaTheme="minorEastAsia"/>
          <w:color w:val="000000" w:themeColor="text1"/>
          <w:sz w:val="24"/>
          <w:szCs w:val="21"/>
        </w:rPr>
        <w:t>构筑路基抗滑稳定性分析时，填石路基底部的泥石混合层可采用土层的物理力学参数指标计算和设计。</w:t>
      </w:r>
    </w:p>
    <w:p w14:paraId="4AED279B" w14:textId="77777777" w:rsidR="00CE5B34" w:rsidRDefault="00673B25">
      <w:pPr>
        <w:pStyle w:val="ac"/>
        <w:spacing w:after="0" w:line="360" w:lineRule="auto"/>
        <w:ind w:firstLineChars="0" w:firstLine="0"/>
        <w:outlineLvl w:val="2"/>
        <w:rPr>
          <w:rFonts w:eastAsiaTheme="minorEastAsia"/>
          <w:color w:val="000000" w:themeColor="text1"/>
          <w:sz w:val="28"/>
          <w:szCs w:val="28"/>
        </w:rPr>
      </w:pPr>
      <w:bookmarkStart w:id="50" w:name="_Toc2277"/>
      <w:r>
        <w:rPr>
          <w:rFonts w:eastAsiaTheme="minorEastAsia"/>
          <w:color w:val="000000" w:themeColor="text1"/>
          <w:sz w:val="28"/>
          <w:szCs w:val="28"/>
        </w:rPr>
        <w:t xml:space="preserve">6.4 </w:t>
      </w:r>
      <w:r>
        <w:rPr>
          <w:rFonts w:eastAsiaTheme="minorEastAsia"/>
          <w:color w:val="000000" w:themeColor="text1"/>
          <w:sz w:val="28"/>
          <w:szCs w:val="28"/>
        </w:rPr>
        <w:t>智能</w:t>
      </w:r>
      <w:proofErr w:type="gramStart"/>
      <w:r>
        <w:rPr>
          <w:rFonts w:eastAsiaTheme="minorEastAsia"/>
          <w:color w:val="000000" w:themeColor="text1"/>
          <w:sz w:val="28"/>
          <w:szCs w:val="28"/>
        </w:rPr>
        <w:t>多层互剪搅拌</w:t>
      </w:r>
      <w:proofErr w:type="gramEnd"/>
      <w:r>
        <w:rPr>
          <w:rFonts w:eastAsiaTheme="minorEastAsia"/>
          <w:color w:val="000000" w:themeColor="text1"/>
          <w:sz w:val="28"/>
          <w:szCs w:val="28"/>
        </w:rPr>
        <w:t>桩法</w:t>
      </w:r>
      <w:bookmarkEnd w:id="50"/>
    </w:p>
    <w:p w14:paraId="071540BA"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6.4.1 </w:t>
      </w:r>
      <w:r>
        <w:rPr>
          <w:rFonts w:eastAsiaTheme="minorEastAsia"/>
          <w:color w:val="000000" w:themeColor="text1"/>
          <w:sz w:val="24"/>
          <w:szCs w:val="21"/>
        </w:rPr>
        <w:t>智能</w:t>
      </w:r>
      <w:proofErr w:type="gramStart"/>
      <w:r>
        <w:rPr>
          <w:rFonts w:eastAsiaTheme="minorEastAsia"/>
          <w:color w:val="000000" w:themeColor="text1"/>
          <w:sz w:val="24"/>
          <w:szCs w:val="21"/>
        </w:rPr>
        <w:t>多层互剪搅拌</w:t>
      </w:r>
      <w:proofErr w:type="gramEnd"/>
      <w:r>
        <w:rPr>
          <w:rFonts w:eastAsiaTheme="minorEastAsia"/>
          <w:color w:val="000000" w:themeColor="text1"/>
          <w:sz w:val="24"/>
          <w:szCs w:val="21"/>
        </w:rPr>
        <w:t>桩复合地基承载力计算，应符合下列规定：</w:t>
      </w:r>
    </w:p>
    <w:p w14:paraId="5560C3C2" w14:textId="77777777" w:rsidR="00CE5B34" w:rsidRDefault="00673B25">
      <w:pPr>
        <w:pStyle w:val="ac"/>
        <w:spacing w:after="0" w:line="360" w:lineRule="auto"/>
        <w:ind w:firstLineChars="200" w:firstLine="480"/>
        <w:jc w:val="left"/>
        <w:rPr>
          <w:rFonts w:eastAsiaTheme="minorEastAsia"/>
          <w:color w:val="000000" w:themeColor="text1"/>
          <w:sz w:val="24"/>
          <w:szCs w:val="21"/>
        </w:rPr>
      </w:pPr>
      <w:r>
        <w:rPr>
          <w:rFonts w:eastAsiaTheme="minorEastAsia"/>
          <w:color w:val="000000" w:themeColor="text1"/>
          <w:sz w:val="24"/>
          <w:szCs w:val="21"/>
        </w:rPr>
        <w:t xml:space="preserve">6.4.1.1 </w:t>
      </w:r>
      <w:r>
        <w:rPr>
          <w:rFonts w:eastAsiaTheme="minorEastAsia"/>
          <w:color w:val="000000" w:themeColor="text1"/>
          <w:sz w:val="24"/>
          <w:szCs w:val="21"/>
        </w:rPr>
        <w:t>搅拌桩复合地基初步设计时，宜</w:t>
      </w:r>
      <w:r>
        <w:rPr>
          <w:rFonts w:eastAsiaTheme="minorEastAsia" w:hint="eastAsia"/>
          <w:color w:val="000000" w:themeColor="text1"/>
          <w:sz w:val="24"/>
          <w:szCs w:val="21"/>
        </w:rPr>
        <w:t>按式（</w:t>
      </w:r>
      <w:r>
        <w:rPr>
          <w:rFonts w:eastAsiaTheme="minorEastAsia"/>
          <w:color w:val="000000" w:themeColor="text1"/>
          <w:sz w:val="24"/>
          <w:szCs w:val="21"/>
        </w:rPr>
        <w:t>6.4.1</w:t>
      </w:r>
      <w:r>
        <w:rPr>
          <w:rFonts w:eastAsiaTheme="minorEastAsia" w:hint="eastAsia"/>
          <w:color w:val="000000" w:themeColor="text1"/>
          <w:sz w:val="24"/>
          <w:szCs w:val="21"/>
        </w:rPr>
        <w:t>）估算复合地基承载力特征值：</w:t>
      </w:r>
    </w:p>
    <w:p w14:paraId="7C42DF69" w14:textId="77777777" w:rsidR="00CE5B34" w:rsidRDefault="00000000">
      <w:pPr>
        <w:tabs>
          <w:tab w:val="center" w:pos="4200"/>
          <w:tab w:val="right" w:pos="8400"/>
        </w:tabs>
        <w:kinsoku/>
        <w:autoSpaceDE/>
        <w:autoSpaceDN/>
        <w:adjustRightInd/>
        <w:snapToGrid/>
        <w:spacing w:line="360" w:lineRule="auto"/>
        <w:ind w:firstLineChars="20" w:firstLine="48"/>
        <w:jc w:val="right"/>
        <w:textAlignment w:val="auto"/>
        <w:rPr>
          <w:rFonts w:ascii="Cambria Math" w:eastAsia="宋体" w:hAnsi="Calibri" w:cs="Times New Roman"/>
          <w:iCs/>
          <w:snapToGrid/>
          <w:color w:val="000000" w:themeColor="text1"/>
          <w:kern w:val="2"/>
          <w:sz w:val="24"/>
          <w:szCs w:val="24"/>
        </w:rPr>
      </w:pPr>
      <m:oMath>
        <m:sSub>
          <m:sSubPr>
            <m:ctrlPr>
              <w:rPr>
                <w:rFonts w:ascii="Cambria Math" w:eastAsia="宋体" w:hAnsi="Times New Roman" w:cs="Times New Roman"/>
                <w:i/>
                <w:snapToGrid/>
                <w:color w:val="auto"/>
                <w:kern w:val="2"/>
                <w:sz w:val="24"/>
                <w:szCs w:val="22"/>
              </w:rPr>
            </m:ctrlPr>
          </m:sSubPr>
          <m:e>
            <m:r>
              <w:rPr>
                <w:rFonts w:ascii="Cambria Math" w:eastAsia="宋体" w:hAnsi="Times New Roman" w:cs="Times New Roman"/>
                <w:snapToGrid/>
                <w:color w:val="auto"/>
                <w:kern w:val="2"/>
                <w:sz w:val="24"/>
                <w:szCs w:val="22"/>
              </w:rPr>
              <m:t>f</m:t>
            </m:r>
          </m:e>
          <m:sub>
            <m:r>
              <m:rPr>
                <m:nor/>
              </m:rPr>
              <w:rPr>
                <w:rFonts w:ascii="Cambria Math" w:eastAsia="宋体" w:hAnsi="Times New Roman" w:cs="Times New Roman"/>
                <w:snapToGrid/>
                <w:color w:val="auto"/>
                <w:kern w:val="2"/>
                <w:sz w:val="24"/>
                <w:szCs w:val="22"/>
              </w:rPr>
              <m:t>spk</m:t>
            </m:r>
            <m:ctrlPr>
              <w:rPr>
                <w:rFonts w:ascii="Cambria Math" w:eastAsia="宋体" w:hAnsi="Times New Roman" w:cs="Times New Roman"/>
                <w:snapToGrid/>
                <w:color w:val="auto"/>
                <w:kern w:val="2"/>
                <w:sz w:val="24"/>
                <w:szCs w:val="22"/>
              </w:rPr>
            </m:ctrlPr>
          </m:sub>
        </m:sSub>
        <m:r>
          <w:rPr>
            <w:rFonts w:ascii="Cambria Math" w:eastAsia="宋体" w:hAnsi="Times New Roman" w:cs="Times New Roman"/>
            <w:snapToGrid/>
            <w:color w:val="auto"/>
            <w:kern w:val="2"/>
            <w:sz w:val="24"/>
            <w:szCs w:val="22"/>
          </w:rPr>
          <m:t>=m</m:t>
        </m:r>
        <m:f>
          <m:fPr>
            <m:ctrlPr>
              <w:rPr>
                <w:rFonts w:ascii="Cambria Math" w:eastAsia="宋体" w:hAnsi="Times New Roman" w:cs="Times New Roman"/>
                <w:i/>
                <w:snapToGrid/>
                <w:color w:val="auto"/>
                <w:kern w:val="2"/>
                <w:sz w:val="24"/>
                <w:szCs w:val="22"/>
              </w:rPr>
            </m:ctrlPr>
          </m:fPr>
          <m:num>
            <m:sSub>
              <m:sSubPr>
                <m:ctrlPr>
                  <w:rPr>
                    <w:rFonts w:ascii="Cambria Math" w:eastAsia="宋体" w:hAnsi="Times New Roman" w:cs="Times New Roman"/>
                    <w:i/>
                    <w:snapToGrid/>
                    <w:color w:val="auto"/>
                    <w:kern w:val="2"/>
                    <w:sz w:val="24"/>
                    <w:szCs w:val="22"/>
                  </w:rPr>
                </m:ctrlPr>
              </m:sSubPr>
              <m:e>
                <m:r>
                  <w:rPr>
                    <w:rFonts w:ascii="Cambria Math" w:eastAsia="宋体" w:hAnsi="Times New Roman" w:cs="Times New Roman"/>
                    <w:snapToGrid/>
                    <w:color w:val="auto"/>
                    <w:kern w:val="2"/>
                    <w:sz w:val="24"/>
                    <w:szCs w:val="22"/>
                  </w:rPr>
                  <m:t>R</m:t>
                </m:r>
              </m:e>
              <m:sub>
                <m:r>
                  <w:rPr>
                    <w:rFonts w:ascii="Cambria Math" w:eastAsia="宋体" w:hAnsi="Times New Roman" w:cs="Times New Roman"/>
                    <w:snapToGrid/>
                    <w:color w:val="auto"/>
                    <w:kern w:val="2"/>
                    <w:sz w:val="24"/>
                    <w:szCs w:val="22"/>
                  </w:rPr>
                  <m:t>a</m:t>
                </m:r>
              </m:sub>
            </m:sSub>
          </m:num>
          <m:den>
            <m:sSub>
              <m:sSubPr>
                <m:ctrlPr>
                  <w:rPr>
                    <w:rFonts w:ascii="Cambria Math" w:eastAsia="宋体" w:hAnsi="Times New Roman" w:cs="Times New Roman"/>
                    <w:i/>
                    <w:snapToGrid/>
                    <w:color w:val="auto"/>
                    <w:kern w:val="2"/>
                    <w:sz w:val="24"/>
                    <w:szCs w:val="22"/>
                  </w:rPr>
                </m:ctrlPr>
              </m:sSubPr>
              <m:e>
                <m:r>
                  <w:rPr>
                    <w:rFonts w:ascii="Cambria Math" w:eastAsia="宋体" w:hAnsi="Times New Roman" w:cs="Times New Roman"/>
                    <w:snapToGrid/>
                    <w:color w:val="auto"/>
                    <w:kern w:val="2"/>
                    <w:sz w:val="24"/>
                    <w:szCs w:val="22"/>
                  </w:rPr>
                  <m:t>A</m:t>
                </m:r>
              </m:e>
              <m:sub>
                <m:r>
                  <w:rPr>
                    <w:rFonts w:ascii="Cambria Math" w:eastAsia="宋体" w:hAnsi="Times New Roman" w:cs="Times New Roman"/>
                    <w:snapToGrid/>
                    <w:color w:val="auto"/>
                    <w:kern w:val="2"/>
                    <w:sz w:val="24"/>
                    <w:szCs w:val="22"/>
                  </w:rPr>
                  <m:t>p</m:t>
                </m:r>
              </m:sub>
            </m:sSub>
            <m:ctrlPr>
              <w:rPr>
                <w:rFonts w:ascii="Cambria Math" w:eastAsia="宋体" w:hAnsi="Cambria Math" w:cs="Times New Roman"/>
                <w:i/>
                <w:snapToGrid/>
                <w:color w:val="auto"/>
                <w:kern w:val="2"/>
                <w:sz w:val="24"/>
                <w:szCs w:val="22"/>
              </w:rPr>
            </m:ctrlPr>
          </m:den>
        </m:f>
        <m:r>
          <w:rPr>
            <w:rFonts w:ascii="Cambria Math" w:eastAsia="宋体" w:hAnsi="Times New Roman" w:cs="Times New Roman"/>
            <w:snapToGrid/>
            <w:color w:val="auto"/>
            <w:kern w:val="2"/>
            <w:sz w:val="24"/>
            <w:szCs w:val="22"/>
          </w:rPr>
          <m:t>+β</m:t>
        </m:r>
        <m:r>
          <m:rPr>
            <m:sty m:val="p"/>
          </m:rPr>
          <w:rPr>
            <w:rFonts w:ascii="Cambria Math" w:eastAsia="宋体" w:hAnsi="Times New Roman" w:cs="Times New Roman"/>
            <w:snapToGrid/>
            <w:color w:val="auto"/>
            <w:kern w:val="2"/>
            <w:sz w:val="24"/>
            <w:szCs w:val="22"/>
          </w:rPr>
          <m:t>（</m:t>
        </m:r>
        <m:r>
          <w:rPr>
            <w:rFonts w:ascii="Cambria Math" w:eastAsia="宋体" w:hAnsi="Times New Roman" w:cs="Times New Roman"/>
            <w:snapToGrid/>
            <w:color w:val="auto"/>
            <w:kern w:val="2"/>
            <w:sz w:val="24"/>
            <w:szCs w:val="22"/>
          </w:rPr>
          <m:t>1</m:t>
        </m:r>
        <m:r>
          <w:rPr>
            <w:rFonts w:ascii="Cambria Math" w:eastAsia="宋体" w:hAnsi="Times New Roman" w:cs="Times New Roman"/>
            <w:snapToGrid/>
            <w:color w:val="auto"/>
            <w:kern w:val="2"/>
            <w:sz w:val="24"/>
            <w:szCs w:val="22"/>
          </w:rPr>
          <m:t>-</m:t>
        </m:r>
        <m:r>
          <w:rPr>
            <w:rFonts w:ascii="Cambria Math" w:eastAsia="宋体" w:hAnsi="Times New Roman" w:cs="Times New Roman"/>
            <w:snapToGrid/>
            <w:color w:val="auto"/>
            <w:kern w:val="2"/>
            <w:sz w:val="24"/>
            <w:szCs w:val="22"/>
          </w:rPr>
          <m:t>m</m:t>
        </m:r>
        <m:r>
          <m:rPr>
            <m:sty m:val="p"/>
          </m:rPr>
          <w:rPr>
            <w:rFonts w:ascii="Cambria Math" w:eastAsia="宋体" w:hAnsi="Times New Roman" w:cs="Times New Roman"/>
            <w:snapToGrid/>
            <w:color w:val="auto"/>
            <w:kern w:val="2"/>
            <w:sz w:val="24"/>
            <w:szCs w:val="22"/>
          </w:rPr>
          <m:t>）</m:t>
        </m:r>
        <m:sSub>
          <m:sSubPr>
            <m:ctrlPr>
              <w:rPr>
                <w:rFonts w:ascii="Cambria Math" w:eastAsia="宋体" w:hAnsi="Times New Roman" w:cs="Times New Roman"/>
                <w:i/>
                <w:snapToGrid/>
                <w:color w:val="auto"/>
                <w:kern w:val="2"/>
                <w:sz w:val="24"/>
                <w:szCs w:val="22"/>
              </w:rPr>
            </m:ctrlPr>
          </m:sSubPr>
          <m:e>
            <m:r>
              <w:rPr>
                <w:rFonts w:ascii="Cambria Math" w:eastAsia="宋体" w:hAnsi="Times New Roman" w:cs="Times New Roman"/>
                <w:snapToGrid/>
                <w:color w:val="auto"/>
                <w:kern w:val="2"/>
                <w:sz w:val="24"/>
                <w:szCs w:val="22"/>
              </w:rPr>
              <m:t>f</m:t>
            </m:r>
          </m:e>
          <m:sub>
            <m:r>
              <m:rPr>
                <m:nor/>
              </m:rPr>
              <w:rPr>
                <w:rFonts w:ascii="Cambria Math" w:eastAsia="宋体" w:hAnsi="Times New Roman" w:cs="Times New Roman"/>
                <w:i/>
                <w:iCs/>
                <w:snapToGrid/>
                <w:color w:val="auto"/>
                <w:kern w:val="2"/>
                <w:sz w:val="24"/>
                <w:szCs w:val="22"/>
              </w:rPr>
              <m:t>sk</m:t>
            </m:r>
            <m:ctrlPr>
              <w:rPr>
                <w:rFonts w:ascii="Cambria Math" w:eastAsia="宋体" w:hAnsi="Times New Roman" w:cs="Times New Roman"/>
                <w:snapToGrid/>
                <w:color w:val="auto"/>
                <w:kern w:val="2"/>
                <w:sz w:val="24"/>
                <w:szCs w:val="22"/>
              </w:rPr>
            </m:ctrlPr>
          </m:sub>
        </m:sSub>
      </m:oMath>
      <w:r w:rsidR="00673B25">
        <w:rPr>
          <w:rFonts w:ascii="Cambria Math" w:eastAsia="宋体" w:hAnsi="Calibri" w:cs="Times New Roman" w:hint="eastAsia"/>
          <w:i/>
          <w:snapToGrid/>
          <w:color w:val="000000" w:themeColor="text1"/>
          <w:kern w:val="2"/>
          <w:sz w:val="24"/>
          <w:szCs w:val="24"/>
        </w:rPr>
        <w:t xml:space="preserve"> </w:t>
      </w:r>
      <w:r w:rsidR="00673B25">
        <w:rPr>
          <w:rFonts w:ascii="Cambria Math" w:eastAsia="宋体" w:hAnsi="Calibri" w:cs="Times New Roman"/>
          <w:i/>
          <w:snapToGrid/>
          <w:color w:val="000000" w:themeColor="text1"/>
          <w:kern w:val="2"/>
          <w:sz w:val="24"/>
          <w:szCs w:val="24"/>
        </w:rPr>
        <w:t xml:space="preserve">                                           </w:t>
      </w:r>
      <w:r w:rsidR="00673B25">
        <w:rPr>
          <w:rFonts w:ascii="Cambria Math" w:eastAsia="宋体" w:hAnsi="Calibri" w:cs="Times New Roman"/>
          <w:iCs/>
          <w:snapToGrid/>
          <w:color w:val="000000" w:themeColor="text1"/>
          <w:kern w:val="2"/>
          <w:sz w:val="24"/>
          <w:szCs w:val="24"/>
        </w:rPr>
        <w:t>（</w:t>
      </w:r>
      <w:r w:rsidR="00673B25">
        <w:rPr>
          <w:rFonts w:ascii="Cambria Math" w:eastAsia="宋体" w:hAnsi="Calibri" w:cs="Times New Roman"/>
          <w:iCs/>
          <w:snapToGrid/>
          <w:color w:val="000000" w:themeColor="text1"/>
          <w:kern w:val="2"/>
          <w:sz w:val="24"/>
          <w:szCs w:val="24"/>
        </w:rPr>
        <w:t>6.4.1</w:t>
      </w:r>
      <w:r w:rsidR="00673B25">
        <w:rPr>
          <w:rFonts w:ascii="Cambria Math" w:eastAsia="宋体" w:hAnsi="Calibri" w:cs="Times New Roman"/>
          <w:iCs/>
          <w:snapToGrid/>
          <w:color w:val="000000" w:themeColor="text1"/>
          <w:kern w:val="2"/>
          <w:sz w:val="24"/>
          <w:szCs w:val="24"/>
        </w:rPr>
        <w:t>）</w:t>
      </w:r>
    </w:p>
    <w:p w14:paraId="2C81BB9A" w14:textId="77777777" w:rsidR="00CE5B34" w:rsidRDefault="00673B25">
      <w:pPr>
        <w:tabs>
          <w:tab w:val="center" w:pos="4200"/>
          <w:tab w:val="right" w:pos="8400"/>
        </w:tabs>
        <w:kinsoku/>
        <w:autoSpaceDE/>
        <w:autoSpaceDN/>
        <w:adjustRightInd/>
        <w:snapToGrid/>
        <w:spacing w:line="360" w:lineRule="auto"/>
        <w:ind w:firstLineChars="20" w:firstLine="48"/>
        <w:jc w:val="right"/>
        <w:textAlignment w:val="auto"/>
        <w:rPr>
          <w:rFonts w:ascii="Cambria Math" w:eastAsia="宋体" w:hAnsi="Calibri" w:cs="Times New Roman"/>
          <w:iCs/>
          <w:snapToGrid/>
          <w:color w:val="000000" w:themeColor="text1"/>
          <w:kern w:val="2"/>
          <w:sz w:val="24"/>
          <w:szCs w:val="24"/>
        </w:rPr>
      </w:pPr>
      <m:oMath>
        <m:r>
          <w:rPr>
            <w:rFonts w:ascii="Cambria Math" w:eastAsia="宋体" w:hAnsi="Times New Roman" w:cs="Times New Roman"/>
            <w:snapToGrid/>
            <w:color w:val="auto"/>
            <w:kern w:val="2"/>
            <w:sz w:val="24"/>
            <w:szCs w:val="22"/>
          </w:rPr>
          <m:t>m=</m:t>
        </m:r>
        <m:sSup>
          <m:sSupPr>
            <m:ctrlPr>
              <w:rPr>
                <w:rFonts w:ascii="Cambria Math" w:eastAsia="宋体" w:hAnsi="Times New Roman" w:cs="Times New Roman"/>
                <w:i/>
                <w:snapToGrid/>
                <w:color w:val="auto"/>
                <w:kern w:val="2"/>
                <w:sz w:val="24"/>
                <w:szCs w:val="22"/>
              </w:rPr>
            </m:ctrlPr>
          </m:sSupPr>
          <m:e>
            <m:r>
              <w:rPr>
                <w:rFonts w:ascii="Cambria Math" w:eastAsia="宋体" w:hAnsi="Times New Roman" w:cs="Times New Roman"/>
                <w:snapToGrid/>
                <w:color w:val="auto"/>
                <w:kern w:val="2"/>
                <w:sz w:val="24"/>
                <w:szCs w:val="22"/>
              </w:rPr>
              <m:t>d</m:t>
            </m:r>
          </m:e>
          <m:sup>
            <m:r>
              <w:rPr>
                <w:rFonts w:ascii="Cambria Math" w:eastAsia="宋体" w:hAnsi="Times New Roman" w:cs="Times New Roman"/>
                <w:snapToGrid/>
                <w:color w:val="auto"/>
                <w:kern w:val="2"/>
                <w:sz w:val="24"/>
                <w:szCs w:val="22"/>
              </w:rPr>
              <m:t>2</m:t>
            </m:r>
          </m:sup>
        </m:sSup>
        <m:r>
          <w:rPr>
            <w:rFonts w:ascii="Cambria Math" w:eastAsia="宋体" w:hAnsi="Times New Roman" w:cs="Times New Roman"/>
            <w:snapToGrid/>
            <w:color w:val="auto"/>
            <w:kern w:val="2"/>
            <w:sz w:val="24"/>
            <w:szCs w:val="22"/>
          </w:rPr>
          <m:t>/</m:t>
        </m:r>
        <m:sSubSup>
          <m:sSubSupPr>
            <m:ctrlPr>
              <w:rPr>
                <w:rFonts w:ascii="Cambria Math" w:eastAsia="宋体" w:hAnsi="Times New Roman" w:cs="Times New Roman"/>
                <w:i/>
                <w:snapToGrid/>
                <w:color w:val="auto"/>
                <w:kern w:val="2"/>
                <w:sz w:val="24"/>
                <w:szCs w:val="22"/>
              </w:rPr>
            </m:ctrlPr>
          </m:sSubSupPr>
          <m:e>
            <m:r>
              <w:rPr>
                <w:rFonts w:ascii="Cambria Math" w:eastAsia="宋体" w:hAnsi="Times New Roman" w:cs="Times New Roman"/>
                <w:snapToGrid/>
                <w:color w:val="auto"/>
                <w:kern w:val="2"/>
                <w:sz w:val="24"/>
                <w:szCs w:val="22"/>
              </w:rPr>
              <m:t>d</m:t>
            </m:r>
          </m:e>
          <m:sub>
            <m:r>
              <w:rPr>
                <w:rFonts w:ascii="Cambria Math" w:eastAsia="宋体" w:hAnsi="Times New Roman" w:cs="Times New Roman"/>
                <w:snapToGrid/>
                <w:color w:val="auto"/>
                <w:kern w:val="2"/>
                <w:sz w:val="24"/>
                <w:szCs w:val="22"/>
              </w:rPr>
              <m:t>e</m:t>
            </m:r>
          </m:sub>
          <m:sup>
            <m:r>
              <w:rPr>
                <w:rFonts w:ascii="Cambria Math" w:eastAsia="宋体" w:hAnsi="Times New Roman" w:cs="Times New Roman"/>
                <w:snapToGrid/>
                <w:color w:val="auto"/>
                <w:kern w:val="2"/>
                <w:sz w:val="24"/>
                <w:szCs w:val="22"/>
              </w:rPr>
              <m:t>2</m:t>
            </m:r>
          </m:sup>
        </m:sSubSup>
      </m:oMath>
      <w:r>
        <w:rPr>
          <w:rFonts w:ascii="Cambria Math" w:eastAsia="宋体" w:hAnsi="Calibri" w:cs="Times New Roman" w:hint="eastAsia"/>
          <w:i/>
          <w:snapToGrid/>
          <w:color w:val="000000" w:themeColor="text1"/>
          <w:kern w:val="2"/>
          <w:sz w:val="24"/>
          <w:szCs w:val="24"/>
        </w:rPr>
        <w:t xml:space="preserve"> </w:t>
      </w:r>
      <w:r>
        <w:rPr>
          <w:rFonts w:ascii="Cambria Math" w:eastAsia="宋体" w:hAnsi="Calibri" w:cs="Times New Roman"/>
          <w:i/>
          <w:snapToGrid/>
          <w:color w:val="000000" w:themeColor="text1"/>
          <w:kern w:val="2"/>
          <w:sz w:val="24"/>
          <w:szCs w:val="24"/>
        </w:rPr>
        <w:t xml:space="preserve">                                                            </w:t>
      </w:r>
      <w:r>
        <w:rPr>
          <w:rFonts w:ascii="Cambria Math" w:eastAsia="宋体" w:hAnsi="Calibri" w:cs="Times New Roman"/>
          <w:iCs/>
          <w:snapToGrid/>
          <w:color w:val="000000" w:themeColor="text1"/>
          <w:kern w:val="2"/>
          <w:sz w:val="24"/>
          <w:szCs w:val="24"/>
        </w:rPr>
        <w:t>（</w:t>
      </w:r>
      <w:r>
        <w:rPr>
          <w:rFonts w:ascii="Cambria Math" w:eastAsia="宋体" w:hAnsi="Calibri" w:cs="Times New Roman"/>
          <w:iCs/>
          <w:snapToGrid/>
          <w:color w:val="000000" w:themeColor="text1"/>
          <w:kern w:val="2"/>
          <w:sz w:val="24"/>
          <w:szCs w:val="24"/>
        </w:rPr>
        <w:t>6.4.2</w:t>
      </w:r>
      <w:r>
        <w:rPr>
          <w:rFonts w:ascii="Cambria Math" w:eastAsia="宋体" w:hAnsi="Calibri" w:cs="Times New Roman"/>
          <w:iCs/>
          <w:snapToGrid/>
          <w:color w:val="000000" w:themeColor="text1"/>
          <w:kern w:val="2"/>
          <w:sz w:val="24"/>
          <w:szCs w:val="24"/>
        </w:rPr>
        <w:t>）</w:t>
      </w:r>
    </w:p>
    <w:p w14:paraId="0806D18D" w14:textId="77777777" w:rsidR="00CE5B34" w:rsidRDefault="00673B25">
      <w:pPr>
        <w:tabs>
          <w:tab w:val="center" w:pos="4200"/>
          <w:tab w:val="right" w:pos="8400"/>
        </w:tabs>
        <w:kinsoku/>
        <w:autoSpaceDE/>
        <w:autoSpaceDN/>
        <w:adjustRightInd/>
        <w:snapToGrid/>
        <w:spacing w:line="360" w:lineRule="auto"/>
        <w:ind w:right="960" w:firstLineChars="20" w:firstLine="48"/>
        <w:textAlignment w:val="auto"/>
        <w:rPr>
          <w:rFonts w:ascii="Times New Roman" w:eastAsia="宋体" w:hAnsi="Times New Roman" w:cs="Times New Roman"/>
          <w:snapToGrid/>
          <w:color w:val="000000" w:themeColor="text1"/>
          <w:kern w:val="2"/>
          <w:sz w:val="24"/>
          <w:szCs w:val="24"/>
        </w:rPr>
      </w:pPr>
      <w:r>
        <w:rPr>
          <w:rFonts w:ascii="Times New Roman" w:eastAsia="宋体" w:hAnsi="Times New Roman" w:cs="Times New Roman"/>
          <w:snapToGrid/>
          <w:color w:val="000000" w:themeColor="text1"/>
          <w:kern w:val="2"/>
          <w:sz w:val="24"/>
          <w:szCs w:val="24"/>
        </w:rPr>
        <w:t>式中：</w:t>
      </w:r>
      <w:r>
        <w:rPr>
          <w:rFonts w:ascii="Times New Roman" w:eastAsia="宋体" w:hAnsi="Times New Roman" w:cs="Times New Roman" w:hint="eastAsia"/>
          <w:snapToGrid/>
          <w:color w:val="000000" w:themeColor="text1"/>
          <w:kern w:val="2"/>
          <w:sz w:val="24"/>
          <w:szCs w:val="24"/>
        </w:rPr>
        <w:t xml:space="preserve"> </w:t>
      </w:r>
      <w:r>
        <w:rPr>
          <w:rFonts w:ascii="Times New Roman" w:eastAsia="宋体" w:hAnsi="Times New Roman" w:cs="Times New Roman"/>
          <w:snapToGrid/>
          <w:color w:val="000000" w:themeColor="text1"/>
          <w:kern w:val="2"/>
          <w:sz w:val="24"/>
          <w:szCs w:val="24"/>
        </w:rPr>
        <w:t xml:space="preserve"> </w:t>
      </w:r>
      <m:oMath>
        <m:sSub>
          <m:sSubPr>
            <m:ctrlPr>
              <w:rPr>
                <w:rFonts w:ascii="Cambria Math" w:eastAsia="宋体" w:hAnsi="Times New Roman" w:cs="Times New Roman"/>
                <w:i/>
                <w:snapToGrid/>
                <w:color w:val="auto"/>
                <w:kern w:val="2"/>
                <w:sz w:val="24"/>
                <w:szCs w:val="22"/>
              </w:rPr>
            </m:ctrlPr>
          </m:sSubPr>
          <m:e>
            <m:r>
              <w:rPr>
                <w:rFonts w:ascii="Cambria Math" w:eastAsia="宋体" w:hAnsi="Times New Roman" w:cs="Times New Roman"/>
                <w:snapToGrid/>
                <w:color w:val="auto"/>
                <w:kern w:val="2"/>
                <w:sz w:val="24"/>
                <w:szCs w:val="22"/>
              </w:rPr>
              <m:t>f</m:t>
            </m:r>
          </m:e>
          <m:sub>
            <m:r>
              <m:rPr>
                <m:nor/>
              </m:rPr>
              <w:rPr>
                <w:rFonts w:ascii="Cambria Math" w:eastAsia="宋体" w:hAnsi="Times New Roman" w:cs="Times New Roman"/>
                <w:snapToGrid/>
                <w:color w:val="auto"/>
                <w:kern w:val="2"/>
                <w:sz w:val="24"/>
                <w:szCs w:val="22"/>
              </w:rPr>
              <m:t>spk</m:t>
            </m:r>
            <m:ctrlPr>
              <w:rPr>
                <w:rFonts w:ascii="Cambria Math" w:eastAsia="宋体" w:hAnsi="Times New Roman" w:cs="Times New Roman"/>
                <w:snapToGrid/>
                <w:color w:val="auto"/>
                <w:kern w:val="2"/>
                <w:sz w:val="24"/>
                <w:szCs w:val="22"/>
              </w:rPr>
            </m:ctrlPr>
          </m:sub>
        </m:sSub>
      </m:oMath>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hint="eastAsia"/>
          <w:snapToGrid/>
          <w:color w:val="000000" w:themeColor="text1"/>
          <w:kern w:val="2"/>
          <w:sz w:val="24"/>
          <w:szCs w:val="24"/>
        </w:rPr>
        <w:t>复合地基承载力特征值（</w:t>
      </w:r>
      <w:r>
        <w:rPr>
          <w:rFonts w:ascii="Times New Roman" w:eastAsia="宋体" w:hAnsi="Times New Roman" w:cs="Times New Roman" w:hint="eastAsia"/>
          <w:snapToGrid/>
          <w:color w:val="000000" w:themeColor="text1"/>
          <w:kern w:val="2"/>
          <w:sz w:val="24"/>
          <w:szCs w:val="24"/>
        </w:rPr>
        <w:t>kPa</w:t>
      </w:r>
      <w:r>
        <w:rPr>
          <w:rFonts w:ascii="Times New Roman" w:eastAsia="宋体" w:hAnsi="Times New Roman" w:cs="Times New Roman" w:hint="eastAsia"/>
          <w:snapToGrid/>
          <w:color w:val="000000" w:themeColor="text1"/>
          <w:kern w:val="2"/>
          <w:sz w:val="24"/>
          <w:szCs w:val="24"/>
        </w:rPr>
        <w:t>）；</w:t>
      </w:r>
    </w:p>
    <w:p w14:paraId="08A1B018" w14:textId="77777777" w:rsidR="00CE5B34" w:rsidRDefault="00673B25">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r>
          <w:rPr>
            <w:rFonts w:ascii="Cambria Math" w:eastAsia="宋体" w:hAnsi="Cambria Math" w:cs="Times New Roman" w:hint="eastAsia"/>
            <w:snapToGrid/>
            <w:color w:val="000000" w:themeColor="text1"/>
            <w:kern w:val="2"/>
            <w:sz w:val="24"/>
            <w:szCs w:val="24"/>
          </w:rPr>
          <m:t>m</m:t>
        </m:r>
      </m:oMath>
      <w:r>
        <w:rPr>
          <w:rFonts w:ascii="Times New Roman" w:eastAsia="宋体" w:hAnsi="Times New Roman" w:cs="Times New Roman"/>
          <w:i/>
          <w:iCs/>
          <w:snapToGrid/>
          <w:color w:val="000000" w:themeColor="text1"/>
          <w:kern w:val="2"/>
          <w:sz w:val="24"/>
          <w:szCs w:val="24"/>
        </w:rPr>
        <w:t>——</w:t>
      </w:r>
      <w:r>
        <w:rPr>
          <w:rFonts w:ascii="Times New Roman" w:eastAsia="宋体" w:hAnsi="Times New Roman" w:cs="Times New Roman" w:hint="eastAsia"/>
          <w:snapToGrid/>
          <w:color w:val="000000" w:themeColor="text1"/>
          <w:kern w:val="2"/>
          <w:sz w:val="24"/>
          <w:szCs w:val="24"/>
        </w:rPr>
        <w:t>复合地基置换率；</w:t>
      </w:r>
    </w:p>
    <w:p w14:paraId="3DED4017"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宋体" w:hAnsi="Cambria Math" w:cs="Times New Roman"/>
                <w:snapToGrid/>
                <w:color w:val="000000" w:themeColor="text1"/>
                <w:kern w:val="2"/>
                <w:sz w:val="24"/>
                <w:szCs w:val="24"/>
              </w:rPr>
              <m:t>R</m:t>
            </m:r>
          </m:e>
          <m:sub>
            <m:r>
              <w:rPr>
                <w:rFonts w:ascii="Cambria Math" w:eastAsiaTheme="minorEastAsia" w:hAnsi="Cambria Math" w:cs="Times New Roman" w:hint="eastAsia"/>
                <w:color w:val="000000" w:themeColor="text1"/>
                <w:sz w:val="24"/>
                <w:szCs w:val="24"/>
              </w:rPr>
              <m:t>a</m:t>
            </m:r>
          </m:sub>
        </m:sSub>
      </m:oMath>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桩端土极限承载力（</w:t>
      </w:r>
      <w:proofErr w:type="spellStart"/>
      <w:r w:rsidR="00673B25">
        <w:rPr>
          <w:rFonts w:ascii="Times New Roman" w:eastAsia="宋体" w:hAnsi="Times New Roman" w:cs="Times New Roman" w:hint="eastAsia"/>
          <w:snapToGrid/>
          <w:color w:val="000000" w:themeColor="text1"/>
          <w:kern w:val="2"/>
          <w:sz w:val="24"/>
          <w:szCs w:val="24"/>
        </w:rPr>
        <w:t>k</w:t>
      </w:r>
      <w:r w:rsidR="00673B25">
        <w:rPr>
          <w:rFonts w:ascii="Times New Roman" w:eastAsia="宋体" w:hAnsi="Times New Roman" w:cs="Times New Roman"/>
          <w:snapToGrid/>
          <w:color w:val="000000" w:themeColor="text1"/>
          <w:kern w:val="2"/>
          <w:sz w:val="24"/>
          <w:szCs w:val="24"/>
        </w:rPr>
        <w:t>N</w:t>
      </w:r>
      <w:proofErr w:type="spellEnd"/>
      <w:r w:rsidR="00673B25">
        <w:rPr>
          <w:rFonts w:ascii="Times New Roman" w:eastAsia="宋体" w:hAnsi="Times New Roman" w:cs="Times New Roman" w:hint="eastAsia"/>
          <w:snapToGrid/>
          <w:color w:val="000000" w:themeColor="text1"/>
          <w:kern w:val="2"/>
          <w:sz w:val="24"/>
          <w:szCs w:val="24"/>
        </w:rPr>
        <w:t>）；</w:t>
      </w:r>
    </w:p>
    <w:p w14:paraId="51C0951C"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宋体" w:hAnsi="Cambria Math" w:cs="Times New Roman"/>
                <w:snapToGrid/>
                <w:color w:val="000000" w:themeColor="text1"/>
                <w:kern w:val="2"/>
                <w:sz w:val="24"/>
                <w:szCs w:val="24"/>
              </w:rPr>
              <m:t>A</m:t>
            </m:r>
          </m:e>
          <m:sub>
            <m:r>
              <w:rPr>
                <w:rFonts w:ascii="Cambria Math" w:eastAsiaTheme="minorEastAsia" w:hAnsi="Cambria Math" w:cs="Times New Roman" w:hint="eastAsia"/>
                <w:color w:val="000000" w:themeColor="text1"/>
                <w:sz w:val="24"/>
                <w:szCs w:val="24"/>
              </w:rPr>
              <m:t>p</m:t>
            </m:r>
          </m:sub>
        </m:sSub>
      </m:oMath>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桩身横断面积（</w:t>
      </w:r>
      <w:r w:rsidR="00673B25">
        <w:rPr>
          <w:rFonts w:ascii="Times New Roman" w:eastAsia="宋体" w:hAnsi="Times New Roman" w:cs="Times New Roman"/>
          <w:snapToGrid/>
          <w:color w:val="000000" w:themeColor="text1"/>
          <w:kern w:val="2"/>
          <w:sz w:val="24"/>
          <w:szCs w:val="24"/>
        </w:rPr>
        <w:t>m</w:t>
      </w:r>
      <w:r w:rsidR="00673B25">
        <w:rPr>
          <w:rFonts w:ascii="Times New Roman" w:eastAsia="宋体" w:hAnsi="Times New Roman" w:cs="Times New Roman"/>
          <w:snapToGrid/>
          <w:color w:val="000000" w:themeColor="text1"/>
          <w:kern w:val="2"/>
          <w:sz w:val="24"/>
          <w:szCs w:val="24"/>
          <w:vertAlign w:val="superscript"/>
        </w:rPr>
        <w:t>2</w:t>
      </w:r>
      <w:r w:rsidR="00673B25">
        <w:rPr>
          <w:rFonts w:ascii="Times New Roman" w:eastAsia="宋体" w:hAnsi="Times New Roman" w:cs="Times New Roman" w:hint="eastAsia"/>
          <w:snapToGrid/>
          <w:color w:val="000000" w:themeColor="text1"/>
          <w:kern w:val="2"/>
          <w:sz w:val="24"/>
          <w:szCs w:val="24"/>
        </w:rPr>
        <w:t>）；</w:t>
      </w:r>
    </w:p>
    <w:p w14:paraId="64253C72" w14:textId="77777777" w:rsidR="00CE5B34" w:rsidRDefault="00673B25">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w:r>
        <w:rPr>
          <w:rFonts w:ascii="Times New Roman" w:eastAsia="宋体" w:hAnsi="Times New Roman" w:cs="Times New Roman"/>
          <w:i/>
          <w:iCs/>
          <w:color w:val="000000" w:themeColor="text1"/>
          <w:sz w:val="24"/>
          <w:szCs w:val="24"/>
          <w:lang w:val="zh-CN"/>
        </w:rPr>
        <w:t>β</w:t>
      </w:r>
      <w:r>
        <w:rPr>
          <w:rFonts w:ascii="Times New Roman" w:eastAsia="宋体" w:hAnsi="Times New Roman" w:cs="Times New Roman"/>
          <w:snapToGrid/>
          <w:color w:val="000000" w:themeColor="text1"/>
          <w:kern w:val="2"/>
          <w:sz w:val="24"/>
          <w:szCs w:val="24"/>
        </w:rPr>
        <w:t>——</w:t>
      </w:r>
      <w:proofErr w:type="gramStart"/>
      <w:r>
        <w:rPr>
          <w:rFonts w:ascii="Times New Roman" w:eastAsia="宋体" w:hAnsi="Times New Roman" w:cs="Times New Roman" w:hint="eastAsia"/>
          <w:snapToGrid/>
          <w:color w:val="000000" w:themeColor="text1"/>
          <w:kern w:val="2"/>
          <w:sz w:val="24"/>
          <w:szCs w:val="24"/>
        </w:rPr>
        <w:t>桩间土</w:t>
      </w:r>
      <w:proofErr w:type="gramEnd"/>
      <w:r>
        <w:rPr>
          <w:rFonts w:ascii="Times New Roman" w:eastAsia="宋体" w:hAnsi="Times New Roman" w:cs="Times New Roman" w:hint="eastAsia"/>
          <w:snapToGrid/>
          <w:color w:val="000000" w:themeColor="text1"/>
          <w:kern w:val="2"/>
          <w:sz w:val="24"/>
          <w:szCs w:val="24"/>
        </w:rPr>
        <w:t>承载力发挥系数，宜按当地经验取值；</w:t>
      </w:r>
    </w:p>
    <w:p w14:paraId="038CC320"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i/>
          <w:iCs/>
          <w:snapToGrid/>
          <w:color w:val="000000" w:themeColor="text1"/>
          <w:kern w:val="2"/>
          <w:sz w:val="24"/>
          <w:szCs w:val="24"/>
        </w:rPr>
      </w:pPr>
      <m:oMath>
        <m:sSub>
          <m:sSubPr>
            <m:ctrlPr>
              <w:rPr>
                <w:rFonts w:ascii="Cambria Math" w:eastAsia="宋体" w:hAnsi="Times New Roman" w:cs="Times New Roman"/>
                <w:i/>
                <w:snapToGrid/>
                <w:color w:val="auto"/>
                <w:kern w:val="2"/>
                <w:sz w:val="24"/>
                <w:szCs w:val="22"/>
              </w:rPr>
            </m:ctrlPr>
          </m:sSubPr>
          <m:e>
            <m:r>
              <w:rPr>
                <w:rFonts w:ascii="Cambria Math" w:eastAsia="宋体" w:hAnsi="Times New Roman" w:cs="Times New Roman"/>
                <w:snapToGrid/>
                <w:color w:val="auto"/>
                <w:kern w:val="2"/>
                <w:sz w:val="24"/>
                <w:szCs w:val="22"/>
              </w:rPr>
              <m:t>f</m:t>
            </m:r>
          </m:e>
          <m:sub>
            <m:r>
              <m:rPr>
                <m:nor/>
              </m:rPr>
              <w:rPr>
                <w:rFonts w:ascii="Cambria Math" w:eastAsia="宋体" w:hAnsi="Times New Roman" w:cs="Times New Roman"/>
                <w:snapToGrid/>
                <w:color w:val="auto"/>
                <w:kern w:val="2"/>
                <w:sz w:val="24"/>
                <w:szCs w:val="22"/>
              </w:rPr>
              <m:t>sk</m:t>
            </m:r>
            <m:ctrlPr>
              <w:rPr>
                <w:rFonts w:ascii="Cambria Math" w:eastAsia="宋体" w:hAnsi="Times New Roman" w:cs="Times New Roman"/>
                <w:snapToGrid/>
                <w:color w:val="auto"/>
                <w:kern w:val="2"/>
                <w:sz w:val="24"/>
                <w:szCs w:val="22"/>
              </w:rPr>
            </m:ctrlPr>
          </m:sub>
        </m:sSub>
      </m:oMath>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天然地基承载力特征值（</w:t>
      </w:r>
      <w:r w:rsidR="00673B25">
        <w:rPr>
          <w:rFonts w:ascii="Times New Roman" w:eastAsia="宋体" w:hAnsi="Times New Roman" w:cs="Times New Roman" w:hint="eastAsia"/>
          <w:snapToGrid/>
          <w:color w:val="000000" w:themeColor="text1"/>
          <w:kern w:val="2"/>
          <w:sz w:val="24"/>
          <w:szCs w:val="24"/>
        </w:rPr>
        <w:t>kPa</w:t>
      </w:r>
      <w:r w:rsidR="00673B25">
        <w:rPr>
          <w:rFonts w:ascii="Times New Roman" w:eastAsia="宋体" w:hAnsi="Times New Roman" w:cs="Times New Roman" w:hint="eastAsia"/>
          <w:snapToGrid/>
          <w:color w:val="000000" w:themeColor="text1"/>
          <w:kern w:val="2"/>
          <w:sz w:val="24"/>
          <w:szCs w:val="24"/>
        </w:rPr>
        <w:t>）；</w:t>
      </w:r>
    </w:p>
    <w:p w14:paraId="4A2650B5" w14:textId="77777777" w:rsidR="00CE5B34" w:rsidRDefault="00673B25">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w:r>
        <w:rPr>
          <w:rFonts w:ascii="Times New Roman" w:eastAsia="宋体" w:hAnsi="Times New Roman" w:cs="Times New Roman" w:hint="eastAsia"/>
          <w:i/>
          <w:iCs/>
          <w:snapToGrid/>
          <w:color w:val="000000" w:themeColor="text1"/>
          <w:kern w:val="2"/>
          <w:sz w:val="24"/>
          <w:szCs w:val="24"/>
        </w:rPr>
        <w:t>d</w:t>
      </w:r>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hint="eastAsia"/>
          <w:snapToGrid/>
          <w:color w:val="000000" w:themeColor="text1"/>
          <w:kern w:val="2"/>
          <w:sz w:val="24"/>
          <w:szCs w:val="24"/>
        </w:rPr>
        <w:t>单桩直径（</w:t>
      </w:r>
      <w:r>
        <w:rPr>
          <w:rFonts w:ascii="Times New Roman" w:eastAsia="宋体" w:hAnsi="Times New Roman" w:cs="Times New Roman"/>
          <w:snapToGrid/>
          <w:color w:val="000000" w:themeColor="text1"/>
          <w:kern w:val="2"/>
          <w:sz w:val="24"/>
          <w:szCs w:val="24"/>
        </w:rPr>
        <w:t>m</w:t>
      </w:r>
      <w:r>
        <w:rPr>
          <w:rFonts w:ascii="Times New Roman" w:eastAsia="宋体" w:hAnsi="Times New Roman" w:cs="Times New Roman" w:hint="eastAsia"/>
          <w:snapToGrid/>
          <w:color w:val="000000" w:themeColor="text1"/>
          <w:kern w:val="2"/>
          <w:sz w:val="24"/>
          <w:szCs w:val="24"/>
        </w:rPr>
        <w:t>）；</w:t>
      </w:r>
    </w:p>
    <w:p w14:paraId="3AF2FE6E"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Theme="minorEastAsia" w:hAnsi="Cambria Math" w:cs="Times New Roman" w:hint="eastAsia"/>
                <w:color w:val="000000" w:themeColor="text1"/>
                <w:sz w:val="24"/>
                <w:szCs w:val="24"/>
                <w:lang w:val="zh-CN"/>
              </w:rPr>
              <m:t>d</m:t>
            </m:r>
          </m:e>
          <m:sub>
            <m:r>
              <w:rPr>
                <w:rFonts w:ascii="Cambria Math" w:eastAsiaTheme="minorEastAsia" w:hAnsi="Cambria Math" w:cs="Times New Roman"/>
                <w:color w:val="000000" w:themeColor="text1"/>
                <w:sz w:val="24"/>
                <w:szCs w:val="24"/>
              </w:rPr>
              <m:t>e</m:t>
            </m:r>
          </m:sub>
        </m:sSub>
      </m:oMath>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等效处理直径</w:t>
      </w:r>
      <w:r w:rsidR="00673B25">
        <w:rPr>
          <w:rFonts w:ascii="Times New Roman" w:eastAsia="宋体" w:hAnsi="Times New Roman" w:cs="Times New Roman" w:hint="eastAsia"/>
          <w:snapToGrid/>
          <w:color w:val="000000" w:themeColor="text1"/>
          <w:kern w:val="2"/>
          <w:sz w:val="24"/>
          <w:szCs w:val="22"/>
        </w:rPr>
        <w:t>（</w:t>
      </w:r>
      <w:r w:rsidR="00673B25">
        <w:rPr>
          <w:rFonts w:ascii="Times New Roman" w:eastAsia="宋体" w:hAnsi="Times New Roman" w:cs="Times New Roman"/>
          <w:snapToGrid/>
          <w:color w:val="000000" w:themeColor="text1"/>
          <w:kern w:val="2"/>
          <w:sz w:val="24"/>
          <w:szCs w:val="22"/>
        </w:rPr>
        <w:t>m</w:t>
      </w:r>
      <w:r w:rsidR="00673B25">
        <w:rPr>
          <w:rFonts w:ascii="Times New Roman" w:eastAsia="宋体" w:hAnsi="Times New Roman" w:cs="Times New Roman" w:hint="eastAsia"/>
          <w:snapToGrid/>
          <w:color w:val="000000" w:themeColor="text1"/>
          <w:kern w:val="2"/>
          <w:sz w:val="24"/>
          <w:szCs w:val="22"/>
        </w:rPr>
        <w:t>）</w:t>
      </w:r>
      <w:r w:rsidR="00673B25">
        <w:rPr>
          <w:rFonts w:ascii="Times New Roman" w:eastAsia="宋体" w:hAnsi="Times New Roman" w:cs="Times New Roman" w:hint="eastAsia"/>
          <w:snapToGrid/>
          <w:color w:val="000000" w:themeColor="text1"/>
          <w:kern w:val="2"/>
          <w:sz w:val="24"/>
          <w:szCs w:val="24"/>
        </w:rPr>
        <w:t>。</w:t>
      </w:r>
    </w:p>
    <w:p w14:paraId="1717912A" w14:textId="77777777" w:rsidR="00CE5B34" w:rsidRDefault="00673B25">
      <w:pPr>
        <w:pStyle w:val="ac"/>
        <w:spacing w:after="0" w:line="360" w:lineRule="auto"/>
        <w:ind w:firstLineChars="300" w:firstLine="720"/>
        <w:jc w:val="left"/>
        <w:rPr>
          <w:rFonts w:eastAsiaTheme="minorEastAsia"/>
          <w:color w:val="000000" w:themeColor="text1"/>
          <w:sz w:val="24"/>
          <w:szCs w:val="21"/>
        </w:rPr>
      </w:pPr>
      <w:r>
        <w:rPr>
          <w:rFonts w:eastAsiaTheme="minorEastAsia"/>
          <w:color w:val="000000" w:themeColor="text1"/>
          <w:sz w:val="24"/>
          <w:szCs w:val="21"/>
        </w:rPr>
        <w:t xml:space="preserve">6.4.1.2 </w:t>
      </w:r>
      <w:r>
        <w:rPr>
          <w:rFonts w:eastAsiaTheme="minorEastAsia"/>
          <w:color w:val="000000" w:themeColor="text1"/>
          <w:sz w:val="24"/>
          <w:szCs w:val="21"/>
        </w:rPr>
        <w:t>智能</w:t>
      </w:r>
      <w:proofErr w:type="gramStart"/>
      <w:r>
        <w:rPr>
          <w:rFonts w:eastAsiaTheme="minorEastAsia"/>
          <w:color w:val="000000" w:themeColor="text1"/>
          <w:sz w:val="24"/>
          <w:szCs w:val="21"/>
        </w:rPr>
        <w:t>多层互剪搅拌</w:t>
      </w:r>
      <w:proofErr w:type="gramEnd"/>
      <w:r>
        <w:rPr>
          <w:rFonts w:eastAsiaTheme="minorEastAsia"/>
          <w:color w:val="000000" w:themeColor="text1"/>
          <w:sz w:val="24"/>
          <w:szCs w:val="21"/>
        </w:rPr>
        <w:t>桩复合地基承载力特征值应通过现场复合地基载荷试验确定。</w:t>
      </w:r>
    </w:p>
    <w:p w14:paraId="7E28AB81"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6.4.2 </w:t>
      </w:r>
      <w:r>
        <w:rPr>
          <w:rFonts w:eastAsiaTheme="minorEastAsia"/>
          <w:color w:val="000000" w:themeColor="text1"/>
          <w:sz w:val="24"/>
          <w:szCs w:val="21"/>
        </w:rPr>
        <w:t>智能</w:t>
      </w:r>
      <w:proofErr w:type="gramStart"/>
      <w:r>
        <w:rPr>
          <w:rFonts w:eastAsiaTheme="minorEastAsia"/>
          <w:color w:val="000000" w:themeColor="text1"/>
          <w:sz w:val="24"/>
          <w:szCs w:val="21"/>
        </w:rPr>
        <w:t>多层互剪搅拌</w:t>
      </w:r>
      <w:proofErr w:type="gramEnd"/>
      <w:r>
        <w:rPr>
          <w:rFonts w:eastAsiaTheme="minorEastAsia"/>
          <w:color w:val="000000" w:themeColor="text1"/>
          <w:sz w:val="24"/>
          <w:szCs w:val="21"/>
        </w:rPr>
        <w:t>桩单桩承载力计算，应符合下列规定：</w:t>
      </w:r>
    </w:p>
    <w:p w14:paraId="79487D5B" w14:textId="77777777" w:rsidR="00CE5B34" w:rsidRDefault="00673B25">
      <w:pPr>
        <w:pStyle w:val="ac"/>
        <w:spacing w:after="0" w:line="360" w:lineRule="auto"/>
        <w:ind w:firstLineChars="300" w:firstLine="720"/>
        <w:jc w:val="left"/>
        <w:rPr>
          <w:rFonts w:eastAsiaTheme="minorEastAsia"/>
          <w:color w:val="000000" w:themeColor="text1"/>
          <w:sz w:val="24"/>
          <w:szCs w:val="21"/>
        </w:rPr>
      </w:pPr>
      <w:r>
        <w:rPr>
          <w:rFonts w:eastAsiaTheme="minorEastAsia"/>
          <w:color w:val="000000" w:themeColor="text1"/>
          <w:sz w:val="24"/>
          <w:szCs w:val="21"/>
        </w:rPr>
        <w:t xml:space="preserve">6.4.2.1 </w:t>
      </w:r>
      <w:r>
        <w:rPr>
          <w:rFonts w:eastAsiaTheme="minorEastAsia"/>
          <w:color w:val="000000" w:themeColor="text1"/>
          <w:sz w:val="24"/>
          <w:szCs w:val="21"/>
        </w:rPr>
        <w:t>智能</w:t>
      </w:r>
      <w:proofErr w:type="gramStart"/>
      <w:r>
        <w:rPr>
          <w:rFonts w:eastAsiaTheme="minorEastAsia"/>
          <w:color w:val="000000" w:themeColor="text1"/>
          <w:sz w:val="24"/>
          <w:szCs w:val="21"/>
        </w:rPr>
        <w:t>多层互剪搅拌</w:t>
      </w:r>
      <w:proofErr w:type="gramEnd"/>
      <w:r>
        <w:rPr>
          <w:rFonts w:eastAsiaTheme="minorEastAsia"/>
          <w:color w:val="000000" w:themeColor="text1"/>
          <w:sz w:val="24"/>
          <w:szCs w:val="21"/>
        </w:rPr>
        <w:t>桩单桩承载力特征值应通过现场单桩竖向抗压载荷试</w:t>
      </w:r>
      <w:r>
        <w:rPr>
          <w:rFonts w:eastAsiaTheme="minorEastAsia"/>
          <w:color w:val="000000" w:themeColor="text1"/>
          <w:sz w:val="24"/>
          <w:szCs w:val="21"/>
        </w:rPr>
        <w:lastRenderedPageBreak/>
        <w:t>验确定；</w:t>
      </w:r>
    </w:p>
    <w:p w14:paraId="6CFDF1E2" w14:textId="77777777" w:rsidR="00CE5B34" w:rsidRDefault="00673B25">
      <w:pPr>
        <w:pStyle w:val="ac"/>
        <w:spacing w:line="360" w:lineRule="auto"/>
        <w:ind w:firstLineChars="300" w:firstLine="720"/>
        <w:rPr>
          <w:rFonts w:eastAsiaTheme="minorEastAsia"/>
          <w:color w:val="000000" w:themeColor="text1"/>
          <w:sz w:val="24"/>
          <w:szCs w:val="21"/>
        </w:rPr>
      </w:pPr>
      <w:r>
        <w:rPr>
          <w:rFonts w:eastAsiaTheme="minorEastAsia"/>
          <w:color w:val="000000" w:themeColor="text1"/>
          <w:sz w:val="24"/>
          <w:szCs w:val="21"/>
        </w:rPr>
        <w:t>6.4.2.2</w:t>
      </w:r>
      <w:r>
        <w:rPr>
          <w:rFonts w:eastAsiaTheme="minorEastAsia" w:hint="eastAsia"/>
          <w:color w:val="000000" w:themeColor="text1"/>
          <w:sz w:val="24"/>
          <w:szCs w:val="21"/>
        </w:rPr>
        <w:t>初步设计时，由</w:t>
      </w:r>
      <w:proofErr w:type="gramStart"/>
      <w:r>
        <w:rPr>
          <w:rFonts w:eastAsiaTheme="minorEastAsia" w:hint="eastAsia"/>
          <w:color w:val="000000" w:themeColor="text1"/>
          <w:sz w:val="24"/>
          <w:szCs w:val="21"/>
        </w:rPr>
        <w:t>桩周土</w:t>
      </w:r>
      <w:proofErr w:type="gramEnd"/>
      <w:r>
        <w:rPr>
          <w:rFonts w:eastAsiaTheme="minorEastAsia" w:hint="eastAsia"/>
          <w:color w:val="000000" w:themeColor="text1"/>
          <w:sz w:val="24"/>
          <w:szCs w:val="21"/>
        </w:rPr>
        <w:t>和桩端土可能提供的单桩竖向抗压承载力特征值可按公式（</w:t>
      </w:r>
      <w:r>
        <w:rPr>
          <w:rFonts w:eastAsiaTheme="minorEastAsia" w:hint="eastAsia"/>
          <w:color w:val="000000" w:themeColor="text1"/>
          <w:sz w:val="24"/>
          <w:szCs w:val="21"/>
        </w:rPr>
        <w:t>6</w:t>
      </w:r>
      <w:r>
        <w:rPr>
          <w:rFonts w:eastAsiaTheme="minorEastAsia"/>
          <w:color w:val="000000" w:themeColor="text1"/>
          <w:sz w:val="24"/>
          <w:szCs w:val="21"/>
        </w:rPr>
        <w:t>.4.3</w:t>
      </w:r>
      <w:r>
        <w:rPr>
          <w:rFonts w:eastAsiaTheme="minorEastAsia" w:hint="eastAsia"/>
          <w:color w:val="000000" w:themeColor="text1"/>
          <w:sz w:val="24"/>
          <w:szCs w:val="21"/>
        </w:rPr>
        <w:t>）进行估算；由桩身强度可能提供的单桩竖向抗压承载力特征值可按公式（</w:t>
      </w:r>
      <w:r>
        <w:rPr>
          <w:rFonts w:eastAsiaTheme="minorEastAsia"/>
          <w:color w:val="000000" w:themeColor="text1"/>
          <w:sz w:val="24"/>
          <w:szCs w:val="21"/>
        </w:rPr>
        <w:t>6.4.4</w:t>
      </w:r>
      <w:r>
        <w:rPr>
          <w:rFonts w:eastAsiaTheme="minorEastAsia" w:hint="eastAsia"/>
          <w:color w:val="000000" w:themeColor="text1"/>
          <w:sz w:val="24"/>
          <w:szCs w:val="21"/>
        </w:rPr>
        <w:t>）估算。取以上两个计算值的</w:t>
      </w:r>
      <w:proofErr w:type="gramStart"/>
      <w:r>
        <w:rPr>
          <w:rFonts w:eastAsiaTheme="minorEastAsia" w:hint="eastAsia"/>
          <w:color w:val="000000" w:themeColor="text1"/>
          <w:sz w:val="24"/>
          <w:szCs w:val="21"/>
        </w:rPr>
        <w:t>较小值</w:t>
      </w:r>
      <w:proofErr w:type="gramEnd"/>
      <w:r>
        <w:rPr>
          <w:rFonts w:eastAsiaTheme="minorEastAsia" w:hint="eastAsia"/>
          <w:color w:val="000000" w:themeColor="text1"/>
          <w:sz w:val="24"/>
          <w:szCs w:val="21"/>
        </w:rPr>
        <w:t>作为单桩竖向抗压承载力特征值：</w:t>
      </w:r>
    </w:p>
    <w:p w14:paraId="6535659B" w14:textId="77777777" w:rsidR="00CE5B34" w:rsidRDefault="00000000">
      <w:pPr>
        <w:tabs>
          <w:tab w:val="center" w:pos="4200"/>
          <w:tab w:val="right" w:pos="8400"/>
        </w:tabs>
        <w:kinsoku/>
        <w:autoSpaceDE/>
        <w:autoSpaceDN/>
        <w:adjustRightInd/>
        <w:snapToGrid/>
        <w:spacing w:line="360" w:lineRule="auto"/>
        <w:ind w:firstLineChars="20" w:firstLine="48"/>
        <w:jc w:val="right"/>
        <w:textAlignment w:val="auto"/>
        <w:rPr>
          <w:rFonts w:ascii="Cambria Math" w:eastAsia="宋体" w:hAnsi="Calibri" w:cs="Times New Roman"/>
          <w:iCs/>
          <w:snapToGrid/>
          <w:color w:val="000000" w:themeColor="text1"/>
          <w:kern w:val="2"/>
          <w:sz w:val="24"/>
          <w:szCs w:val="24"/>
        </w:rPr>
      </w:pPr>
      <m:oMathPara>
        <m:oMathParaPr>
          <m:jc m:val="right"/>
        </m:oMathParaPr>
        <m:oMath>
          <m:sSub>
            <m:sSubPr>
              <m:ctrlPr>
                <w:rPr>
                  <w:rFonts w:ascii="Cambria Math" w:eastAsia="宋体" w:hAnsi="Times New Roman" w:cs="Times New Roman"/>
                  <w:i/>
                  <w:snapToGrid/>
                  <w:color w:val="auto"/>
                  <w:kern w:val="2"/>
                  <w:sz w:val="24"/>
                  <w:szCs w:val="22"/>
                </w:rPr>
              </m:ctrlPr>
            </m:sSubPr>
            <m:e>
              <m:r>
                <w:rPr>
                  <w:rFonts w:ascii="Cambria Math" w:eastAsia="宋体" w:hAnsi="Times New Roman" w:cs="Times New Roman"/>
                  <w:snapToGrid/>
                  <w:color w:val="auto"/>
                  <w:kern w:val="2"/>
                  <w:sz w:val="24"/>
                  <w:szCs w:val="22"/>
                </w:rPr>
                <m:t>R</m:t>
              </m:r>
            </m:e>
            <m:sub>
              <m:r>
                <w:rPr>
                  <w:rFonts w:ascii="Cambria Math" w:eastAsia="宋体" w:hAnsi="Times New Roman" w:cs="Times New Roman"/>
                  <w:snapToGrid/>
                  <w:color w:val="auto"/>
                  <w:kern w:val="2"/>
                  <w:sz w:val="24"/>
                  <w:szCs w:val="22"/>
                </w:rPr>
                <m:t>a</m:t>
              </m:r>
            </m:sub>
          </m:sSub>
          <m:r>
            <w:rPr>
              <w:rFonts w:ascii="Cambria Math" w:eastAsia="宋体" w:hAnsi="Times New Roman" w:cs="Times New Roman"/>
              <w:snapToGrid/>
              <w:color w:val="auto"/>
              <w:kern w:val="2"/>
              <w:sz w:val="24"/>
              <w:szCs w:val="22"/>
            </w:rPr>
            <m:t>=</m:t>
          </m:r>
          <m:r>
            <w:rPr>
              <w:rFonts w:ascii="Cambria Math" w:eastAsia="宋体" w:hAnsi="Times New Roman" w:cs="Times New Roman" w:hint="eastAsia"/>
              <w:snapToGrid/>
              <w:color w:val="auto"/>
              <w:kern w:val="2"/>
              <w:sz w:val="24"/>
              <w:szCs w:val="22"/>
            </w:rPr>
            <m:t>u</m:t>
          </m:r>
          <m:nary>
            <m:naryPr>
              <m:chr m:val="∑"/>
              <m:ctrlPr>
                <w:rPr>
                  <w:rFonts w:ascii="Cambria Math" w:eastAsia="宋体" w:hAnsi="Times New Roman" w:cs="Times New Roman"/>
                  <w:i/>
                  <w:snapToGrid/>
                  <w:color w:val="auto"/>
                  <w:kern w:val="2"/>
                  <w:sz w:val="24"/>
                  <w:szCs w:val="22"/>
                </w:rPr>
              </m:ctrlPr>
            </m:naryPr>
            <m:sub>
              <m:r>
                <w:rPr>
                  <w:rFonts w:ascii="Cambria Math" w:eastAsia="宋体" w:hAnsi="Times New Roman" w:cs="Times New Roman"/>
                  <w:snapToGrid/>
                  <w:color w:val="auto"/>
                  <w:kern w:val="2"/>
                  <w:sz w:val="24"/>
                  <w:szCs w:val="22"/>
                </w:rPr>
                <m:t>i=1</m:t>
              </m:r>
            </m:sub>
            <m:sup>
              <m:r>
                <w:rPr>
                  <w:rFonts w:ascii="Cambria Math" w:eastAsia="宋体" w:hAnsi="Times New Roman" w:cs="Times New Roman"/>
                  <w:snapToGrid/>
                  <w:color w:val="auto"/>
                  <w:kern w:val="2"/>
                  <w:sz w:val="24"/>
                  <w:szCs w:val="22"/>
                </w:rPr>
                <m:t>n</m:t>
              </m:r>
            </m:sup>
            <m:e>
              <m:sSub>
                <m:sSubPr>
                  <m:ctrlPr>
                    <w:rPr>
                      <w:rFonts w:ascii="Cambria Math" w:eastAsia="宋体" w:hAnsi="Times New Roman" w:cs="Times New Roman"/>
                      <w:i/>
                      <w:snapToGrid/>
                      <w:color w:val="auto"/>
                      <w:kern w:val="2"/>
                      <w:sz w:val="24"/>
                      <w:szCs w:val="22"/>
                    </w:rPr>
                  </m:ctrlPr>
                </m:sSubPr>
                <m:e>
                  <m:r>
                    <w:rPr>
                      <w:rFonts w:ascii="Cambria Math" w:eastAsia="宋体" w:hAnsi="Times New Roman" w:cs="Times New Roman"/>
                      <w:snapToGrid/>
                      <w:color w:val="auto"/>
                      <w:kern w:val="2"/>
                      <w:sz w:val="24"/>
                      <w:szCs w:val="22"/>
                    </w:rPr>
                    <m:t>q</m:t>
                  </m:r>
                </m:e>
                <m:sub>
                  <m:r>
                    <w:rPr>
                      <w:rFonts w:ascii="Cambria Math" w:eastAsia="宋体" w:hAnsi="Times New Roman" w:cs="Times New Roman"/>
                      <w:snapToGrid/>
                      <w:color w:val="auto"/>
                      <w:kern w:val="2"/>
                      <w:sz w:val="24"/>
                      <w:szCs w:val="22"/>
                    </w:rPr>
                    <m:t>si</m:t>
                  </m:r>
                </m:sub>
              </m:sSub>
              <m:sSub>
                <m:sSubPr>
                  <m:ctrlPr>
                    <w:rPr>
                      <w:rFonts w:ascii="Cambria Math" w:eastAsia="宋体" w:hAnsi="Times New Roman" w:cs="Times New Roman"/>
                      <w:i/>
                      <w:snapToGrid/>
                      <w:color w:val="auto"/>
                      <w:kern w:val="2"/>
                      <w:sz w:val="24"/>
                      <w:szCs w:val="22"/>
                    </w:rPr>
                  </m:ctrlPr>
                </m:sSubPr>
                <m:e>
                  <m:r>
                    <w:rPr>
                      <w:rFonts w:ascii="Cambria Math" w:eastAsia="宋体" w:hAnsi="Times New Roman" w:cs="Times New Roman"/>
                      <w:snapToGrid/>
                      <w:color w:val="auto"/>
                      <w:kern w:val="2"/>
                      <w:sz w:val="24"/>
                      <w:szCs w:val="22"/>
                    </w:rPr>
                    <m:t>l</m:t>
                  </m:r>
                </m:e>
                <m:sub>
                  <m:r>
                    <w:rPr>
                      <w:rFonts w:ascii="Cambria Math" w:eastAsia="宋体" w:hAnsi="Times New Roman" w:cs="Times New Roman"/>
                      <w:snapToGrid/>
                      <w:color w:val="auto"/>
                      <w:kern w:val="2"/>
                      <w:sz w:val="24"/>
                      <w:szCs w:val="22"/>
                    </w:rPr>
                    <m:t>i</m:t>
                  </m:r>
                </m:sub>
              </m:sSub>
              <m:r>
                <w:rPr>
                  <w:rFonts w:ascii="Cambria Math" w:eastAsia="宋体" w:hAnsi="Times New Roman" w:cs="Times New Roman"/>
                  <w:snapToGrid/>
                  <w:color w:val="auto"/>
                  <w:kern w:val="2"/>
                  <w:sz w:val="24"/>
                  <w:szCs w:val="22"/>
                </w:rPr>
                <m:t>+α</m:t>
              </m:r>
              <m:sSub>
                <m:sSubPr>
                  <m:ctrlPr>
                    <w:rPr>
                      <w:rFonts w:ascii="Cambria Math" w:eastAsia="宋体" w:hAnsi="Times New Roman" w:cs="Times New Roman"/>
                      <w:i/>
                      <w:snapToGrid/>
                      <w:color w:val="auto"/>
                      <w:kern w:val="2"/>
                      <w:sz w:val="24"/>
                      <w:szCs w:val="22"/>
                    </w:rPr>
                  </m:ctrlPr>
                </m:sSubPr>
                <m:e>
                  <m:r>
                    <w:rPr>
                      <w:rFonts w:ascii="Cambria Math" w:eastAsia="宋体" w:hAnsi="Times New Roman" w:cs="Times New Roman"/>
                      <w:snapToGrid/>
                      <w:color w:val="auto"/>
                      <w:kern w:val="2"/>
                      <w:sz w:val="24"/>
                      <w:szCs w:val="22"/>
                    </w:rPr>
                    <m:t>q</m:t>
                  </m:r>
                </m:e>
                <m:sub>
                  <m:r>
                    <w:rPr>
                      <w:rFonts w:ascii="Cambria Math" w:eastAsia="宋体" w:hAnsi="Times New Roman" w:cs="Times New Roman"/>
                      <w:snapToGrid/>
                      <w:color w:val="auto"/>
                      <w:kern w:val="2"/>
                      <w:sz w:val="24"/>
                      <w:szCs w:val="22"/>
                    </w:rPr>
                    <m:t>p</m:t>
                  </m:r>
                </m:sub>
              </m:sSub>
              <m:sSub>
                <m:sSubPr>
                  <m:ctrlPr>
                    <w:rPr>
                      <w:rFonts w:ascii="Cambria Math" w:eastAsia="宋体" w:hAnsi="Times New Roman" w:cs="Times New Roman"/>
                      <w:i/>
                      <w:snapToGrid/>
                      <w:color w:val="auto"/>
                      <w:kern w:val="2"/>
                      <w:sz w:val="24"/>
                      <w:szCs w:val="22"/>
                    </w:rPr>
                  </m:ctrlPr>
                </m:sSubPr>
                <m:e>
                  <m:r>
                    <w:rPr>
                      <w:rFonts w:ascii="Cambria Math" w:eastAsia="宋体" w:hAnsi="Times New Roman" w:cs="Times New Roman"/>
                      <w:snapToGrid/>
                      <w:color w:val="auto"/>
                      <w:kern w:val="2"/>
                      <w:sz w:val="24"/>
                      <w:szCs w:val="22"/>
                    </w:rPr>
                    <m:t>A</m:t>
                  </m:r>
                </m:e>
                <m:sub>
                  <m:r>
                    <w:rPr>
                      <w:rFonts w:ascii="Cambria Math" w:eastAsia="宋体" w:hAnsi="Times New Roman" w:cs="Times New Roman"/>
                      <w:snapToGrid/>
                      <w:color w:val="auto"/>
                      <w:kern w:val="2"/>
                      <w:sz w:val="24"/>
                      <w:szCs w:val="22"/>
                    </w:rPr>
                    <m:t>p</m:t>
                  </m:r>
                </m:sub>
              </m:sSub>
              <m:ctrlPr>
                <w:rPr>
                  <w:rFonts w:ascii="Cambria Math" w:eastAsia="宋体" w:hAnsi="Cambria Math" w:cs="Times New Roman"/>
                  <w:i/>
                  <w:snapToGrid/>
                  <w:color w:val="auto"/>
                  <w:kern w:val="2"/>
                  <w:sz w:val="24"/>
                  <w:szCs w:val="22"/>
                </w:rPr>
              </m:ctrlPr>
            </m:e>
          </m:nary>
          <m:r>
            <m:rPr>
              <m:sty m:val="p"/>
            </m:rPr>
            <w:rPr>
              <w:rFonts w:ascii="Cambria Math" w:eastAsia="宋体" w:hAnsi="Calibri" w:cs="Times New Roman"/>
              <w:snapToGrid/>
              <w:color w:val="000000" w:themeColor="text1"/>
              <w:kern w:val="2"/>
              <w:sz w:val="24"/>
              <w:szCs w:val="24"/>
            </w:rPr>
            <m:t xml:space="preserve">                                    </m:t>
          </m:r>
          <m:r>
            <m:rPr>
              <m:sty m:val="p"/>
            </m:rPr>
            <w:rPr>
              <w:rFonts w:ascii="Cambria Math" w:eastAsia="宋体" w:hAnsi="Calibri" w:cs="Times New Roman"/>
              <w:snapToGrid/>
              <w:color w:val="000000" w:themeColor="text1"/>
              <w:kern w:val="2"/>
              <w:sz w:val="24"/>
              <w:szCs w:val="24"/>
            </w:rPr>
            <m:t>（</m:t>
          </m:r>
          <m:r>
            <m:rPr>
              <m:sty m:val="p"/>
            </m:rPr>
            <w:rPr>
              <w:rFonts w:ascii="Cambria Math" w:eastAsia="宋体" w:hAnsi="Calibri" w:cs="Times New Roman"/>
              <w:snapToGrid/>
              <w:color w:val="000000" w:themeColor="text1"/>
              <w:kern w:val="2"/>
              <w:sz w:val="24"/>
              <w:szCs w:val="24"/>
            </w:rPr>
            <m:t>6.4.3</m:t>
          </m:r>
          <m:r>
            <m:rPr>
              <m:sty m:val="p"/>
            </m:rPr>
            <w:rPr>
              <w:rFonts w:ascii="Cambria Math" w:eastAsia="宋体" w:hAnsi="Calibri" w:cs="Times New Roman"/>
              <w:snapToGrid/>
              <w:color w:val="000000" w:themeColor="text1"/>
              <w:kern w:val="2"/>
              <w:sz w:val="24"/>
              <w:szCs w:val="24"/>
            </w:rPr>
            <m:t>）</m:t>
          </m:r>
        </m:oMath>
      </m:oMathPara>
    </w:p>
    <w:p w14:paraId="4C87EAE9" w14:textId="77777777" w:rsidR="00CE5B34" w:rsidRDefault="00000000">
      <w:pPr>
        <w:tabs>
          <w:tab w:val="center" w:pos="4200"/>
          <w:tab w:val="right" w:pos="8400"/>
        </w:tabs>
        <w:kinsoku/>
        <w:autoSpaceDE/>
        <w:autoSpaceDN/>
        <w:adjustRightInd/>
        <w:snapToGrid/>
        <w:spacing w:line="360" w:lineRule="auto"/>
        <w:ind w:firstLineChars="20" w:firstLine="48"/>
        <w:jc w:val="right"/>
        <w:textAlignment w:val="auto"/>
        <w:rPr>
          <w:rFonts w:ascii="Cambria Math" w:eastAsia="宋体" w:hAnsi="Calibri" w:cs="Times New Roman"/>
          <w:iCs/>
          <w:snapToGrid/>
          <w:color w:val="000000" w:themeColor="text1"/>
          <w:kern w:val="2"/>
          <w:sz w:val="24"/>
          <w:szCs w:val="24"/>
        </w:rPr>
      </w:pPr>
      <m:oMath>
        <m:sSub>
          <m:sSubPr>
            <m:ctrlPr>
              <w:rPr>
                <w:rFonts w:ascii="Cambria Math" w:eastAsia="宋体" w:hAnsi="Times New Roman" w:cs="Times New Roman"/>
                <w:i/>
                <w:snapToGrid/>
                <w:color w:val="auto"/>
                <w:kern w:val="2"/>
                <w:sz w:val="24"/>
                <w:szCs w:val="22"/>
              </w:rPr>
            </m:ctrlPr>
          </m:sSubPr>
          <m:e>
            <m:r>
              <w:rPr>
                <w:rFonts w:ascii="Cambria Math" w:eastAsia="宋体" w:hAnsi="Times New Roman" w:cs="Times New Roman"/>
                <w:snapToGrid/>
                <w:color w:val="auto"/>
                <w:kern w:val="2"/>
                <w:sz w:val="24"/>
                <w:szCs w:val="22"/>
              </w:rPr>
              <m:t>R</m:t>
            </m:r>
          </m:e>
          <m:sub>
            <m:r>
              <w:rPr>
                <w:rFonts w:ascii="Cambria Math" w:eastAsia="宋体" w:hAnsi="Times New Roman" w:cs="Times New Roman"/>
                <w:snapToGrid/>
                <w:color w:val="auto"/>
                <w:kern w:val="2"/>
                <w:sz w:val="24"/>
                <w:szCs w:val="22"/>
              </w:rPr>
              <m:t>a</m:t>
            </m:r>
          </m:sub>
        </m:sSub>
        <m:r>
          <w:rPr>
            <w:rFonts w:ascii="Cambria Math" w:eastAsia="宋体" w:hAnsi="Times New Roman" w:cs="Times New Roman"/>
            <w:snapToGrid/>
            <w:color w:val="auto"/>
            <w:kern w:val="2"/>
            <w:sz w:val="24"/>
            <w:szCs w:val="22"/>
          </w:rPr>
          <m:t>=η</m:t>
        </m:r>
        <m:sSub>
          <m:sSubPr>
            <m:ctrlPr>
              <w:rPr>
                <w:rFonts w:ascii="Cambria Math" w:eastAsia="宋体" w:hAnsi="Times New Roman" w:cs="Times New Roman"/>
                <w:i/>
                <w:snapToGrid/>
                <w:color w:val="auto"/>
                <w:kern w:val="2"/>
                <w:sz w:val="24"/>
                <w:szCs w:val="22"/>
              </w:rPr>
            </m:ctrlPr>
          </m:sSubPr>
          <m:e>
            <m:r>
              <w:rPr>
                <w:rFonts w:ascii="Cambria Math" w:eastAsia="宋体" w:hAnsi="Times New Roman" w:cs="Times New Roman"/>
                <w:snapToGrid/>
                <w:color w:val="auto"/>
                <w:kern w:val="2"/>
                <w:sz w:val="24"/>
                <w:szCs w:val="22"/>
              </w:rPr>
              <m:t>f</m:t>
            </m:r>
          </m:e>
          <m:sub>
            <m:r>
              <m:rPr>
                <m:nor/>
              </m:rPr>
              <w:rPr>
                <w:rFonts w:ascii="Cambria Math" w:eastAsia="宋体" w:hAnsi="Times New Roman" w:cs="Times New Roman"/>
                <w:i/>
                <w:snapToGrid/>
                <w:color w:val="auto"/>
                <w:kern w:val="2"/>
                <w:sz w:val="24"/>
                <w:szCs w:val="22"/>
              </w:rPr>
              <m:t>cu</m:t>
            </m:r>
          </m:sub>
        </m:sSub>
        <m:sSub>
          <m:sSubPr>
            <m:ctrlPr>
              <w:rPr>
                <w:rFonts w:ascii="Cambria Math" w:eastAsia="宋体" w:hAnsi="Times New Roman" w:cs="Times New Roman"/>
                <w:i/>
                <w:snapToGrid/>
                <w:color w:val="auto"/>
                <w:kern w:val="2"/>
                <w:sz w:val="24"/>
                <w:szCs w:val="22"/>
              </w:rPr>
            </m:ctrlPr>
          </m:sSubPr>
          <m:e>
            <m:r>
              <w:rPr>
                <w:rFonts w:ascii="Cambria Math" w:eastAsia="宋体" w:hAnsi="Times New Roman" w:cs="Times New Roman"/>
                <w:snapToGrid/>
                <w:color w:val="auto"/>
                <w:kern w:val="2"/>
                <w:sz w:val="24"/>
                <w:szCs w:val="22"/>
              </w:rPr>
              <m:t>A</m:t>
            </m:r>
          </m:e>
          <m:sub>
            <m:r>
              <w:rPr>
                <w:rFonts w:ascii="Cambria Math" w:eastAsia="宋体" w:hAnsi="Times New Roman" w:cs="Times New Roman"/>
                <w:snapToGrid/>
                <w:color w:val="auto"/>
                <w:kern w:val="2"/>
                <w:sz w:val="24"/>
                <w:szCs w:val="22"/>
              </w:rPr>
              <m:t>p</m:t>
            </m:r>
          </m:sub>
        </m:sSub>
      </m:oMath>
      <w:r w:rsidR="00673B25">
        <w:rPr>
          <w:rFonts w:ascii="Cambria Math" w:eastAsia="宋体" w:hAnsi="Calibri" w:cs="Times New Roman" w:hint="eastAsia"/>
          <w:i/>
          <w:snapToGrid/>
          <w:color w:val="000000" w:themeColor="text1"/>
          <w:kern w:val="2"/>
          <w:sz w:val="24"/>
          <w:szCs w:val="24"/>
        </w:rPr>
        <w:t xml:space="preserve"> </w:t>
      </w:r>
      <w:r w:rsidR="00673B25">
        <w:rPr>
          <w:rFonts w:ascii="Cambria Math" w:eastAsia="宋体" w:hAnsi="Calibri" w:cs="Times New Roman"/>
          <w:i/>
          <w:snapToGrid/>
          <w:color w:val="000000" w:themeColor="text1"/>
          <w:kern w:val="2"/>
          <w:sz w:val="24"/>
          <w:szCs w:val="24"/>
        </w:rPr>
        <w:t xml:space="preserve">                                                            </w:t>
      </w:r>
      <w:r w:rsidR="00673B25">
        <w:rPr>
          <w:rFonts w:ascii="Cambria Math" w:eastAsia="宋体" w:hAnsi="Calibri" w:cs="Times New Roman"/>
          <w:iCs/>
          <w:snapToGrid/>
          <w:color w:val="000000" w:themeColor="text1"/>
          <w:kern w:val="2"/>
          <w:sz w:val="24"/>
          <w:szCs w:val="24"/>
        </w:rPr>
        <w:t>（</w:t>
      </w:r>
      <w:r w:rsidR="00673B25">
        <w:rPr>
          <w:rFonts w:ascii="Cambria Math" w:eastAsia="宋体" w:hAnsi="Calibri" w:cs="Times New Roman"/>
          <w:iCs/>
          <w:snapToGrid/>
          <w:color w:val="000000" w:themeColor="text1"/>
          <w:kern w:val="2"/>
          <w:sz w:val="24"/>
          <w:szCs w:val="24"/>
        </w:rPr>
        <w:t>6.4.4</w:t>
      </w:r>
      <w:r w:rsidR="00673B25">
        <w:rPr>
          <w:rFonts w:ascii="Cambria Math" w:eastAsia="宋体" w:hAnsi="Calibri" w:cs="Times New Roman"/>
          <w:iCs/>
          <w:snapToGrid/>
          <w:color w:val="000000" w:themeColor="text1"/>
          <w:kern w:val="2"/>
          <w:sz w:val="24"/>
          <w:szCs w:val="24"/>
        </w:rPr>
        <w:t>）</w:t>
      </w:r>
    </w:p>
    <w:p w14:paraId="154BD34D" w14:textId="77777777" w:rsidR="00CE5B34" w:rsidRDefault="00673B25">
      <w:pPr>
        <w:tabs>
          <w:tab w:val="center" w:pos="4200"/>
          <w:tab w:val="right" w:pos="8400"/>
        </w:tabs>
        <w:kinsoku/>
        <w:autoSpaceDE/>
        <w:autoSpaceDN/>
        <w:adjustRightInd/>
        <w:snapToGrid/>
        <w:spacing w:line="360" w:lineRule="auto"/>
        <w:ind w:right="960" w:firstLineChars="20" w:firstLine="48"/>
        <w:textAlignment w:val="auto"/>
        <w:rPr>
          <w:rFonts w:ascii="Times New Roman" w:eastAsia="宋体" w:hAnsi="Times New Roman" w:cs="Times New Roman"/>
          <w:snapToGrid/>
          <w:color w:val="000000" w:themeColor="text1"/>
          <w:kern w:val="2"/>
          <w:sz w:val="24"/>
          <w:szCs w:val="24"/>
        </w:rPr>
      </w:pPr>
      <w:r>
        <w:rPr>
          <w:rFonts w:ascii="Times New Roman" w:eastAsia="宋体" w:hAnsi="Times New Roman" w:cs="Times New Roman"/>
          <w:snapToGrid/>
          <w:color w:val="000000" w:themeColor="text1"/>
          <w:kern w:val="2"/>
          <w:sz w:val="24"/>
          <w:szCs w:val="24"/>
        </w:rPr>
        <w:t>式中：</w:t>
      </w:r>
      <w:r>
        <w:rPr>
          <w:rFonts w:ascii="Times New Roman" w:eastAsia="宋体" w:hAnsi="Times New Roman" w:cs="Times New Roman" w:hint="eastAsia"/>
          <w:snapToGrid/>
          <w:color w:val="000000" w:themeColor="text1"/>
          <w:kern w:val="2"/>
          <w:sz w:val="24"/>
          <w:szCs w:val="24"/>
        </w:rPr>
        <w:t xml:space="preserve">  </w:t>
      </w:r>
      <w:r>
        <w:rPr>
          <w:rFonts w:ascii="Times New Roman" w:eastAsia="宋体" w:hAnsi="Times New Roman" w:cs="Times New Roman"/>
          <w:snapToGrid/>
          <w:color w:val="000000" w:themeColor="text1"/>
          <w:kern w:val="2"/>
          <w:sz w:val="24"/>
          <w:szCs w:val="24"/>
        </w:rPr>
        <w:t xml:space="preserve"> </w:t>
      </w:r>
      <w:r>
        <w:rPr>
          <w:rFonts w:ascii="Times New Roman" w:eastAsia="宋体" w:hAnsi="Times New Roman" w:cs="Times New Roman" w:hint="eastAsia"/>
          <w:i/>
          <w:iCs/>
          <w:snapToGrid/>
          <w:color w:val="000000" w:themeColor="text1"/>
          <w:kern w:val="2"/>
          <w:sz w:val="24"/>
          <w:szCs w:val="24"/>
        </w:rPr>
        <w:t>u</w:t>
      </w:r>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hint="eastAsia"/>
          <w:snapToGrid/>
          <w:color w:val="000000" w:themeColor="text1"/>
          <w:kern w:val="2"/>
          <w:sz w:val="24"/>
          <w:szCs w:val="24"/>
        </w:rPr>
        <w:t>桩体周长</w:t>
      </w:r>
      <w:r>
        <w:rPr>
          <w:rFonts w:ascii="Times New Roman" w:eastAsia="宋体" w:hAnsi="Times New Roman" w:cs="Times New Roman" w:hint="eastAsia"/>
          <w:snapToGrid/>
          <w:color w:val="000000" w:themeColor="text1"/>
          <w:kern w:val="2"/>
          <w:sz w:val="24"/>
          <w:szCs w:val="22"/>
        </w:rPr>
        <w:t>（</w:t>
      </w:r>
      <w:r>
        <w:rPr>
          <w:rFonts w:ascii="Times New Roman" w:eastAsia="宋体" w:hAnsi="Times New Roman" w:cs="Times New Roman"/>
          <w:snapToGrid/>
          <w:color w:val="000000" w:themeColor="text1"/>
          <w:kern w:val="2"/>
          <w:sz w:val="24"/>
          <w:szCs w:val="22"/>
        </w:rPr>
        <w:t>m</w:t>
      </w:r>
      <w:r>
        <w:rPr>
          <w:rFonts w:ascii="Times New Roman" w:eastAsia="宋体" w:hAnsi="Times New Roman" w:cs="Times New Roman" w:hint="eastAsia"/>
          <w:snapToGrid/>
          <w:color w:val="000000" w:themeColor="text1"/>
          <w:kern w:val="2"/>
          <w:sz w:val="24"/>
          <w:szCs w:val="22"/>
        </w:rPr>
        <w:t>）；</w:t>
      </w:r>
    </w:p>
    <w:p w14:paraId="18F5DE9B"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宋体" w:hAnsi="Cambria Math" w:cs="Times New Roman"/>
                <w:snapToGrid/>
                <w:color w:val="000000" w:themeColor="text1"/>
                <w:kern w:val="2"/>
                <w:sz w:val="24"/>
                <w:szCs w:val="24"/>
              </w:rPr>
              <m:t>q</m:t>
            </m:r>
          </m:e>
          <m:sub>
            <m:r>
              <w:rPr>
                <w:rFonts w:ascii="Cambria Math" w:eastAsiaTheme="minorEastAsia" w:hAnsi="Cambria Math" w:cs="Times New Roman"/>
                <w:color w:val="000000" w:themeColor="text1"/>
                <w:sz w:val="24"/>
                <w:szCs w:val="24"/>
              </w:rPr>
              <m:t>si</m:t>
            </m:r>
          </m:sub>
        </m:sSub>
      </m:oMath>
      <w:r w:rsidR="00673B25">
        <w:rPr>
          <w:rFonts w:ascii="Times New Roman" w:eastAsia="宋体" w:hAnsi="Times New Roman" w:cs="Times New Roman"/>
          <w:i/>
          <w:iCs/>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第</w:t>
      </w:r>
      <w:proofErr w:type="spellStart"/>
      <w:r w:rsidR="00673B25">
        <w:rPr>
          <w:rFonts w:ascii="Times New Roman" w:eastAsia="宋体" w:hAnsi="Times New Roman" w:cs="Times New Roman"/>
          <w:snapToGrid/>
          <w:color w:val="000000" w:themeColor="text1"/>
          <w:kern w:val="2"/>
          <w:sz w:val="24"/>
          <w:szCs w:val="24"/>
        </w:rPr>
        <w:t>i</w:t>
      </w:r>
      <w:proofErr w:type="spellEnd"/>
      <w:proofErr w:type="gramStart"/>
      <w:r w:rsidR="00673B25">
        <w:rPr>
          <w:rFonts w:ascii="Times New Roman" w:eastAsia="宋体" w:hAnsi="Times New Roman" w:cs="Times New Roman" w:hint="eastAsia"/>
          <w:snapToGrid/>
          <w:color w:val="000000" w:themeColor="text1"/>
          <w:kern w:val="2"/>
          <w:sz w:val="24"/>
          <w:szCs w:val="24"/>
        </w:rPr>
        <w:t>层土的</w:t>
      </w:r>
      <w:proofErr w:type="gramEnd"/>
      <w:r w:rsidR="00673B25">
        <w:rPr>
          <w:rFonts w:ascii="Times New Roman" w:eastAsia="宋体" w:hAnsi="Times New Roman" w:cs="Times New Roman" w:hint="eastAsia"/>
          <w:snapToGrid/>
          <w:color w:val="000000" w:themeColor="text1"/>
          <w:kern w:val="2"/>
          <w:sz w:val="24"/>
          <w:szCs w:val="24"/>
        </w:rPr>
        <w:t>桩侧摩阻力特征值</w:t>
      </w:r>
      <w:r w:rsidR="00673B25">
        <w:rPr>
          <w:rFonts w:ascii="Times New Roman" w:eastAsia="宋体" w:hAnsi="Times New Roman" w:cs="Times New Roman" w:hint="eastAsia"/>
          <w:snapToGrid/>
          <w:color w:val="000000" w:themeColor="text1"/>
          <w:kern w:val="2"/>
          <w:sz w:val="24"/>
          <w:szCs w:val="22"/>
        </w:rPr>
        <w:t>（</w:t>
      </w:r>
      <w:r w:rsidR="00673B25">
        <w:rPr>
          <w:rFonts w:ascii="Times New Roman" w:eastAsia="宋体" w:hAnsi="Times New Roman" w:cs="Times New Roman"/>
          <w:snapToGrid/>
          <w:color w:val="000000" w:themeColor="text1"/>
          <w:kern w:val="2"/>
          <w:sz w:val="24"/>
          <w:szCs w:val="24"/>
        </w:rPr>
        <w:t>kPa</w:t>
      </w:r>
      <w:r w:rsidR="00673B25">
        <w:rPr>
          <w:rFonts w:ascii="Times New Roman" w:eastAsia="宋体" w:hAnsi="Times New Roman" w:cs="Times New Roman" w:hint="eastAsia"/>
          <w:snapToGrid/>
          <w:color w:val="000000" w:themeColor="text1"/>
          <w:kern w:val="2"/>
          <w:sz w:val="24"/>
          <w:szCs w:val="22"/>
        </w:rPr>
        <w:t>）</w:t>
      </w:r>
      <w:r w:rsidR="00673B25">
        <w:rPr>
          <w:rFonts w:ascii="Times New Roman" w:eastAsia="宋体" w:hAnsi="Times New Roman" w:cs="Times New Roman" w:hint="eastAsia"/>
          <w:snapToGrid/>
          <w:color w:val="000000" w:themeColor="text1"/>
          <w:kern w:val="2"/>
          <w:sz w:val="24"/>
          <w:szCs w:val="24"/>
        </w:rPr>
        <w:t>；</w:t>
      </w:r>
    </w:p>
    <w:p w14:paraId="2B69AB8A"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宋体" w:hAnsi="Cambria Math" w:cs="Times New Roman"/>
                <w:snapToGrid/>
                <w:color w:val="000000" w:themeColor="text1"/>
                <w:kern w:val="2"/>
                <w:sz w:val="24"/>
                <w:szCs w:val="24"/>
              </w:rPr>
              <m:t>l</m:t>
            </m:r>
          </m:e>
          <m:sub>
            <m:r>
              <w:rPr>
                <w:rFonts w:ascii="Cambria Math" w:eastAsiaTheme="minorEastAsia" w:hAnsi="Cambria Math" w:cs="Times New Roman"/>
                <w:color w:val="000000" w:themeColor="text1"/>
                <w:sz w:val="24"/>
                <w:szCs w:val="24"/>
              </w:rPr>
              <m:t>i</m:t>
            </m:r>
          </m:sub>
        </m:sSub>
      </m:oMath>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桩长范围内第</w:t>
      </w:r>
      <w:proofErr w:type="spellStart"/>
      <w:r w:rsidR="00673B25">
        <w:rPr>
          <w:rFonts w:ascii="Times New Roman" w:eastAsia="宋体" w:hAnsi="Times New Roman" w:cs="Times New Roman"/>
          <w:i/>
          <w:iCs/>
          <w:snapToGrid/>
          <w:color w:val="000000" w:themeColor="text1"/>
          <w:kern w:val="2"/>
          <w:sz w:val="24"/>
          <w:szCs w:val="24"/>
        </w:rPr>
        <w:t>i</w:t>
      </w:r>
      <w:proofErr w:type="spellEnd"/>
      <w:proofErr w:type="gramStart"/>
      <w:r w:rsidR="00673B25">
        <w:rPr>
          <w:rFonts w:ascii="Times New Roman" w:eastAsia="宋体" w:hAnsi="Times New Roman" w:cs="Times New Roman" w:hint="eastAsia"/>
          <w:snapToGrid/>
          <w:color w:val="000000" w:themeColor="text1"/>
          <w:kern w:val="2"/>
          <w:sz w:val="24"/>
          <w:szCs w:val="24"/>
        </w:rPr>
        <w:t>层士的</w:t>
      </w:r>
      <w:proofErr w:type="gramEnd"/>
      <w:r w:rsidR="00673B25">
        <w:rPr>
          <w:rFonts w:ascii="Times New Roman" w:eastAsia="宋体" w:hAnsi="Times New Roman" w:cs="Times New Roman" w:hint="eastAsia"/>
          <w:snapToGrid/>
          <w:color w:val="000000" w:themeColor="text1"/>
          <w:kern w:val="2"/>
          <w:sz w:val="24"/>
          <w:szCs w:val="24"/>
        </w:rPr>
        <w:t>厚度</w:t>
      </w:r>
      <w:r w:rsidR="00673B25">
        <w:rPr>
          <w:rFonts w:ascii="Times New Roman" w:eastAsia="宋体" w:hAnsi="Times New Roman" w:cs="Times New Roman" w:hint="eastAsia"/>
          <w:snapToGrid/>
          <w:color w:val="000000" w:themeColor="text1"/>
          <w:kern w:val="2"/>
          <w:sz w:val="24"/>
          <w:szCs w:val="22"/>
        </w:rPr>
        <w:t>（</w:t>
      </w:r>
      <w:r w:rsidR="00673B25">
        <w:rPr>
          <w:rFonts w:ascii="Times New Roman" w:eastAsia="宋体" w:hAnsi="Times New Roman" w:cs="Times New Roman"/>
          <w:snapToGrid/>
          <w:color w:val="000000" w:themeColor="text1"/>
          <w:kern w:val="2"/>
          <w:sz w:val="24"/>
          <w:szCs w:val="22"/>
        </w:rPr>
        <w:t>m</w:t>
      </w:r>
      <w:r w:rsidR="00673B25">
        <w:rPr>
          <w:rFonts w:ascii="Times New Roman" w:eastAsia="宋体" w:hAnsi="Times New Roman" w:cs="Times New Roman" w:hint="eastAsia"/>
          <w:snapToGrid/>
          <w:color w:val="000000" w:themeColor="text1"/>
          <w:kern w:val="2"/>
          <w:sz w:val="24"/>
          <w:szCs w:val="22"/>
        </w:rPr>
        <w:t>）</w:t>
      </w:r>
      <w:r w:rsidR="00673B25">
        <w:rPr>
          <w:rFonts w:ascii="Times New Roman" w:eastAsia="宋体" w:hAnsi="Times New Roman" w:cs="Times New Roman" w:hint="eastAsia"/>
          <w:snapToGrid/>
          <w:color w:val="000000" w:themeColor="text1"/>
          <w:kern w:val="2"/>
          <w:sz w:val="24"/>
          <w:szCs w:val="24"/>
        </w:rPr>
        <w:t>；</w:t>
      </w:r>
    </w:p>
    <w:p w14:paraId="0FE68EB3" w14:textId="77777777" w:rsidR="00CE5B34" w:rsidRDefault="00673B25">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w:r>
        <w:rPr>
          <w:rFonts w:ascii="Times New Roman" w:eastAsia="宋体" w:hAnsi="Times New Roman" w:cs="Times New Roman"/>
          <w:i/>
          <w:iCs/>
          <w:color w:val="000000" w:themeColor="text1"/>
          <w:sz w:val="24"/>
          <w:szCs w:val="24"/>
          <w:lang w:val="zh-CN"/>
        </w:rPr>
        <w:t>α</w:t>
      </w:r>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hint="eastAsia"/>
          <w:snapToGrid/>
          <w:color w:val="000000" w:themeColor="text1"/>
          <w:kern w:val="2"/>
          <w:sz w:val="24"/>
          <w:szCs w:val="24"/>
        </w:rPr>
        <w:t>桩端土</w:t>
      </w:r>
      <w:proofErr w:type="gramStart"/>
      <w:r>
        <w:rPr>
          <w:rFonts w:ascii="Times New Roman" w:eastAsia="宋体" w:hAnsi="Times New Roman" w:cs="Times New Roman" w:hint="eastAsia"/>
          <w:snapToGrid/>
          <w:color w:val="000000" w:themeColor="text1"/>
          <w:kern w:val="2"/>
          <w:sz w:val="24"/>
          <w:szCs w:val="24"/>
        </w:rPr>
        <w:t>承载力折减系数</w:t>
      </w:r>
      <w:proofErr w:type="gramEnd"/>
      <w:r>
        <w:rPr>
          <w:rFonts w:ascii="Times New Roman" w:eastAsia="宋体" w:hAnsi="Times New Roman" w:cs="Times New Roman" w:hint="eastAsia"/>
          <w:snapToGrid/>
          <w:color w:val="000000" w:themeColor="text1"/>
          <w:kern w:val="2"/>
          <w:sz w:val="24"/>
          <w:szCs w:val="24"/>
        </w:rPr>
        <w:t>，对超软土可取</w:t>
      </w:r>
      <w:r>
        <w:rPr>
          <w:rFonts w:ascii="Times New Roman" w:eastAsia="宋体" w:hAnsi="Times New Roman" w:cs="Times New Roman"/>
          <w:snapToGrid/>
          <w:color w:val="000000" w:themeColor="text1"/>
          <w:kern w:val="2"/>
          <w:sz w:val="24"/>
          <w:szCs w:val="24"/>
        </w:rPr>
        <w:t>0.5</w:t>
      </w:r>
      <w:r>
        <w:rPr>
          <w:rFonts w:ascii="Times New Roman" w:eastAsia="宋体" w:hAnsi="Times New Roman" w:cs="Times New Roman" w:hint="eastAsia"/>
          <w:snapToGrid/>
          <w:color w:val="000000" w:themeColor="text1"/>
          <w:kern w:val="2"/>
          <w:sz w:val="24"/>
          <w:szCs w:val="24"/>
        </w:rPr>
        <w:t>，对其他土层，可取</w:t>
      </w:r>
      <w:r>
        <w:rPr>
          <w:rFonts w:ascii="Times New Roman" w:eastAsia="宋体" w:hAnsi="Times New Roman" w:cs="Times New Roman"/>
          <w:snapToGrid/>
          <w:color w:val="000000" w:themeColor="text1"/>
          <w:kern w:val="2"/>
          <w:sz w:val="24"/>
          <w:szCs w:val="24"/>
        </w:rPr>
        <w:t xml:space="preserve"> 0.5~1.0</w:t>
      </w:r>
      <w:r>
        <w:rPr>
          <w:rFonts w:ascii="Times New Roman" w:eastAsia="宋体" w:hAnsi="Times New Roman" w:cs="Times New Roman" w:hint="eastAsia"/>
          <w:snapToGrid/>
          <w:color w:val="000000" w:themeColor="text1"/>
          <w:kern w:val="2"/>
          <w:sz w:val="24"/>
          <w:szCs w:val="24"/>
        </w:rPr>
        <w:t>；</w:t>
      </w:r>
    </w:p>
    <w:p w14:paraId="1AFD1A08"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Theme="minorEastAsia" w:hAnsi="Cambria Math" w:cs="Times New Roman"/>
                <w:i/>
                <w:color w:val="000000" w:themeColor="text1"/>
                <w:sz w:val="24"/>
                <w:szCs w:val="24"/>
                <w:lang w:val="zh-CN"/>
              </w:rPr>
            </m:ctrlPr>
          </m:sSubPr>
          <m:e>
            <m:r>
              <w:rPr>
                <w:rFonts w:ascii="Cambria Math" w:eastAsia="宋体" w:hAnsi="Cambria Math" w:cs="Times New Roman"/>
                <w:snapToGrid/>
                <w:color w:val="000000" w:themeColor="text1"/>
                <w:kern w:val="2"/>
                <w:sz w:val="24"/>
                <w:szCs w:val="24"/>
              </w:rPr>
              <m:t>q</m:t>
            </m:r>
          </m:e>
          <m:sub>
            <m:r>
              <w:rPr>
                <w:rFonts w:ascii="Cambria Math" w:eastAsiaTheme="minorEastAsia" w:hAnsi="Cambria Math" w:cs="Times New Roman" w:hint="eastAsia"/>
                <w:color w:val="000000" w:themeColor="text1"/>
                <w:sz w:val="24"/>
                <w:szCs w:val="24"/>
              </w:rPr>
              <m:t>p</m:t>
            </m:r>
          </m:sub>
        </m:sSub>
      </m:oMath>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桩端土地基承载力特征值</w:t>
      </w:r>
      <w:r w:rsidR="00673B25">
        <w:rPr>
          <w:rFonts w:ascii="Times New Roman" w:eastAsia="宋体" w:hAnsi="Times New Roman" w:cs="Times New Roman" w:hint="eastAsia"/>
          <w:snapToGrid/>
          <w:color w:val="000000" w:themeColor="text1"/>
          <w:kern w:val="2"/>
          <w:sz w:val="24"/>
          <w:szCs w:val="22"/>
        </w:rPr>
        <w:t>（</w:t>
      </w:r>
      <w:r w:rsidR="00673B25">
        <w:rPr>
          <w:rFonts w:ascii="Times New Roman" w:eastAsia="宋体" w:hAnsi="Times New Roman" w:cs="Times New Roman"/>
          <w:snapToGrid/>
          <w:color w:val="000000" w:themeColor="text1"/>
          <w:kern w:val="2"/>
          <w:sz w:val="24"/>
          <w:szCs w:val="24"/>
        </w:rPr>
        <w:t>kPa</w:t>
      </w:r>
      <w:r w:rsidR="00673B25">
        <w:rPr>
          <w:rFonts w:ascii="Times New Roman" w:eastAsia="宋体" w:hAnsi="Times New Roman" w:cs="Times New Roman" w:hint="eastAsia"/>
          <w:snapToGrid/>
          <w:color w:val="000000" w:themeColor="text1"/>
          <w:kern w:val="2"/>
          <w:sz w:val="24"/>
          <w:szCs w:val="22"/>
        </w:rPr>
        <w:t>）</w:t>
      </w:r>
      <w:r w:rsidR="00673B25">
        <w:rPr>
          <w:rFonts w:ascii="Times New Roman" w:eastAsia="宋体" w:hAnsi="Times New Roman" w:cs="Times New Roman" w:hint="eastAsia"/>
          <w:snapToGrid/>
          <w:color w:val="000000" w:themeColor="text1"/>
          <w:kern w:val="2"/>
          <w:sz w:val="24"/>
          <w:szCs w:val="24"/>
        </w:rPr>
        <w:t>；</w:t>
      </w:r>
    </w:p>
    <w:p w14:paraId="7ADC76CD" w14:textId="77777777" w:rsidR="00CE5B34" w:rsidRDefault="00673B25">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w:bookmarkStart w:id="51" w:name="_Hlk178965540"/>
      <w:r>
        <w:rPr>
          <w:rFonts w:ascii="Times New Roman" w:eastAsia="宋体" w:hAnsi="Times New Roman" w:cs="Times New Roman"/>
          <w:i/>
          <w:iCs/>
          <w:snapToGrid/>
          <w:color w:val="000000" w:themeColor="text1"/>
          <w:kern w:val="2"/>
          <w:sz w:val="24"/>
          <w:szCs w:val="24"/>
        </w:rPr>
        <w:t>η</w:t>
      </w:r>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hint="eastAsia"/>
          <w:snapToGrid/>
          <w:color w:val="000000" w:themeColor="text1"/>
          <w:kern w:val="2"/>
          <w:sz w:val="24"/>
          <w:szCs w:val="24"/>
        </w:rPr>
        <w:t>桩体强度折减系数，可按</w:t>
      </w:r>
      <w:r>
        <w:rPr>
          <w:rFonts w:ascii="Times New Roman" w:eastAsia="宋体" w:hAnsi="Times New Roman" w:cs="Times New Roman"/>
          <w:snapToGrid/>
          <w:color w:val="000000" w:themeColor="text1"/>
          <w:kern w:val="2"/>
          <w:sz w:val="24"/>
          <w:szCs w:val="24"/>
        </w:rPr>
        <w:t xml:space="preserve"> 0.3~0.4 </w:t>
      </w:r>
      <w:r>
        <w:rPr>
          <w:rFonts w:ascii="Times New Roman" w:eastAsia="宋体" w:hAnsi="Times New Roman" w:cs="Times New Roman" w:hint="eastAsia"/>
          <w:snapToGrid/>
          <w:color w:val="000000" w:themeColor="text1"/>
          <w:kern w:val="2"/>
          <w:sz w:val="24"/>
          <w:szCs w:val="24"/>
        </w:rPr>
        <w:t>取值</w:t>
      </w:r>
      <w:r>
        <w:rPr>
          <w:rFonts w:ascii="Times New Roman" w:eastAsia="宋体" w:hAnsi="Times New Roman" w:cs="Times New Roman"/>
          <w:snapToGrid/>
          <w:color w:val="000000" w:themeColor="text1"/>
          <w:kern w:val="2"/>
          <w:sz w:val="24"/>
          <w:szCs w:val="24"/>
        </w:rPr>
        <w:t>;</w:t>
      </w:r>
      <w:r>
        <w:rPr>
          <w:rFonts w:ascii="Times New Roman" w:eastAsia="宋体" w:hAnsi="Times New Roman" w:cs="Times New Roman" w:hint="eastAsia"/>
          <w:snapToGrid/>
          <w:color w:val="000000" w:themeColor="text1"/>
          <w:kern w:val="2"/>
          <w:sz w:val="24"/>
          <w:szCs w:val="24"/>
        </w:rPr>
        <w:t>；</w:t>
      </w:r>
    </w:p>
    <w:bookmarkEnd w:id="51"/>
    <w:p w14:paraId="76C684C4" w14:textId="77777777" w:rsidR="00CE5B34" w:rsidRDefault="00000000">
      <w:pPr>
        <w:widowControl w:val="0"/>
        <w:tabs>
          <w:tab w:val="left" w:pos="658"/>
          <w:tab w:val="left" w:pos="840"/>
          <w:tab w:val="left" w:pos="1092"/>
        </w:tabs>
        <w:kinsoku/>
        <w:autoSpaceDE/>
        <w:autoSpaceDN/>
        <w:adjustRightInd/>
        <w:snapToGrid/>
        <w:spacing w:line="360" w:lineRule="auto"/>
        <w:ind w:firstLineChars="350" w:firstLine="840"/>
        <w:jc w:val="both"/>
        <w:textAlignment w:val="auto"/>
        <w:rPr>
          <w:rFonts w:ascii="Times New Roman" w:eastAsia="宋体" w:hAnsi="Times New Roman" w:cs="Times New Roman"/>
          <w:snapToGrid/>
          <w:color w:val="000000" w:themeColor="text1"/>
          <w:kern w:val="2"/>
          <w:sz w:val="24"/>
          <w:szCs w:val="24"/>
        </w:rPr>
      </w:pPr>
      <m:oMath>
        <m:sSub>
          <m:sSubPr>
            <m:ctrlPr>
              <w:rPr>
                <w:rFonts w:ascii="Cambria Math" w:eastAsia="宋体" w:hAnsi="Times New Roman" w:cs="Times New Roman"/>
                <w:i/>
                <w:snapToGrid/>
                <w:color w:val="auto"/>
                <w:kern w:val="2"/>
                <w:sz w:val="24"/>
                <w:szCs w:val="22"/>
              </w:rPr>
            </m:ctrlPr>
          </m:sSubPr>
          <m:e>
            <m:r>
              <w:rPr>
                <w:rFonts w:ascii="Cambria Math" w:eastAsia="宋体" w:hAnsi="Times New Roman" w:cs="Times New Roman"/>
                <w:snapToGrid/>
                <w:color w:val="auto"/>
                <w:kern w:val="2"/>
                <w:sz w:val="24"/>
                <w:szCs w:val="22"/>
              </w:rPr>
              <m:t>f</m:t>
            </m:r>
          </m:e>
          <m:sub>
            <m:r>
              <m:rPr>
                <m:nor/>
              </m:rPr>
              <w:rPr>
                <w:rFonts w:ascii="Cambria Math" w:eastAsia="宋体" w:hAnsi="Times New Roman" w:cs="Times New Roman"/>
                <w:snapToGrid/>
                <w:color w:val="auto"/>
                <w:kern w:val="2"/>
                <w:sz w:val="24"/>
                <w:szCs w:val="22"/>
              </w:rPr>
              <m:t>cu</m:t>
            </m:r>
            <m:ctrlPr>
              <w:rPr>
                <w:rFonts w:ascii="Cambria Math" w:eastAsia="宋体" w:hAnsi="Times New Roman" w:cs="Times New Roman"/>
                <w:snapToGrid/>
                <w:color w:val="auto"/>
                <w:kern w:val="2"/>
                <w:sz w:val="24"/>
                <w:szCs w:val="22"/>
              </w:rPr>
            </m:ctrlPr>
          </m:sub>
        </m:sSub>
      </m:oMath>
      <w:r w:rsidR="00673B25">
        <w:rPr>
          <w:rFonts w:ascii="Times New Roman" w:eastAsia="宋体" w:hAnsi="Times New Roman" w:cs="Times New Roman"/>
          <w:snapToGrid/>
          <w:color w:val="000000" w:themeColor="text1"/>
          <w:kern w:val="2"/>
          <w:sz w:val="24"/>
          <w:szCs w:val="24"/>
        </w:rPr>
        <w:t>——</w:t>
      </w:r>
      <w:r w:rsidR="00673B25">
        <w:rPr>
          <w:rFonts w:ascii="Times New Roman" w:eastAsia="宋体" w:hAnsi="Times New Roman" w:cs="Times New Roman" w:hint="eastAsia"/>
          <w:snapToGrid/>
          <w:color w:val="000000" w:themeColor="text1"/>
          <w:kern w:val="2"/>
          <w:sz w:val="24"/>
          <w:szCs w:val="24"/>
        </w:rPr>
        <w:t>桩身抗压强度平均值，可按设计配合比由室内制备的水泥土试件测得</w:t>
      </w:r>
      <w:r w:rsidR="00673B25">
        <w:rPr>
          <w:rFonts w:ascii="Times New Roman" w:eastAsia="宋体" w:hAnsi="Times New Roman" w:cs="Times New Roman"/>
          <w:snapToGrid/>
          <w:color w:val="000000" w:themeColor="text1"/>
          <w:kern w:val="2"/>
          <w:sz w:val="24"/>
          <w:szCs w:val="24"/>
        </w:rPr>
        <w:t>28</w:t>
      </w:r>
      <w:r w:rsidR="00673B25">
        <w:rPr>
          <w:rFonts w:ascii="Times New Roman" w:eastAsia="宋体" w:hAnsi="Times New Roman" w:cs="Times New Roman" w:hint="eastAsia"/>
          <w:snapToGrid/>
          <w:color w:val="000000" w:themeColor="text1"/>
          <w:kern w:val="2"/>
          <w:sz w:val="24"/>
          <w:szCs w:val="24"/>
        </w:rPr>
        <w:t>d</w:t>
      </w:r>
      <w:r w:rsidR="00673B25">
        <w:rPr>
          <w:rFonts w:ascii="Times New Roman" w:eastAsia="宋体" w:hAnsi="Times New Roman" w:cs="Times New Roman" w:hint="eastAsia"/>
          <w:snapToGrid/>
          <w:color w:val="000000" w:themeColor="text1"/>
          <w:kern w:val="2"/>
          <w:sz w:val="24"/>
          <w:szCs w:val="24"/>
        </w:rPr>
        <w:t>无侧限抗压强度</w:t>
      </w:r>
      <w:r w:rsidR="00673B25">
        <w:rPr>
          <w:rFonts w:ascii="Times New Roman" w:eastAsia="宋体" w:hAnsi="Times New Roman" w:cs="Times New Roman" w:hint="eastAsia"/>
          <w:snapToGrid/>
          <w:color w:val="000000" w:themeColor="text1"/>
          <w:kern w:val="2"/>
          <w:sz w:val="24"/>
          <w:szCs w:val="22"/>
        </w:rPr>
        <w:t>（</w:t>
      </w:r>
      <w:r w:rsidR="00673B25">
        <w:rPr>
          <w:rFonts w:ascii="Times New Roman" w:eastAsia="宋体" w:hAnsi="Times New Roman" w:cs="Times New Roman"/>
          <w:snapToGrid/>
          <w:color w:val="000000" w:themeColor="text1"/>
          <w:kern w:val="2"/>
          <w:sz w:val="24"/>
          <w:szCs w:val="24"/>
        </w:rPr>
        <w:t>kPa</w:t>
      </w:r>
      <w:r w:rsidR="00673B25">
        <w:rPr>
          <w:rFonts w:ascii="Times New Roman" w:eastAsia="宋体" w:hAnsi="Times New Roman" w:cs="Times New Roman" w:hint="eastAsia"/>
          <w:snapToGrid/>
          <w:color w:val="000000" w:themeColor="text1"/>
          <w:kern w:val="2"/>
          <w:sz w:val="24"/>
          <w:szCs w:val="22"/>
        </w:rPr>
        <w:t>）</w:t>
      </w:r>
      <w:r w:rsidR="00673B25">
        <w:rPr>
          <w:rFonts w:ascii="Times New Roman" w:eastAsia="宋体" w:hAnsi="Times New Roman" w:cs="Times New Roman" w:hint="eastAsia"/>
          <w:snapToGrid/>
          <w:color w:val="000000" w:themeColor="text1"/>
          <w:kern w:val="2"/>
          <w:sz w:val="24"/>
          <w:szCs w:val="24"/>
        </w:rPr>
        <w:t>。</w:t>
      </w:r>
    </w:p>
    <w:p w14:paraId="38E03B6E"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6.4.3 </w:t>
      </w:r>
      <w:r>
        <w:rPr>
          <w:rFonts w:eastAsiaTheme="minorEastAsia"/>
          <w:color w:val="000000" w:themeColor="text1"/>
          <w:sz w:val="24"/>
          <w:szCs w:val="21"/>
        </w:rPr>
        <w:t>智能</w:t>
      </w:r>
      <w:proofErr w:type="gramStart"/>
      <w:r>
        <w:rPr>
          <w:rFonts w:eastAsiaTheme="minorEastAsia"/>
          <w:color w:val="000000" w:themeColor="text1"/>
          <w:sz w:val="24"/>
          <w:szCs w:val="21"/>
        </w:rPr>
        <w:t>多层互剪搅拌</w:t>
      </w:r>
      <w:proofErr w:type="gramEnd"/>
      <w:r>
        <w:rPr>
          <w:rFonts w:eastAsiaTheme="minorEastAsia"/>
          <w:color w:val="000000" w:themeColor="text1"/>
          <w:sz w:val="24"/>
          <w:szCs w:val="21"/>
        </w:rPr>
        <w:t>桩的平面布置应根据上部结构类型、荷载情况及对加固地基的承载力和变形要求等确定，宜采用正方形、等边三角形等布置形式。</w:t>
      </w:r>
    </w:p>
    <w:p w14:paraId="0D54B7EA"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6.4.4 </w:t>
      </w:r>
      <w:r>
        <w:rPr>
          <w:rFonts w:eastAsiaTheme="minorEastAsia"/>
          <w:color w:val="000000" w:themeColor="text1"/>
          <w:sz w:val="24"/>
          <w:szCs w:val="21"/>
        </w:rPr>
        <w:t>智能</w:t>
      </w:r>
      <w:proofErr w:type="gramStart"/>
      <w:r>
        <w:rPr>
          <w:rFonts w:eastAsiaTheme="minorEastAsia"/>
          <w:color w:val="000000" w:themeColor="text1"/>
          <w:sz w:val="24"/>
          <w:szCs w:val="21"/>
        </w:rPr>
        <w:t>多层互剪搅拌</w:t>
      </w:r>
      <w:proofErr w:type="gramEnd"/>
      <w:r>
        <w:rPr>
          <w:rFonts w:eastAsiaTheme="minorEastAsia"/>
          <w:color w:val="000000" w:themeColor="text1"/>
          <w:sz w:val="24"/>
          <w:szCs w:val="21"/>
        </w:rPr>
        <w:t>桩复合地基桩间距及桩长应根据复合地基承载力、变形和稳定性，地基土层条件等确定。</w:t>
      </w:r>
    </w:p>
    <w:p w14:paraId="06205464"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6.4.5 </w:t>
      </w:r>
      <w:r>
        <w:rPr>
          <w:rFonts w:eastAsiaTheme="minorEastAsia"/>
          <w:color w:val="000000" w:themeColor="text1"/>
          <w:sz w:val="24"/>
          <w:szCs w:val="21"/>
        </w:rPr>
        <w:t>智能</w:t>
      </w:r>
      <w:proofErr w:type="gramStart"/>
      <w:r>
        <w:rPr>
          <w:rFonts w:eastAsiaTheme="minorEastAsia"/>
          <w:color w:val="000000" w:themeColor="text1"/>
          <w:sz w:val="24"/>
          <w:szCs w:val="21"/>
        </w:rPr>
        <w:t>多层互剪搅拌</w:t>
      </w:r>
      <w:proofErr w:type="gramEnd"/>
      <w:r>
        <w:rPr>
          <w:rFonts w:eastAsiaTheme="minorEastAsia"/>
          <w:color w:val="000000" w:themeColor="text1"/>
          <w:sz w:val="24"/>
          <w:szCs w:val="21"/>
        </w:rPr>
        <w:t>桩宜根据室内配比试验对桩长范围内的不同土层，根据桩身强度设计要求，确定合理的水泥掺量。</w:t>
      </w:r>
    </w:p>
    <w:p w14:paraId="215245A4"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6.4.6 </w:t>
      </w:r>
      <w:r>
        <w:rPr>
          <w:rFonts w:eastAsiaTheme="minorEastAsia"/>
          <w:color w:val="000000" w:themeColor="text1"/>
          <w:sz w:val="24"/>
          <w:szCs w:val="21"/>
        </w:rPr>
        <w:t>智能</w:t>
      </w:r>
      <w:proofErr w:type="gramStart"/>
      <w:r>
        <w:rPr>
          <w:rFonts w:eastAsiaTheme="minorEastAsia"/>
          <w:color w:val="000000" w:themeColor="text1"/>
          <w:sz w:val="24"/>
          <w:szCs w:val="21"/>
        </w:rPr>
        <w:t>多层互剪搅拌</w:t>
      </w:r>
      <w:proofErr w:type="gramEnd"/>
      <w:r>
        <w:rPr>
          <w:rFonts w:eastAsiaTheme="minorEastAsia"/>
          <w:color w:val="000000" w:themeColor="text1"/>
          <w:sz w:val="24"/>
          <w:szCs w:val="21"/>
        </w:rPr>
        <w:t>桩加固深度以下的受力</w:t>
      </w:r>
      <w:proofErr w:type="gramStart"/>
      <w:r>
        <w:rPr>
          <w:rFonts w:eastAsiaTheme="minorEastAsia"/>
          <w:color w:val="000000" w:themeColor="text1"/>
          <w:sz w:val="24"/>
          <w:szCs w:val="21"/>
        </w:rPr>
        <w:t>层范围</w:t>
      </w:r>
      <w:proofErr w:type="gramEnd"/>
      <w:r>
        <w:rPr>
          <w:rFonts w:eastAsiaTheme="minorEastAsia"/>
          <w:color w:val="000000" w:themeColor="text1"/>
          <w:sz w:val="24"/>
          <w:szCs w:val="21"/>
        </w:rPr>
        <w:t>内存在软弱下卧层时，应进行下卧层承载力验算。下卧层承载力验算可根据现行国家标准《复合地基技术规范》</w:t>
      </w:r>
      <w:r>
        <w:rPr>
          <w:rFonts w:eastAsiaTheme="minorEastAsia"/>
          <w:color w:val="000000" w:themeColor="text1"/>
          <w:sz w:val="24"/>
          <w:szCs w:val="21"/>
        </w:rPr>
        <w:t>GB/T 50783</w:t>
      </w:r>
      <w:r>
        <w:rPr>
          <w:rFonts w:eastAsiaTheme="minorEastAsia"/>
          <w:color w:val="000000" w:themeColor="text1"/>
          <w:sz w:val="24"/>
          <w:szCs w:val="21"/>
        </w:rPr>
        <w:t>和《公路路基设计规范》</w:t>
      </w:r>
      <w:r>
        <w:rPr>
          <w:rFonts w:eastAsiaTheme="minorEastAsia"/>
          <w:color w:val="000000" w:themeColor="text1"/>
          <w:sz w:val="24"/>
          <w:szCs w:val="21"/>
        </w:rPr>
        <w:t>JTG D30-2015</w:t>
      </w:r>
      <w:r>
        <w:rPr>
          <w:rFonts w:eastAsiaTheme="minorEastAsia"/>
          <w:color w:val="000000" w:themeColor="text1"/>
          <w:sz w:val="24"/>
          <w:szCs w:val="21"/>
        </w:rPr>
        <w:t>。</w:t>
      </w:r>
    </w:p>
    <w:p w14:paraId="6C4658BA"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6.4.7 </w:t>
      </w:r>
      <w:r>
        <w:rPr>
          <w:rFonts w:eastAsiaTheme="minorEastAsia"/>
          <w:color w:val="000000" w:themeColor="text1"/>
          <w:sz w:val="24"/>
          <w:szCs w:val="21"/>
        </w:rPr>
        <w:t>智能</w:t>
      </w:r>
      <w:proofErr w:type="gramStart"/>
      <w:r>
        <w:rPr>
          <w:rFonts w:eastAsiaTheme="minorEastAsia"/>
          <w:color w:val="000000" w:themeColor="text1"/>
          <w:sz w:val="24"/>
          <w:szCs w:val="21"/>
        </w:rPr>
        <w:t>多层互剪搅拌</w:t>
      </w:r>
      <w:proofErr w:type="gramEnd"/>
      <w:r>
        <w:rPr>
          <w:rFonts w:eastAsiaTheme="minorEastAsia"/>
          <w:color w:val="000000" w:themeColor="text1"/>
          <w:sz w:val="24"/>
          <w:szCs w:val="21"/>
        </w:rPr>
        <w:t>桩复合地基的沉降计算，可根据现行《公路路基设计规范》</w:t>
      </w:r>
      <w:r>
        <w:rPr>
          <w:rFonts w:eastAsiaTheme="minorEastAsia"/>
          <w:color w:val="000000" w:themeColor="text1"/>
          <w:sz w:val="24"/>
          <w:szCs w:val="21"/>
        </w:rPr>
        <w:t>JTG D30-2015</w:t>
      </w:r>
      <w:r>
        <w:rPr>
          <w:rFonts w:eastAsiaTheme="minorEastAsia"/>
          <w:color w:val="000000" w:themeColor="text1"/>
          <w:sz w:val="24"/>
          <w:szCs w:val="21"/>
        </w:rPr>
        <w:t>相关规定计算。</w:t>
      </w:r>
    </w:p>
    <w:p w14:paraId="61C6C198" w14:textId="77777777" w:rsidR="00CE5B34" w:rsidRDefault="00673B25">
      <w:pPr>
        <w:kinsoku/>
        <w:autoSpaceDE/>
        <w:autoSpaceDN/>
        <w:adjustRightInd/>
        <w:snapToGrid/>
        <w:textAlignment w:val="auto"/>
        <w:rPr>
          <w:rFonts w:ascii="Times New Roman" w:eastAsiaTheme="minorEastAsia" w:hAnsi="Times New Roman" w:cs="Times New Roman"/>
          <w:color w:val="000000" w:themeColor="text1"/>
          <w:kern w:val="2"/>
          <w:sz w:val="24"/>
        </w:rPr>
      </w:pPr>
      <w:r>
        <w:rPr>
          <w:rFonts w:eastAsiaTheme="minorEastAsia"/>
          <w:color w:val="000000" w:themeColor="text1"/>
          <w:sz w:val="24"/>
        </w:rPr>
        <w:br w:type="page"/>
      </w:r>
    </w:p>
    <w:p w14:paraId="20FDBEF6" w14:textId="77777777" w:rsidR="00CE5B34" w:rsidRDefault="00673B25">
      <w:pPr>
        <w:pStyle w:val="ac"/>
        <w:spacing w:after="0" w:line="360" w:lineRule="auto"/>
        <w:ind w:firstLineChars="0" w:firstLine="0"/>
        <w:outlineLvl w:val="1"/>
        <w:rPr>
          <w:rFonts w:eastAsiaTheme="minorEastAsia"/>
          <w:color w:val="000000" w:themeColor="text1"/>
          <w:kern w:val="44"/>
          <w:sz w:val="30"/>
          <w:szCs w:val="30"/>
        </w:rPr>
      </w:pPr>
      <w:bookmarkStart w:id="52" w:name="_Toc178945283"/>
      <w:bookmarkStart w:id="53" w:name="_Toc24180"/>
      <w:r>
        <w:rPr>
          <w:rFonts w:eastAsiaTheme="minorEastAsia"/>
          <w:color w:val="000000" w:themeColor="text1"/>
          <w:kern w:val="44"/>
          <w:sz w:val="30"/>
          <w:szCs w:val="30"/>
        </w:rPr>
        <w:lastRenderedPageBreak/>
        <w:t xml:space="preserve">7 </w:t>
      </w:r>
      <w:r>
        <w:rPr>
          <w:rFonts w:eastAsiaTheme="minorEastAsia"/>
          <w:color w:val="000000" w:themeColor="text1"/>
          <w:kern w:val="44"/>
          <w:sz w:val="30"/>
          <w:szCs w:val="30"/>
        </w:rPr>
        <w:t>地基处理施工</w:t>
      </w:r>
      <w:bookmarkEnd w:id="52"/>
      <w:bookmarkEnd w:id="53"/>
    </w:p>
    <w:p w14:paraId="41939592" w14:textId="77777777" w:rsidR="00CE5B34" w:rsidRDefault="00673B25">
      <w:pPr>
        <w:pStyle w:val="ac"/>
        <w:spacing w:after="0" w:line="360" w:lineRule="auto"/>
        <w:ind w:firstLineChars="0" w:firstLine="0"/>
        <w:outlineLvl w:val="2"/>
        <w:rPr>
          <w:rFonts w:eastAsiaTheme="minorEastAsia"/>
          <w:color w:val="000000" w:themeColor="text1"/>
          <w:sz w:val="28"/>
          <w:szCs w:val="28"/>
        </w:rPr>
      </w:pPr>
      <w:bookmarkStart w:id="54" w:name="_Toc28269"/>
      <w:r>
        <w:rPr>
          <w:rFonts w:eastAsiaTheme="minorEastAsia"/>
          <w:color w:val="000000" w:themeColor="text1"/>
          <w:sz w:val="28"/>
          <w:szCs w:val="28"/>
        </w:rPr>
        <w:t xml:space="preserve">7.1 </w:t>
      </w:r>
      <w:r>
        <w:rPr>
          <w:rFonts w:eastAsiaTheme="minorEastAsia"/>
          <w:color w:val="000000" w:themeColor="text1"/>
          <w:sz w:val="28"/>
          <w:szCs w:val="28"/>
        </w:rPr>
        <w:t>一般规定</w:t>
      </w:r>
      <w:bookmarkEnd w:id="54"/>
    </w:p>
    <w:p w14:paraId="55DDD057"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7.1.1 </w:t>
      </w:r>
      <w:r>
        <w:rPr>
          <w:rFonts w:eastAsiaTheme="minorEastAsia"/>
          <w:color w:val="000000" w:themeColor="text1"/>
          <w:sz w:val="24"/>
          <w:szCs w:val="21"/>
        </w:rPr>
        <w:t>地基处理施工时应考虑选择合适的施工设备及施工工艺，做好施工组织设计。</w:t>
      </w:r>
    </w:p>
    <w:p w14:paraId="398E6C54"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7.1.2 </w:t>
      </w:r>
      <w:r>
        <w:rPr>
          <w:rFonts w:eastAsiaTheme="minorEastAsia"/>
          <w:color w:val="000000" w:themeColor="text1"/>
          <w:sz w:val="24"/>
          <w:szCs w:val="21"/>
        </w:rPr>
        <w:t>地基处理施工前应清除场地预处理施工时的遗弃物，以及废弃的监测仪表等。</w:t>
      </w:r>
    </w:p>
    <w:p w14:paraId="27DE9A60"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7.1.3 </w:t>
      </w:r>
      <w:r>
        <w:rPr>
          <w:rFonts w:eastAsiaTheme="minorEastAsia"/>
          <w:color w:val="000000" w:themeColor="text1"/>
          <w:sz w:val="24"/>
          <w:szCs w:val="21"/>
        </w:rPr>
        <w:t>塑料排水</w:t>
      </w:r>
      <w:proofErr w:type="gramStart"/>
      <w:r>
        <w:rPr>
          <w:rFonts w:eastAsiaTheme="minorEastAsia"/>
          <w:color w:val="000000" w:themeColor="text1"/>
          <w:sz w:val="24"/>
          <w:szCs w:val="21"/>
        </w:rPr>
        <w:t>板打设及</w:t>
      </w:r>
      <w:proofErr w:type="gramEnd"/>
      <w:r>
        <w:rPr>
          <w:rFonts w:eastAsiaTheme="minorEastAsia"/>
          <w:color w:val="000000" w:themeColor="text1"/>
          <w:sz w:val="24"/>
          <w:szCs w:val="21"/>
        </w:rPr>
        <w:t>桩基施工过程中，应做好地质情况记录。当设计与实际情况出入较大时，应及时反馈设计单位。</w:t>
      </w:r>
    </w:p>
    <w:p w14:paraId="21D50FC5"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7.1.4 </w:t>
      </w:r>
      <w:r>
        <w:rPr>
          <w:rFonts w:eastAsiaTheme="minorEastAsia"/>
          <w:color w:val="000000" w:themeColor="text1"/>
          <w:sz w:val="24"/>
          <w:szCs w:val="21"/>
        </w:rPr>
        <w:t>桥头、涵洞通道路段的地基处理施工应合理安排施工工序与工期，保证足够的预压时间。</w:t>
      </w:r>
    </w:p>
    <w:p w14:paraId="05CAC991"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7.1.5 </w:t>
      </w:r>
      <w:r>
        <w:rPr>
          <w:rFonts w:eastAsiaTheme="minorEastAsia"/>
          <w:color w:val="000000" w:themeColor="text1"/>
          <w:sz w:val="24"/>
          <w:szCs w:val="21"/>
        </w:rPr>
        <w:t>修建二级及以上的公路工程时，应选择代表性路段修筑试验路，对设计参数及施工工艺进行试验验证。</w:t>
      </w:r>
    </w:p>
    <w:p w14:paraId="4FA380B7"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7.1.6 </w:t>
      </w:r>
      <w:r>
        <w:rPr>
          <w:rFonts w:eastAsiaTheme="minorEastAsia"/>
          <w:color w:val="000000" w:themeColor="text1"/>
          <w:sz w:val="24"/>
          <w:szCs w:val="21"/>
        </w:rPr>
        <w:t>地基处理施工过程应进行监测，做好监测仪器设备的保护工作。</w:t>
      </w:r>
    </w:p>
    <w:p w14:paraId="4E8DB96E" w14:textId="77777777" w:rsidR="00CE5B34" w:rsidRDefault="00673B25">
      <w:pPr>
        <w:pStyle w:val="ac"/>
        <w:spacing w:after="0" w:line="360" w:lineRule="auto"/>
        <w:ind w:firstLineChars="0" w:firstLine="0"/>
        <w:outlineLvl w:val="2"/>
        <w:rPr>
          <w:rFonts w:eastAsiaTheme="minorEastAsia"/>
          <w:color w:val="000000" w:themeColor="text1"/>
          <w:sz w:val="28"/>
          <w:szCs w:val="28"/>
        </w:rPr>
      </w:pPr>
      <w:bookmarkStart w:id="55" w:name="_Toc9348"/>
      <w:r>
        <w:rPr>
          <w:rFonts w:eastAsiaTheme="minorEastAsia"/>
          <w:color w:val="000000" w:themeColor="text1"/>
          <w:sz w:val="28"/>
          <w:szCs w:val="28"/>
        </w:rPr>
        <w:t xml:space="preserve">7.2 </w:t>
      </w:r>
      <w:r>
        <w:rPr>
          <w:rFonts w:eastAsiaTheme="minorEastAsia"/>
          <w:color w:val="000000" w:themeColor="text1"/>
          <w:sz w:val="28"/>
          <w:szCs w:val="28"/>
        </w:rPr>
        <w:t>反向真空预压联合</w:t>
      </w:r>
      <w:proofErr w:type="gramStart"/>
      <w:r>
        <w:rPr>
          <w:rFonts w:eastAsiaTheme="minorEastAsia"/>
          <w:color w:val="000000" w:themeColor="text1"/>
          <w:sz w:val="28"/>
          <w:szCs w:val="28"/>
        </w:rPr>
        <w:t>堆载法</w:t>
      </w:r>
      <w:bookmarkEnd w:id="55"/>
      <w:proofErr w:type="gramEnd"/>
    </w:p>
    <w:p w14:paraId="2E0F9FB5" w14:textId="77777777" w:rsidR="00CE5B34" w:rsidRDefault="00673B25">
      <w:pPr>
        <w:pStyle w:val="ac"/>
        <w:spacing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7.2.1 </w:t>
      </w:r>
      <w:r>
        <w:rPr>
          <w:rFonts w:eastAsiaTheme="minorEastAsia" w:hint="eastAsia"/>
          <w:color w:val="000000" w:themeColor="text1"/>
          <w:sz w:val="24"/>
          <w:szCs w:val="21"/>
        </w:rPr>
        <w:t>反向塑料排水</w:t>
      </w:r>
      <w:proofErr w:type="gramStart"/>
      <w:r>
        <w:rPr>
          <w:rFonts w:eastAsiaTheme="minorEastAsia" w:hint="eastAsia"/>
          <w:color w:val="000000" w:themeColor="text1"/>
          <w:sz w:val="24"/>
          <w:szCs w:val="21"/>
        </w:rPr>
        <w:t>板打设应</w:t>
      </w:r>
      <w:proofErr w:type="gramEnd"/>
      <w:r>
        <w:rPr>
          <w:rFonts w:eastAsiaTheme="minorEastAsia" w:hint="eastAsia"/>
          <w:color w:val="000000" w:themeColor="text1"/>
          <w:sz w:val="24"/>
          <w:szCs w:val="21"/>
        </w:rPr>
        <w:t>符合下列规定：</w:t>
      </w:r>
    </w:p>
    <w:p w14:paraId="286EA810" w14:textId="77777777" w:rsidR="00CE5B34" w:rsidRDefault="00673B25">
      <w:pPr>
        <w:pStyle w:val="ac"/>
        <w:spacing w:line="360" w:lineRule="auto"/>
        <w:ind w:firstLineChars="375" w:firstLine="900"/>
        <w:rPr>
          <w:rFonts w:eastAsiaTheme="minorEastAsia"/>
          <w:color w:val="000000" w:themeColor="text1"/>
          <w:sz w:val="24"/>
          <w:szCs w:val="21"/>
        </w:rPr>
      </w:pPr>
      <w:r>
        <w:rPr>
          <w:rFonts w:eastAsiaTheme="minorEastAsia"/>
          <w:color w:val="000000" w:themeColor="text1"/>
          <w:sz w:val="24"/>
          <w:szCs w:val="21"/>
        </w:rPr>
        <w:t xml:space="preserve">7.2.1.1 </w:t>
      </w:r>
      <w:r>
        <w:rPr>
          <w:rFonts w:eastAsiaTheme="minorEastAsia" w:hint="eastAsia"/>
          <w:color w:val="000000" w:themeColor="text1"/>
          <w:sz w:val="24"/>
          <w:szCs w:val="21"/>
        </w:rPr>
        <w:t>塑料排水板技术要求应符合本规程表</w:t>
      </w:r>
      <w:r>
        <w:rPr>
          <w:rFonts w:eastAsiaTheme="minorEastAsia"/>
          <w:color w:val="000000" w:themeColor="text1"/>
          <w:sz w:val="24"/>
          <w:szCs w:val="21"/>
        </w:rPr>
        <w:t xml:space="preserve"> 6.2.3</w:t>
      </w:r>
      <w:r>
        <w:rPr>
          <w:rFonts w:eastAsiaTheme="minorEastAsia" w:hint="eastAsia"/>
          <w:color w:val="000000" w:themeColor="text1"/>
          <w:sz w:val="24"/>
          <w:szCs w:val="21"/>
        </w:rPr>
        <w:t>规定；</w:t>
      </w:r>
    </w:p>
    <w:p w14:paraId="38324854" w14:textId="77777777" w:rsidR="00CE5B34" w:rsidRDefault="00673B25">
      <w:pPr>
        <w:pStyle w:val="ac"/>
        <w:spacing w:line="360" w:lineRule="auto"/>
        <w:ind w:firstLineChars="375" w:firstLine="900"/>
        <w:rPr>
          <w:rFonts w:eastAsiaTheme="minorEastAsia"/>
          <w:color w:val="000000" w:themeColor="text1"/>
          <w:sz w:val="24"/>
          <w:szCs w:val="21"/>
        </w:rPr>
      </w:pPr>
      <w:r>
        <w:rPr>
          <w:rFonts w:eastAsiaTheme="minorEastAsia"/>
          <w:color w:val="000000" w:themeColor="text1"/>
          <w:sz w:val="24"/>
          <w:szCs w:val="21"/>
        </w:rPr>
        <w:t xml:space="preserve">7.2.1.2 </w:t>
      </w:r>
      <w:r>
        <w:rPr>
          <w:rFonts w:eastAsiaTheme="minorEastAsia" w:hint="eastAsia"/>
          <w:color w:val="000000" w:themeColor="text1"/>
          <w:sz w:val="24"/>
          <w:szCs w:val="21"/>
        </w:rPr>
        <w:t>反向塑料排水板实际入土深度与设计深度的差值不应大于</w:t>
      </w:r>
      <w:r>
        <w:rPr>
          <w:rFonts w:eastAsiaTheme="minorEastAsia"/>
          <w:color w:val="000000" w:themeColor="text1"/>
          <w:sz w:val="24"/>
          <w:szCs w:val="21"/>
        </w:rPr>
        <w:t>0.5m</w:t>
      </w:r>
      <w:r>
        <w:rPr>
          <w:rFonts w:eastAsiaTheme="minorEastAsia" w:hint="eastAsia"/>
          <w:color w:val="000000" w:themeColor="text1"/>
          <w:sz w:val="24"/>
          <w:szCs w:val="21"/>
        </w:rPr>
        <w:t>。当与设计深度差值过大时，在未查明原因之前不得截断排水板；</w:t>
      </w:r>
    </w:p>
    <w:p w14:paraId="7C0D822C" w14:textId="77777777" w:rsidR="00CE5B34" w:rsidRDefault="00673B25">
      <w:pPr>
        <w:pStyle w:val="ac"/>
        <w:spacing w:line="360" w:lineRule="auto"/>
        <w:ind w:firstLineChars="375" w:firstLine="900"/>
        <w:rPr>
          <w:rFonts w:eastAsiaTheme="minorEastAsia"/>
          <w:color w:val="000000" w:themeColor="text1"/>
          <w:sz w:val="24"/>
          <w:szCs w:val="21"/>
        </w:rPr>
      </w:pPr>
      <w:r>
        <w:rPr>
          <w:rFonts w:eastAsiaTheme="minorEastAsia"/>
          <w:color w:val="000000" w:themeColor="text1"/>
          <w:sz w:val="24"/>
          <w:szCs w:val="21"/>
        </w:rPr>
        <w:t xml:space="preserve">7.2.1.3 </w:t>
      </w:r>
      <w:r>
        <w:rPr>
          <w:rFonts w:eastAsiaTheme="minorEastAsia" w:hint="eastAsia"/>
          <w:color w:val="000000" w:themeColor="text1"/>
          <w:sz w:val="24"/>
          <w:szCs w:val="21"/>
        </w:rPr>
        <w:t>反向塑料排水板板底和真空支管应连接牢固，真空支管宜采用强度高的钢丝软管。</w:t>
      </w:r>
      <w:r>
        <w:rPr>
          <w:rFonts w:eastAsiaTheme="minorEastAsia"/>
          <w:color w:val="000000" w:themeColor="text1"/>
          <w:sz w:val="24"/>
          <w:szCs w:val="21"/>
        </w:rPr>
        <w:t xml:space="preserve"> </w:t>
      </w:r>
      <w:r>
        <w:rPr>
          <w:rFonts w:eastAsiaTheme="minorEastAsia" w:hint="eastAsia"/>
          <w:color w:val="000000" w:themeColor="text1"/>
          <w:sz w:val="24"/>
          <w:szCs w:val="21"/>
        </w:rPr>
        <w:t>反向塑料排水板和真空支管</w:t>
      </w:r>
      <w:proofErr w:type="gramStart"/>
      <w:r>
        <w:rPr>
          <w:rFonts w:eastAsiaTheme="minorEastAsia" w:hint="eastAsia"/>
          <w:color w:val="000000" w:themeColor="text1"/>
          <w:sz w:val="24"/>
          <w:szCs w:val="21"/>
        </w:rPr>
        <w:t>插设后</w:t>
      </w:r>
      <w:proofErr w:type="gramEnd"/>
      <w:r>
        <w:rPr>
          <w:rFonts w:eastAsiaTheme="minorEastAsia" w:hint="eastAsia"/>
          <w:color w:val="000000" w:themeColor="text1"/>
          <w:sz w:val="24"/>
          <w:szCs w:val="21"/>
        </w:rPr>
        <w:t>，真空支管截面不出现明显变形；</w:t>
      </w:r>
    </w:p>
    <w:p w14:paraId="2D47D303" w14:textId="77777777" w:rsidR="00CE5B34" w:rsidRDefault="00673B25">
      <w:pPr>
        <w:pStyle w:val="ac"/>
        <w:spacing w:line="360" w:lineRule="auto"/>
        <w:ind w:firstLineChars="375" w:firstLine="900"/>
        <w:rPr>
          <w:rFonts w:eastAsiaTheme="minorEastAsia"/>
          <w:color w:val="000000" w:themeColor="text1"/>
          <w:sz w:val="24"/>
          <w:szCs w:val="21"/>
        </w:rPr>
      </w:pPr>
      <w:r>
        <w:rPr>
          <w:rFonts w:eastAsiaTheme="minorEastAsia"/>
          <w:color w:val="000000" w:themeColor="text1"/>
          <w:sz w:val="24"/>
          <w:szCs w:val="21"/>
        </w:rPr>
        <w:t xml:space="preserve">7.2.1.4 </w:t>
      </w:r>
      <w:r>
        <w:rPr>
          <w:rFonts w:eastAsiaTheme="minorEastAsia" w:hint="eastAsia"/>
          <w:color w:val="000000" w:themeColor="text1"/>
          <w:sz w:val="24"/>
          <w:szCs w:val="21"/>
        </w:rPr>
        <w:t>反向塑料排水</w:t>
      </w:r>
      <w:proofErr w:type="gramStart"/>
      <w:r>
        <w:rPr>
          <w:rFonts w:eastAsiaTheme="minorEastAsia" w:hint="eastAsia"/>
          <w:color w:val="000000" w:themeColor="text1"/>
          <w:sz w:val="24"/>
          <w:szCs w:val="21"/>
        </w:rPr>
        <w:t>板尾应</w:t>
      </w:r>
      <w:proofErr w:type="gramEnd"/>
      <w:r>
        <w:rPr>
          <w:rFonts w:eastAsiaTheme="minorEastAsia" w:hint="eastAsia"/>
          <w:color w:val="000000" w:themeColor="text1"/>
          <w:sz w:val="24"/>
          <w:szCs w:val="21"/>
        </w:rPr>
        <w:t>露出地基表面，以连接水平排水系统。</w:t>
      </w:r>
    </w:p>
    <w:p w14:paraId="3776EBD6" w14:textId="77777777" w:rsidR="00CE5B34" w:rsidRDefault="00673B25">
      <w:pPr>
        <w:pStyle w:val="ac"/>
        <w:spacing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7.2.2</w:t>
      </w:r>
      <w:r>
        <w:rPr>
          <w:rFonts w:eastAsiaTheme="minorEastAsia" w:hint="eastAsia"/>
          <w:color w:val="000000" w:themeColor="text1"/>
          <w:sz w:val="24"/>
          <w:szCs w:val="21"/>
        </w:rPr>
        <w:t xml:space="preserve"> </w:t>
      </w:r>
      <w:r>
        <w:rPr>
          <w:rFonts w:eastAsiaTheme="minorEastAsia" w:hint="eastAsia"/>
          <w:color w:val="000000" w:themeColor="text1"/>
          <w:sz w:val="24"/>
          <w:szCs w:val="21"/>
        </w:rPr>
        <w:t>水平排水系统施工应符合下列规定：</w:t>
      </w:r>
    </w:p>
    <w:p w14:paraId="68425119" w14:textId="77777777" w:rsidR="00CE5B34" w:rsidRDefault="00673B25">
      <w:pPr>
        <w:pStyle w:val="ac"/>
        <w:spacing w:line="360" w:lineRule="auto"/>
        <w:ind w:firstLineChars="375" w:firstLine="900"/>
        <w:rPr>
          <w:rFonts w:eastAsiaTheme="minorEastAsia"/>
          <w:color w:val="000000" w:themeColor="text1"/>
          <w:sz w:val="24"/>
          <w:szCs w:val="21"/>
        </w:rPr>
      </w:pPr>
      <w:r>
        <w:rPr>
          <w:rFonts w:eastAsiaTheme="minorEastAsia"/>
          <w:color w:val="000000" w:themeColor="text1"/>
          <w:sz w:val="24"/>
          <w:szCs w:val="21"/>
        </w:rPr>
        <w:t>7.2.2.1</w:t>
      </w:r>
      <w:r>
        <w:rPr>
          <w:rFonts w:eastAsiaTheme="minorEastAsia" w:hint="eastAsia"/>
          <w:color w:val="000000" w:themeColor="text1"/>
          <w:sz w:val="24"/>
          <w:szCs w:val="21"/>
        </w:rPr>
        <w:t>支管布置在每两排塑料排水板之间，塑料排水板与真空管应采用带多点倒齿的密闭接头连接，并应采用</w:t>
      </w:r>
      <w:r>
        <w:rPr>
          <w:rFonts w:eastAsiaTheme="minorEastAsia"/>
          <w:color w:val="000000" w:themeColor="text1"/>
          <w:sz w:val="24"/>
          <w:szCs w:val="21"/>
        </w:rPr>
        <w:t xml:space="preserve"> U </w:t>
      </w:r>
      <w:r>
        <w:rPr>
          <w:rFonts w:eastAsiaTheme="minorEastAsia" w:hint="eastAsia"/>
          <w:color w:val="000000" w:themeColor="text1"/>
          <w:sz w:val="24"/>
          <w:szCs w:val="21"/>
        </w:rPr>
        <w:t>型钢钉固定，密闭接头与支管的连接宜采用自锁方式，连接长度不应小于</w:t>
      </w:r>
      <w:r>
        <w:rPr>
          <w:rFonts w:eastAsiaTheme="minorEastAsia"/>
          <w:color w:val="000000" w:themeColor="text1"/>
          <w:sz w:val="24"/>
          <w:szCs w:val="21"/>
        </w:rPr>
        <w:t>50mm</w:t>
      </w:r>
      <w:r>
        <w:rPr>
          <w:rFonts w:eastAsiaTheme="minorEastAsia" w:hint="eastAsia"/>
          <w:color w:val="000000" w:themeColor="text1"/>
          <w:sz w:val="24"/>
          <w:szCs w:val="21"/>
        </w:rPr>
        <w:t>；</w:t>
      </w:r>
    </w:p>
    <w:p w14:paraId="532E1C8C" w14:textId="77777777" w:rsidR="00CE5B34" w:rsidRDefault="00673B25">
      <w:pPr>
        <w:pStyle w:val="ac"/>
        <w:spacing w:line="360" w:lineRule="auto"/>
        <w:ind w:firstLineChars="375" w:firstLine="900"/>
        <w:rPr>
          <w:rFonts w:eastAsiaTheme="minorEastAsia"/>
          <w:color w:val="000000" w:themeColor="text1"/>
          <w:sz w:val="24"/>
          <w:szCs w:val="21"/>
        </w:rPr>
      </w:pPr>
      <w:r>
        <w:rPr>
          <w:rFonts w:eastAsiaTheme="minorEastAsia"/>
          <w:color w:val="000000" w:themeColor="text1"/>
          <w:sz w:val="24"/>
          <w:szCs w:val="21"/>
        </w:rPr>
        <w:t xml:space="preserve">7.2.2.2 </w:t>
      </w:r>
      <w:r>
        <w:rPr>
          <w:rFonts w:eastAsiaTheme="minorEastAsia" w:hint="eastAsia"/>
          <w:color w:val="000000" w:themeColor="text1"/>
          <w:sz w:val="24"/>
          <w:szCs w:val="21"/>
        </w:rPr>
        <w:t>支管间连接宜采用四通、三通或双通接头，连接长度不应小于</w:t>
      </w:r>
      <w:r>
        <w:rPr>
          <w:rFonts w:eastAsiaTheme="minorEastAsia"/>
          <w:color w:val="000000" w:themeColor="text1"/>
          <w:sz w:val="24"/>
          <w:szCs w:val="21"/>
        </w:rPr>
        <w:t>70mm</w:t>
      </w:r>
      <w:r>
        <w:rPr>
          <w:rFonts w:eastAsiaTheme="minorEastAsia" w:hint="eastAsia"/>
          <w:color w:val="000000" w:themeColor="text1"/>
          <w:sz w:val="24"/>
          <w:szCs w:val="21"/>
        </w:rPr>
        <w:t>；</w:t>
      </w:r>
    </w:p>
    <w:p w14:paraId="2B0A195A" w14:textId="77777777" w:rsidR="00CE5B34" w:rsidRDefault="00673B25">
      <w:pPr>
        <w:pStyle w:val="ac"/>
        <w:spacing w:line="360" w:lineRule="auto"/>
        <w:ind w:firstLineChars="375" w:firstLine="900"/>
        <w:rPr>
          <w:rFonts w:eastAsiaTheme="minorEastAsia"/>
          <w:color w:val="000000" w:themeColor="text1"/>
          <w:sz w:val="24"/>
          <w:szCs w:val="21"/>
        </w:rPr>
      </w:pPr>
      <w:r>
        <w:rPr>
          <w:rFonts w:eastAsiaTheme="minorEastAsia"/>
          <w:color w:val="000000" w:themeColor="text1"/>
          <w:sz w:val="24"/>
          <w:szCs w:val="21"/>
        </w:rPr>
        <w:t xml:space="preserve">7.2.2.3 </w:t>
      </w:r>
      <w:r>
        <w:rPr>
          <w:rFonts w:eastAsiaTheme="minorEastAsia" w:hint="eastAsia"/>
          <w:color w:val="000000" w:themeColor="text1"/>
          <w:sz w:val="24"/>
          <w:szCs w:val="21"/>
        </w:rPr>
        <w:t>支管与主管连接宜采用多</w:t>
      </w:r>
      <w:proofErr w:type="gramStart"/>
      <w:r>
        <w:rPr>
          <w:rFonts w:eastAsiaTheme="minorEastAsia" w:hint="eastAsia"/>
          <w:color w:val="000000" w:themeColor="text1"/>
          <w:sz w:val="24"/>
          <w:szCs w:val="21"/>
        </w:rPr>
        <w:t>通道变径四通</w:t>
      </w:r>
      <w:proofErr w:type="gramEnd"/>
      <w:r>
        <w:rPr>
          <w:rFonts w:eastAsiaTheme="minorEastAsia" w:hint="eastAsia"/>
          <w:color w:val="000000" w:themeColor="text1"/>
          <w:sz w:val="24"/>
          <w:szCs w:val="21"/>
        </w:rPr>
        <w:t>、三通或双通接头，连接长度不应小于</w:t>
      </w:r>
      <w:r>
        <w:rPr>
          <w:rFonts w:eastAsiaTheme="minorEastAsia"/>
          <w:color w:val="000000" w:themeColor="text1"/>
          <w:sz w:val="24"/>
          <w:szCs w:val="21"/>
        </w:rPr>
        <w:t>100mm</w:t>
      </w:r>
      <w:r>
        <w:rPr>
          <w:rFonts w:eastAsiaTheme="minorEastAsia" w:hint="eastAsia"/>
          <w:color w:val="000000" w:themeColor="text1"/>
          <w:sz w:val="24"/>
          <w:szCs w:val="21"/>
        </w:rPr>
        <w:t>；</w:t>
      </w:r>
    </w:p>
    <w:p w14:paraId="3D7B5A27" w14:textId="77777777" w:rsidR="00CE5B34" w:rsidRDefault="00673B25">
      <w:pPr>
        <w:pStyle w:val="ac"/>
        <w:spacing w:line="360" w:lineRule="auto"/>
        <w:ind w:firstLineChars="375" w:firstLine="900"/>
        <w:rPr>
          <w:rFonts w:eastAsiaTheme="minorEastAsia"/>
          <w:color w:val="000000" w:themeColor="text1"/>
          <w:sz w:val="24"/>
          <w:szCs w:val="21"/>
        </w:rPr>
      </w:pPr>
      <w:r>
        <w:rPr>
          <w:rFonts w:eastAsiaTheme="minorEastAsia"/>
          <w:color w:val="000000" w:themeColor="text1"/>
          <w:sz w:val="24"/>
          <w:szCs w:val="21"/>
        </w:rPr>
        <w:lastRenderedPageBreak/>
        <w:t xml:space="preserve">7.2.2.4 </w:t>
      </w:r>
      <w:r>
        <w:rPr>
          <w:rFonts w:eastAsiaTheme="minorEastAsia" w:hint="eastAsia"/>
          <w:color w:val="000000" w:themeColor="text1"/>
          <w:sz w:val="24"/>
          <w:szCs w:val="21"/>
        </w:rPr>
        <w:t>主管与</w:t>
      </w:r>
      <w:proofErr w:type="gramStart"/>
      <w:r>
        <w:rPr>
          <w:rFonts w:eastAsiaTheme="minorEastAsia" w:hint="eastAsia"/>
          <w:color w:val="000000" w:themeColor="text1"/>
          <w:sz w:val="24"/>
          <w:szCs w:val="21"/>
        </w:rPr>
        <w:t>主管间</w:t>
      </w:r>
      <w:proofErr w:type="gramEnd"/>
      <w:r>
        <w:rPr>
          <w:rFonts w:eastAsiaTheme="minorEastAsia" w:hint="eastAsia"/>
          <w:color w:val="000000" w:themeColor="text1"/>
          <w:sz w:val="24"/>
          <w:szCs w:val="21"/>
        </w:rPr>
        <w:t>连接宜采用双通接头，连接长度不应小于</w:t>
      </w:r>
      <w:r>
        <w:rPr>
          <w:rFonts w:eastAsiaTheme="minorEastAsia"/>
          <w:color w:val="000000" w:themeColor="text1"/>
          <w:sz w:val="24"/>
          <w:szCs w:val="21"/>
        </w:rPr>
        <w:t xml:space="preserve"> 150mm</w:t>
      </w:r>
      <w:r>
        <w:rPr>
          <w:rFonts w:eastAsiaTheme="minorEastAsia" w:hint="eastAsia"/>
          <w:color w:val="000000" w:themeColor="text1"/>
          <w:sz w:val="24"/>
          <w:szCs w:val="21"/>
        </w:rPr>
        <w:t>；</w:t>
      </w:r>
    </w:p>
    <w:p w14:paraId="403E5672" w14:textId="77777777" w:rsidR="00CE5B34" w:rsidRDefault="00673B25">
      <w:pPr>
        <w:pStyle w:val="ac"/>
        <w:spacing w:line="360" w:lineRule="auto"/>
        <w:ind w:firstLineChars="375" w:firstLine="900"/>
        <w:rPr>
          <w:rFonts w:eastAsiaTheme="minorEastAsia"/>
          <w:color w:val="000000" w:themeColor="text1"/>
          <w:sz w:val="24"/>
          <w:szCs w:val="21"/>
        </w:rPr>
      </w:pPr>
      <w:r>
        <w:rPr>
          <w:rFonts w:eastAsiaTheme="minorEastAsia"/>
          <w:color w:val="000000" w:themeColor="text1"/>
          <w:sz w:val="24"/>
          <w:szCs w:val="21"/>
        </w:rPr>
        <w:t xml:space="preserve">7.2.2.5 </w:t>
      </w:r>
      <w:proofErr w:type="gramStart"/>
      <w:r>
        <w:rPr>
          <w:rFonts w:eastAsiaTheme="minorEastAsia" w:hint="eastAsia"/>
          <w:color w:val="000000" w:themeColor="text1"/>
          <w:sz w:val="24"/>
          <w:szCs w:val="21"/>
        </w:rPr>
        <w:t>出膜管与</w:t>
      </w:r>
      <w:proofErr w:type="gramEnd"/>
      <w:r>
        <w:rPr>
          <w:rFonts w:eastAsiaTheme="minorEastAsia" w:hint="eastAsia"/>
          <w:color w:val="000000" w:themeColor="text1"/>
          <w:sz w:val="24"/>
          <w:szCs w:val="21"/>
        </w:rPr>
        <w:t>真空设备连接前应安装密封阀和止回阀。</w:t>
      </w:r>
    </w:p>
    <w:p w14:paraId="328729CF" w14:textId="77777777" w:rsidR="00CE5B34" w:rsidRDefault="00673B25">
      <w:pPr>
        <w:pStyle w:val="ac"/>
        <w:spacing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7.2.3 </w:t>
      </w:r>
      <w:r>
        <w:rPr>
          <w:rFonts w:eastAsiaTheme="minorEastAsia" w:hint="eastAsia"/>
          <w:color w:val="000000" w:themeColor="text1"/>
          <w:sz w:val="24"/>
          <w:szCs w:val="21"/>
        </w:rPr>
        <w:t>密封膜性能、密封</w:t>
      </w:r>
      <w:proofErr w:type="gramStart"/>
      <w:r>
        <w:rPr>
          <w:rFonts w:eastAsiaTheme="minorEastAsia" w:hint="eastAsia"/>
          <w:color w:val="000000" w:themeColor="text1"/>
          <w:sz w:val="24"/>
          <w:szCs w:val="21"/>
        </w:rPr>
        <w:t>膜施工</w:t>
      </w:r>
      <w:proofErr w:type="gramEnd"/>
      <w:r>
        <w:rPr>
          <w:rFonts w:eastAsiaTheme="minorEastAsia" w:hint="eastAsia"/>
          <w:color w:val="000000" w:themeColor="text1"/>
          <w:sz w:val="24"/>
          <w:szCs w:val="21"/>
        </w:rPr>
        <w:t>应符合本规程</w:t>
      </w:r>
      <w:r>
        <w:rPr>
          <w:rFonts w:eastAsiaTheme="minorEastAsia"/>
          <w:color w:val="000000" w:themeColor="text1"/>
          <w:sz w:val="24"/>
          <w:szCs w:val="21"/>
        </w:rPr>
        <w:t xml:space="preserve"> 6.2.10</w:t>
      </w:r>
      <w:r>
        <w:rPr>
          <w:rFonts w:eastAsiaTheme="minorEastAsia" w:hint="eastAsia"/>
          <w:color w:val="000000" w:themeColor="text1"/>
          <w:sz w:val="24"/>
          <w:szCs w:val="21"/>
        </w:rPr>
        <w:t>节规定。</w:t>
      </w:r>
    </w:p>
    <w:p w14:paraId="065BAE3D"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7.2.4 </w:t>
      </w:r>
      <w:r>
        <w:rPr>
          <w:rFonts w:eastAsiaTheme="minorEastAsia" w:hint="eastAsia"/>
          <w:color w:val="000000" w:themeColor="text1"/>
          <w:sz w:val="24"/>
          <w:szCs w:val="21"/>
        </w:rPr>
        <w:t>密封沟开挖施工应符合本规程</w:t>
      </w:r>
      <w:r>
        <w:rPr>
          <w:rFonts w:eastAsiaTheme="minorEastAsia"/>
          <w:color w:val="000000" w:themeColor="text1"/>
          <w:sz w:val="24"/>
          <w:szCs w:val="21"/>
        </w:rPr>
        <w:t>6.2.10</w:t>
      </w:r>
      <w:r>
        <w:rPr>
          <w:rFonts w:eastAsiaTheme="minorEastAsia" w:hint="eastAsia"/>
          <w:color w:val="000000" w:themeColor="text1"/>
          <w:sz w:val="24"/>
          <w:szCs w:val="21"/>
        </w:rPr>
        <w:t>节规定。</w:t>
      </w:r>
    </w:p>
    <w:p w14:paraId="06380AF1"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7.2.5 </w:t>
      </w:r>
      <w:proofErr w:type="gramStart"/>
      <w:r>
        <w:rPr>
          <w:rFonts w:eastAsiaTheme="minorEastAsia"/>
          <w:color w:val="000000" w:themeColor="text1"/>
          <w:sz w:val="24"/>
          <w:szCs w:val="21"/>
        </w:rPr>
        <w:t>堆载应</w:t>
      </w:r>
      <w:proofErr w:type="gramEnd"/>
      <w:r>
        <w:rPr>
          <w:rFonts w:eastAsiaTheme="minorEastAsia"/>
          <w:color w:val="000000" w:themeColor="text1"/>
          <w:sz w:val="24"/>
          <w:szCs w:val="21"/>
        </w:rPr>
        <w:t>采用分层填筑，每层压实厚度宜为</w:t>
      </w:r>
      <w:r>
        <w:rPr>
          <w:rFonts w:eastAsiaTheme="minorEastAsia"/>
          <w:color w:val="000000" w:themeColor="text1"/>
          <w:sz w:val="24"/>
          <w:szCs w:val="21"/>
        </w:rPr>
        <w:t xml:space="preserve"> 20cm ~ 30cm</w:t>
      </w:r>
      <w:r>
        <w:rPr>
          <w:rFonts w:eastAsiaTheme="minorEastAsia"/>
          <w:color w:val="000000" w:themeColor="text1"/>
          <w:sz w:val="24"/>
          <w:szCs w:val="21"/>
        </w:rPr>
        <w:t>，压实度应满足设计要求。</w:t>
      </w:r>
    </w:p>
    <w:p w14:paraId="2F087C8B"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7.2.6 </w:t>
      </w:r>
      <w:proofErr w:type="gramStart"/>
      <w:r>
        <w:rPr>
          <w:rFonts w:eastAsiaTheme="minorEastAsia"/>
          <w:color w:val="000000" w:themeColor="text1"/>
          <w:sz w:val="24"/>
          <w:szCs w:val="21"/>
        </w:rPr>
        <w:t>堆载预压</w:t>
      </w:r>
      <w:proofErr w:type="gramEnd"/>
      <w:r>
        <w:rPr>
          <w:rFonts w:eastAsiaTheme="minorEastAsia"/>
          <w:color w:val="000000" w:themeColor="text1"/>
          <w:sz w:val="24"/>
          <w:szCs w:val="21"/>
        </w:rPr>
        <w:t>加载过程中，应结合监测成果，合理确定加载速率。</w:t>
      </w:r>
    </w:p>
    <w:p w14:paraId="739EB4CA"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7.2.7 </w:t>
      </w:r>
      <w:r>
        <w:rPr>
          <w:rFonts w:eastAsiaTheme="minorEastAsia"/>
          <w:color w:val="000000" w:themeColor="text1"/>
          <w:sz w:val="24"/>
          <w:szCs w:val="21"/>
        </w:rPr>
        <w:t>预压期及卸载时间应根据施工监测结果分析确定。</w:t>
      </w:r>
    </w:p>
    <w:p w14:paraId="2A8A907C" w14:textId="77777777" w:rsidR="00CE5B34" w:rsidRDefault="00673B25">
      <w:pPr>
        <w:pStyle w:val="ac"/>
        <w:spacing w:after="0" w:line="360" w:lineRule="auto"/>
        <w:ind w:firstLineChars="0" w:firstLine="0"/>
        <w:outlineLvl w:val="2"/>
        <w:rPr>
          <w:rFonts w:eastAsiaTheme="minorEastAsia"/>
          <w:color w:val="000000" w:themeColor="text1"/>
          <w:sz w:val="28"/>
          <w:szCs w:val="28"/>
        </w:rPr>
      </w:pPr>
      <w:bookmarkStart w:id="56" w:name="_Toc491"/>
      <w:r>
        <w:rPr>
          <w:rFonts w:eastAsiaTheme="minorEastAsia"/>
          <w:color w:val="000000" w:themeColor="text1"/>
          <w:sz w:val="28"/>
          <w:szCs w:val="28"/>
        </w:rPr>
        <w:t xml:space="preserve">7.3 </w:t>
      </w:r>
      <w:proofErr w:type="gramStart"/>
      <w:r>
        <w:rPr>
          <w:rFonts w:eastAsiaTheme="minorEastAsia"/>
          <w:color w:val="000000" w:themeColor="text1"/>
          <w:sz w:val="28"/>
          <w:szCs w:val="28"/>
        </w:rPr>
        <w:t>爆破挤淤法</w:t>
      </w:r>
      <w:bookmarkEnd w:id="56"/>
      <w:proofErr w:type="gramEnd"/>
    </w:p>
    <w:p w14:paraId="20D5BC7E" w14:textId="77777777" w:rsidR="00CE5B34" w:rsidRDefault="00673B25">
      <w:pPr>
        <w:pStyle w:val="ac"/>
        <w:spacing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7.3.1 </w:t>
      </w:r>
      <w:r>
        <w:rPr>
          <w:rFonts w:eastAsiaTheme="minorEastAsia"/>
          <w:color w:val="000000" w:themeColor="text1"/>
          <w:sz w:val="24"/>
          <w:szCs w:val="21"/>
        </w:rPr>
        <w:t>爆破</w:t>
      </w:r>
      <w:proofErr w:type="gramStart"/>
      <w:r>
        <w:rPr>
          <w:rFonts w:eastAsiaTheme="minorEastAsia"/>
          <w:color w:val="000000" w:themeColor="text1"/>
          <w:sz w:val="24"/>
          <w:szCs w:val="21"/>
        </w:rPr>
        <w:t>挤淤法</w:t>
      </w:r>
      <w:proofErr w:type="gramEnd"/>
      <w:r>
        <w:rPr>
          <w:rFonts w:eastAsiaTheme="minorEastAsia"/>
          <w:color w:val="000000" w:themeColor="text1"/>
          <w:sz w:val="24"/>
          <w:szCs w:val="21"/>
        </w:rPr>
        <w:t>处理地基和构筑路基应严格按照规范和相应的施工图设计文件进行，需根据该方法单独编制相应的施工组织设计或说明，对于特殊情况（如处理深度超过</w:t>
      </w:r>
      <w:r>
        <w:rPr>
          <w:rFonts w:eastAsiaTheme="minorEastAsia"/>
          <w:color w:val="000000" w:themeColor="text1"/>
          <w:sz w:val="24"/>
          <w:szCs w:val="21"/>
        </w:rPr>
        <w:t>40 m</w:t>
      </w:r>
      <w:r>
        <w:rPr>
          <w:rFonts w:eastAsiaTheme="minorEastAsia"/>
          <w:color w:val="000000" w:themeColor="text1"/>
          <w:sz w:val="24"/>
          <w:szCs w:val="21"/>
        </w:rPr>
        <w:t>，爆破影响范围内有重要建筑物等）需进行专题研究并充分论证，批准后方可进行正式施工。</w:t>
      </w:r>
    </w:p>
    <w:p w14:paraId="42ACE046" w14:textId="77777777" w:rsidR="00CE5B34" w:rsidRDefault="00673B25">
      <w:pPr>
        <w:pStyle w:val="ac"/>
        <w:spacing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7.3.2 </w:t>
      </w:r>
      <w:r>
        <w:rPr>
          <w:rFonts w:eastAsiaTheme="minorEastAsia"/>
          <w:color w:val="000000" w:themeColor="text1"/>
          <w:sz w:val="24"/>
          <w:szCs w:val="21"/>
        </w:rPr>
        <w:t>爆破</w:t>
      </w:r>
      <w:proofErr w:type="gramStart"/>
      <w:r>
        <w:rPr>
          <w:rFonts w:eastAsiaTheme="minorEastAsia"/>
          <w:color w:val="000000" w:themeColor="text1"/>
          <w:sz w:val="24"/>
          <w:szCs w:val="21"/>
        </w:rPr>
        <w:t>挤淤法</w:t>
      </w:r>
      <w:proofErr w:type="gramEnd"/>
      <w:r>
        <w:rPr>
          <w:rFonts w:eastAsiaTheme="minorEastAsia"/>
          <w:color w:val="000000" w:themeColor="text1"/>
          <w:sz w:val="24"/>
          <w:szCs w:val="21"/>
        </w:rPr>
        <w:t>施工前，应编制详细的施工组织设计方案，重点建立健全的安全管理制度、质量管理体系，落实岗位安全责任，</w:t>
      </w:r>
      <w:r>
        <w:rPr>
          <w:rFonts w:eastAsiaTheme="minorEastAsia" w:hint="eastAsia"/>
          <w:color w:val="000000" w:themeColor="text1"/>
          <w:sz w:val="24"/>
          <w:szCs w:val="21"/>
        </w:rPr>
        <w:t>制定</w:t>
      </w:r>
      <w:r>
        <w:rPr>
          <w:rFonts w:eastAsiaTheme="minorEastAsia"/>
          <w:color w:val="000000" w:themeColor="text1"/>
          <w:sz w:val="24"/>
          <w:szCs w:val="21"/>
        </w:rPr>
        <w:t>切实可行的应急预案；爆破作业前应准备所有相关材料向所在地申请爆破作业许可。施工组织方案需论证批准后方可实施。</w:t>
      </w:r>
    </w:p>
    <w:p w14:paraId="7D24C79A" w14:textId="77777777" w:rsidR="00CE5B34" w:rsidRDefault="00673B25">
      <w:pPr>
        <w:pStyle w:val="ac"/>
        <w:spacing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7.3.3 </w:t>
      </w:r>
      <w:r>
        <w:rPr>
          <w:rFonts w:eastAsiaTheme="minorEastAsia"/>
          <w:color w:val="000000" w:themeColor="text1"/>
          <w:sz w:val="24"/>
          <w:szCs w:val="21"/>
        </w:rPr>
        <w:t>爆破作业实施承担单位应具备相关施工资质；爆破作业前应按照规定发布爆破施工通告。</w:t>
      </w:r>
    </w:p>
    <w:p w14:paraId="070A478D" w14:textId="77777777" w:rsidR="00CE5B34" w:rsidRDefault="00673B25">
      <w:pPr>
        <w:pStyle w:val="ac"/>
        <w:spacing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7.3.4 </w:t>
      </w:r>
      <w:r>
        <w:rPr>
          <w:rFonts w:eastAsiaTheme="minorEastAsia"/>
          <w:color w:val="000000" w:themeColor="text1"/>
          <w:sz w:val="24"/>
          <w:szCs w:val="21"/>
        </w:rPr>
        <w:t>确定路基高度和宽度，根据爆破设计确定抛填进尺，进而确定每次爆破后的堆（抛）填石料的用量；</w:t>
      </w:r>
    </w:p>
    <w:p w14:paraId="30678F37" w14:textId="77777777" w:rsidR="00CE5B34" w:rsidRDefault="00673B25">
      <w:pPr>
        <w:pStyle w:val="ac"/>
        <w:spacing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7.3.5 </w:t>
      </w:r>
      <w:r>
        <w:rPr>
          <w:rFonts w:eastAsiaTheme="minorEastAsia"/>
          <w:color w:val="000000" w:themeColor="text1"/>
          <w:sz w:val="24"/>
          <w:szCs w:val="21"/>
        </w:rPr>
        <w:t>在抛填过程中要经常检查抛填路基尺寸参数，及时纠偏。</w:t>
      </w:r>
    </w:p>
    <w:p w14:paraId="0FEE0427" w14:textId="77777777" w:rsidR="00CE5B34" w:rsidRDefault="00673B25">
      <w:pPr>
        <w:pStyle w:val="ac"/>
        <w:spacing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7.3.6 </w:t>
      </w:r>
      <w:r>
        <w:rPr>
          <w:rFonts w:eastAsiaTheme="minorEastAsia"/>
          <w:color w:val="000000" w:themeColor="text1"/>
          <w:sz w:val="24"/>
          <w:szCs w:val="21"/>
        </w:rPr>
        <w:t>路基起始段测爆，合龙处需进行单独的施工组织设计，并作为重点监测位置。</w:t>
      </w:r>
    </w:p>
    <w:p w14:paraId="39221779" w14:textId="77777777" w:rsidR="00CE5B34" w:rsidRDefault="00673B25">
      <w:pPr>
        <w:pStyle w:val="ac"/>
        <w:spacing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7.3.7 </w:t>
      </w:r>
      <w:r>
        <w:rPr>
          <w:rFonts w:eastAsiaTheme="minorEastAsia"/>
          <w:color w:val="000000" w:themeColor="text1"/>
          <w:sz w:val="24"/>
          <w:szCs w:val="21"/>
        </w:rPr>
        <w:t>堆（抛）填石料强度、容重、级配及品质等应符合国家或所在地区标准和规程要求，应针对不同</w:t>
      </w:r>
      <w:r>
        <w:rPr>
          <w:rFonts w:eastAsiaTheme="minorEastAsia" w:hint="eastAsia"/>
          <w:color w:val="000000" w:themeColor="text1"/>
          <w:sz w:val="24"/>
          <w:szCs w:val="21"/>
        </w:rPr>
        <w:t>位置</w:t>
      </w:r>
      <w:r>
        <w:rPr>
          <w:rFonts w:eastAsiaTheme="minorEastAsia"/>
          <w:color w:val="000000" w:themeColor="text1"/>
          <w:sz w:val="24"/>
          <w:szCs w:val="21"/>
        </w:rPr>
        <w:t>确定尺寸范围。</w:t>
      </w:r>
    </w:p>
    <w:p w14:paraId="6BEB457C" w14:textId="77777777" w:rsidR="00CE5B34" w:rsidRDefault="00673B25">
      <w:pPr>
        <w:pStyle w:val="ac"/>
        <w:spacing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7.3.8 </w:t>
      </w:r>
      <w:r>
        <w:rPr>
          <w:rFonts w:eastAsiaTheme="minorEastAsia"/>
          <w:color w:val="000000" w:themeColor="text1"/>
          <w:sz w:val="24"/>
          <w:szCs w:val="21"/>
        </w:rPr>
        <w:t>布药设备性能应满足性能要求，炸药宜采用稳定性好的乳化防水炸药。</w:t>
      </w:r>
    </w:p>
    <w:p w14:paraId="3BD59FA8" w14:textId="63994E66" w:rsidR="00CE5B34" w:rsidRDefault="00673B25">
      <w:pPr>
        <w:pStyle w:val="ac"/>
        <w:spacing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lastRenderedPageBreak/>
        <w:t xml:space="preserve">7.3.9 </w:t>
      </w:r>
      <w:r>
        <w:rPr>
          <w:rFonts w:eastAsiaTheme="minorEastAsia"/>
          <w:color w:val="000000" w:themeColor="text1"/>
          <w:sz w:val="24"/>
          <w:szCs w:val="21"/>
        </w:rPr>
        <w:t>布药设备选择应根据处理土层厚度确定，处理土层厚度不超过</w:t>
      </w:r>
      <w:r>
        <w:rPr>
          <w:rFonts w:eastAsiaTheme="minorEastAsia"/>
          <w:color w:val="000000" w:themeColor="text1"/>
          <w:sz w:val="24"/>
          <w:szCs w:val="21"/>
        </w:rPr>
        <w:t>15m</w:t>
      </w:r>
      <w:r>
        <w:rPr>
          <w:rFonts w:eastAsiaTheme="minorEastAsia"/>
          <w:color w:val="000000" w:themeColor="text1"/>
          <w:sz w:val="24"/>
          <w:szCs w:val="21"/>
        </w:rPr>
        <w:t>时，可采用直插式布药机施工，超过</w:t>
      </w:r>
      <w:r>
        <w:rPr>
          <w:rFonts w:eastAsiaTheme="minorEastAsia"/>
          <w:color w:val="000000" w:themeColor="text1"/>
          <w:sz w:val="24"/>
          <w:szCs w:val="21"/>
        </w:rPr>
        <w:t>15m</w:t>
      </w:r>
      <w:r>
        <w:rPr>
          <w:rFonts w:eastAsiaTheme="minorEastAsia"/>
          <w:color w:val="000000" w:themeColor="text1"/>
          <w:sz w:val="24"/>
          <w:szCs w:val="21"/>
        </w:rPr>
        <w:t>时，可</w:t>
      </w:r>
      <w:proofErr w:type="gramStart"/>
      <w:r>
        <w:rPr>
          <w:rFonts w:eastAsiaTheme="minorEastAsia"/>
          <w:color w:val="000000" w:themeColor="text1"/>
          <w:sz w:val="24"/>
          <w:szCs w:val="21"/>
        </w:rPr>
        <w:t>采用振冲式</w:t>
      </w:r>
      <w:proofErr w:type="gramEnd"/>
      <w:r>
        <w:rPr>
          <w:rFonts w:eastAsiaTheme="minorEastAsia"/>
          <w:color w:val="000000" w:themeColor="text1"/>
          <w:sz w:val="24"/>
          <w:szCs w:val="21"/>
        </w:rPr>
        <w:t>布药机。</w:t>
      </w:r>
    </w:p>
    <w:p w14:paraId="0D5AC262" w14:textId="0B617A9F" w:rsidR="00CE5B34" w:rsidRDefault="00673B25">
      <w:pPr>
        <w:pStyle w:val="ac"/>
        <w:spacing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7.3.10 </w:t>
      </w:r>
      <w:r>
        <w:rPr>
          <w:rFonts w:eastAsiaTheme="minorEastAsia"/>
          <w:color w:val="000000" w:themeColor="text1"/>
          <w:sz w:val="24"/>
          <w:szCs w:val="21"/>
        </w:rPr>
        <w:t>已完成施工的路段若出现沉降过大，超过设计预警值，宜采用路基</w:t>
      </w:r>
      <w:proofErr w:type="gramStart"/>
      <w:r>
        <w:rPr>
          <w:rFonts w:eastAsiaTheme="minorEastAsia"/>
          <w:color w:val="000000" w:themeColor="text1"/>
          <w:sz w:val="24"/>
          <w:szCs w:val="21"/>
        </w:rPr>
        <w:t>侧爆方式</w:t>
      </w:r>
      <w:proofErr w:type="gramEnd"/>
      <w:r>
        <w:rPr>
          <w:rFonts w:eastAsiaTheme="minorEastAsia"/>
          <w:color w:val="000000" w:themeColor="text1"/>
          <w:sz w:val="24"/>
          <w:szCs w:val="21"/>
        </w:rPr>
        <w:t>进行处理，一次处理长度不超过</w:t>
      </w:r>
      <w:r>
        <w:rPr>
          <w:rFonts w:eastAsiaTheme="minorEastAsia"/>
          <w:color w:val="000000" w:themeColor="text1"/>
          <w:sz w:val="24"/>
          <w:szCs w:val="21"/>
        </w:rPr>
        <w:t>50m</w:t>
      </w:r>
      <w:r>
        <w:rPr>
          <w:rFonts w:eastAsiaTheme="minorEastAsia"/>
          <w:color w:val="000000" w:themeColor="text1"/>
          <w:sz w:val="24"/>
          <w:szCs w:val="21"/>
        </w:rPr>
        <w:t>，</w:t>
      </w:r>
      <w:proofErr w:type="gramStart"/>
      <w:r>
        <w:rPr>
          <w:rFonts w:eastAsiaTheme="minorEastAsia"/>
          <w:color w:val="000000" w:themeColor="text1"/>
          <w:sz w:val="24"/>
          <w:szCs w:val="21"/>
        </w:rPr>
        <w:t>药包量药小于</w:t>
      </w:r>
      <w:proofErr w:type="gramEnd"/>
      <w:r>
        <w:rPr>
          <w:rFonts w:eastAsiaTheme="minorEastAsia"/>
          <w:color w:val="000000" w:themeColor="text1"/>
          <w:sz w:val="24"/>
          <w:szCs w:val="21"/>
        </w:rPr>
        <w:t>路基端头爆破量，</w:t>
      </w:r>
      <w:proofErr w:type="gramStart"/>
      <w:r>
        <w:rPr>
          <w:rFonts w:eastAsiaTheme="minorEastAsia"/>
          <w:color w:val="000000" w:themeColor="text1"/>
          <w:sz w:val="24"/>
          <w:szCs w:val="21"/>
        </w:rPr>
        <w:t>插药深度</w:t>
      </w:r>
      <w:proofErr w:type="gramEnd"/>
      <w:r>
        <w:rPr>
          <w:rFonts w:eastAsiaTheme="minorEastAsia"/>
          <w:color w:val="000000" w:themeColor="text1"/>
          <w:sz w:val="24"/>
          <w:szCs w:val="21"/>
        </w:rPr>
        <w:t>小于</w:t>
      </w:r>
      <w:proofErr w:type="gramStart"/>
      <w:r>
        <w:rPr>
          <w:rFonts w:eastAsiaTheme="minorEastAsia"/>
          <w:color w:val="000000" w:themeColor="text1"/>
          <w:sz w:val="24"/>
          <w:szCs w:val="21"/>
        </w:rPr>
        <w:t>端头插药深度</w:t>
      </w:r>
      <w:proofErr w:type="gramEnd"/>
      <w:r>
        <w:rPr>
          <w:rFonts w:eastAsiaTheme="minorEastAsia"/>
          <w:color w:val="000000" w:themeColor="text1"/>
          <w:sz w:val="24"/>
          <w:szCs w:val="21"/>
        </w:rPr>
        <w:t>。</w:t>
      </w:r>
    </w:p>
    <w:p w14:paraId="6DDFCE9D" w14:textId="35A9D7E4" w:rsidR="00CE5B34" w:rsidRDefault="00673B25">
      <w:pPr>
        <w:pStyle w:val="ac"/>
        <w:spacing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7.3.11 </w:t>
      </w:r>
      <w:r>
        <w:rPr>
          <w:rFonts w:eastAsiaTheme="minorEastAsia"/>
          <w:color w:val="000000" w:themeColor="text1"/>
          <w:sz w:val="24"/>
          <w:szCs w:val="21"/>
        </w:rPr>
        <w:t>抛填进尺不小于</w:t>
      </w:r>
      <w:r>
        <w:rPr>
          <w:rFonts w:eastAsiaTheme="minorEastAsia"/>
          <w:color w:val="000000" w:themeColor="text1"/>
          <w:sz w:val="24"/>
          <w:szCs w:val="21"/>
        </w:rPr>
        <w:t>4m</w:t>
      </w:r>
      <w:r>
        <w:rPr>
          <w:rFonts w:eastAsiaTheme="minorEastAsia"/>
          <w:color w:val="000000" w:themeColor="text1"/>
          <w:sz w:val="24"/>
          <w:szCs w:val="21"/>
        </w:rPr>
        <w:t>，最大不宜大于</w:t>
      </w:r>
      <w:r>
        <w:rPr>
          <w:rFonts w:eastAsiaTheme="minorEastAsia"/>
          <w:color w:val="000000" w:themeColor="text1"/>
          <w:sz w:val="24"/>
          <w:szCs w:val="21"/>
        </w:rPr>
        <w:t>10m</w:t>
      </w:r>
      <w:r>
        <w:rPr>
          <w:rFonts w:eastAsiaTheme="minorEastAsia"/>
          <w:color w:val="000000" w:themeColor="text1"/>
          <w:sz w:val="24"/>
          <w:szCs w:val="21"/>
        </w:rPr>
        <w:t>，允许误差</w:t>
      </w:r>
      <w:r>
        <w:rPr>
          <w:rFonts w:eastAsiaTheme="minorEastAsia"/>
          <w:color w:val="000000" w:themeColor="text1"/>
          <w:sz w:val="24"/>
          <w:szCs w:val="21"/>
        </w:rPr>
        <w:t>±0.5m</w:t>
      </w:r>
      <w:r>
        <w:rPr>
          <w:rFonts w:eastAsiaTheme="minorEastAsia"/>
          <w:color w:val="000000" w:themeColor="text1"/>
          <w:sz w:val="24"/>
          <w:szCs w:val="21"/>
        </w:rPr>
        <w:t>。</w:t>
      </w:r>
    </w:p>
    <w:p w14:paraId="3E0652E6" w14:textId="77777777" w:rsidR="00CE5B34" w:rsidRDefault="00673B25">
      <w:pPr>
        <w:pStyle w:val="ac"/>
        <w:spacing w:after="0" w:line="360" w:lineRule="auto"/>
        <w:ind w:firstLineChars="0" w:firstLine="0"/>
        <w:outlineLvl w:val="2"/>
        <w:rPr>
          <w:rFonts w:eastAsiaTheme="minorEastAsia"/>
          <w:color w:val="000000" w:themeColor="text1"/>
          <w:sz w:val="28"/>
          <w:szCs w:val="28"/>
        </w:rPr>
      </w:pPr>
      <w:bookmarkStart w:id="57" w:name="_Toc5533"/>
      <w:r>
        <w:rPr>
          <w:rFonts w:eastAsiaTheme="minorEastAsia"/>
          <w:color w:val="000000" w:themeColor="text1"/>
          <w:sz w:val="28"/>
          <w:szCs w:val="28"/>
        </w:rPr>
        <w:t xml:space="preserve">7.4 </w:t>
      </w:r>
      <w:r>
        <w:rPr>
          <w:rFonts w:eastAsiaTheme="minorEastAsia"/>
          <w:color w:val="000000" w:themeColor="text1"/>
          <w:sz w:val="28"/>
          <w:szCs w:val="28"/>
        </w:rPr>
        <w:t>智能</w:t>
      </w:r>
      <w:proofErr w:type="gramStart"/>
      <w:r>
        <w:rPr>
          <w:rFonts w:eastAsiaTheme="minorEastAsia"/>
          <w:color w:val="000000" w:themeColor="text1"/>
          <w:sz w:val="28"/>
          <w:szCs w:val="28"/>
        </w:rPr>
        <w:t>多层互剪搅拌</w:t>
      </w:r>
      <w:proofErr w:type="gramEnd"/>
      <w:r>
        <w:rPr>
          <w:rFonts w:eastAsiaTheme="minorEastAsia"/>
          <w:color w:val="000000" w:themeColor="text1"/>
          <w:sz w:val="28"/>
          <w:szCs w:val="28"/>
        </w:rPr>
        <w:t>桩法</w:t>
      </w:r>
      <w:bookmarkEnd w:id="57"/>
    </w:p>
    <w:p w14:paraId="13A710C2" w14:textId="77777777" w:rsidR="00CE5B34" w:rsidRDefault="00673B25">
      <w:pPr>
        <w:pStyle w:val="ac"/>
        <w:spacing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7.4.1 </w:t>
      </w:r>
      <w:r>
        <w:rPr>
          <w:rFonts w:eastAsiaTheme="minorEastAsia"/>
          <w:color w:val="000000" w:themeColor="text1"/>
          <w:sz w:val="24"/>
          <w:szCs w:val="21"/>
        </w:rPr>
        <w:t>智能</w:t>
      </w:r>
      <w:proofErr w:type="gramStart"/>
      <w:r>
        <w:rPr>
          <w:rFonts w:eastAsiaTheme="minorEastAsia"/>
          <w:color w:val="000000" w:themeColor="text1"/>
          <w:sz w:val="24"/>
          <w:szCs w:val="21"/>
        </w:rPr>
        <w:t>多层互剪搅拌</w:t>
      </w:r>
      <w:proofErr w:type="gramEnd"/>
      <w:r>
        <w:rPr>
          <w:rFonts w:eastAsiaTheme="minorEastAsia"/>
          <w:color w:val="000000" w:themeColor="text1"/>
          <w:sz w:val="24"/>
          <w:szCs w:val="21"/>
        </w:rPr>
        <w:t>桩的施工装备主要由搅拌系统、辅助系统及数字化测控管理系统组成。搅拌系统由动力头、同轴双层钻杆及</w:t>
      </w:r>
      <w:proofErr w:type="gramStart"/>
      <w:r>
        <w:rPr>
          <w:rFonts w:eastAsiaTheme="minorEastAsia"/>
          <w:color w:val="000000" w:themeColor="text1"/>
          <w:sz w:val="24"/>
          <w:szCs w:val="21"/>
        </w:rPr>
        <w:t>框架式互剪搅拌</w:t>
      </w:r>
      <w:proofErr w:type="gramEnd"/>
      <w:r>
        <w:rPr>
          <w:rFonts w:eastAsiaTheme="minorEastAsia"/>
          <w:color w:val="000000" w:themeColor="text1"/>
          <w:sz w:val="24"/>
          <w:szCs w:val="21"/>
        </w:rPr>
        <w:t>钻头组成。辅助系统由桩架、自动制浆与供</w:t>
      </w:r>
      <w:proofErr w:type="gramStart"/>
      <w:r>
        <w:rPr>
          <w:rFonts w:eastAsiaTheme="minorEastAsia"/>
          <w:color w:val="000000" w:themeColor="text1"/>
          <w:sz w:val="24"/>
          <w:szCs w:val="21"/>
        </w:rPr>
        <w:t>浆</w:t>
      </w:r>
      <w:r>
        <w:rPr>
          <w:rFonts w:eastAsiaTheme="minorEastAsia" w:hint="eastAsia"/>
          <w:color w:val="000000" w:themeColor="text1"/>
          <w:sz w:val="24"/>
          <w:szCs w:val="21"/>
        </w:rPr>
        <w:t>系统</w:t>
      </w:r>
      <w:proofErr w:type="gramEnd"/>
      <w:r>
        <w:rPr>
          <w:rFonts w:eastAsiaTheme="minorEastAsia" w:hint="eastAsia"/>
          <w:color w:val="000000" w:themeColor="text1"/>
          <w:sz w:val="24"/>
          <w:szCs w:val="21"/>
        </w:rPr>
        <w:t>组成</w:t>
      </w:r>
      <w:r>
        <w:rPr>
          <w:rFonts w:eastAsiaTheme="minorEastAsia"/>
          <w:color w:val="000000" w:themeColor="text1"/>
          <w:sz w:val="24"/>
          <w:szCs w:val="21"/>
        </w:rPr>
        <w:t>。数字化测控管理系统应具有数据自动采集与显示、成桩过程自动化控制及监控的功能。施工装备的性能参数应符合标准要求。</w:t>
      </w:r>
    </w:p>
    <w:p w14:paraId="0B3A95BB" w14:textId="77777777" w:rsidR="00CE5B34" w:rsidRDefault="00673B25">
      <w:pPr>
        <w:pStyle w:val="ac"/>
        <w:spacing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7.4.2 </w:t>
      </w:r>
      <w:r>
        <w:rPr>
          <w:rFonts w:eastAsiaTheme="minorEastAsia"/>
          <w:color w:val="000000" w:themeColor="text1"/>
          <w:sz w:val="24"/>
          <w:szCs w:val="21"/>
        </w:rPr>
        <w:t>智能</w:t>
      </w:r>
      <w:proofErr w:type="gramStart"/>
      <w:r>
        <w:rPr>
          <w:rFonts w:eastAsiaTheme="minorEastAsia"/>
          <w:color w:val="000000" w:themeColor="text1"/>
          <w:sz w:val="24"/>
          <w:szCs w:val="21"/>
        </w:rPr>
        <w:t>多层互剪搅拌</w:t>
      </w:r>
      <w:proofErr w:type="gramEnd"/>
      <w:r>
        <w:rPr>
          <w:rFonts w:eastAsiaTheme="minorEastAsia"/>
          <w:color w:val="000000" w:themeColor="text1"/>
          <w:sz w:val="24"/>
          <w:szCs w:val="21"/>
        </w:rPr>
        <w:t>桩施工应采用经质量检验合格的材料，并应符合下列规定：</w:t>
      </w:r>
    </w:p>
    <w:p w14:paraId="618EE3B3" w14:textId="77777777" w:rsidR="00CE5B34" w:rsidRDefault="00673B25">
      <w:pPr>
        <w:pStyle w:val="ac"/>
        <w:spacing w:line="360" w:lineRule="auto"/>
        <w:ind w:firstLineChars="375" w:firstLine="900"/>
        <w:rPr>
          <w:rFonts w:eastAsiaTheme="minorEastAsia"/>
          <w:color w:val="000000" w:themeColor="text1"/>
          <w:sz w:val="24"/>
          <w:szCs w:val="21"/>
        </w:rPr>
      </w:pPr>
      <w:r>
        <w:rPr>
          <w:rFonts w:eastAsiaTheme="minorEastAsia"/>
          <w:color w:val="000000" w:themeColor="text1"/>
          <w:sz w:val="24"/>
          <w:szCs w:val="21"/>
        </w:rPr>
        <w:t xml:space="preserve">7.4.2.1 </w:t>
      </w:r>
      <w:r>
        <w:rPr>
          <w:rFonts w:eastAsiaTheme="minorEastAsia"/>
          <w:color w:val="000000" w:themeColor="text1"/>
          <w:sz w:val="24"/>
          <w:szCs w:val="21"/>
        </w:rPr>
        <w:t>水泥材料应具有按批量取样送检，强度和安定性检验合格证明；</w:t>
      </w:r>
    </w:p>
    <w:p w14:paraId="41C22FC8" w14:textId="77777777" w:rsidR="00CE5B34" w:rsidRDefault="00673B25">
      <w:pPr>
        <w:pStyle w:val="ac"/>
        <w:spacing w:line="360" w:lineRule="auto"/>
        <w:ind w:firstLineChars="375" w:firstLine="900"/>
        <w:rPr>
          <w:rFonts w:eastAsiaTheme="minorEastAsia"/>
          <w:color w:val="000000" w:themeColor="text1"/>
          <w:sz w:val="24"/>
          <w:szCs w:val="21"/>
        </w:rPr>
      </w:pPr>
      <w:r>
        <w:rPr>
          <w:rFonts w:eastAsiaTheme="minorEastAsia"/>
          <w:color w:val="000000" w:themeColor="text1"/>
          <w:sz w:val="24"/>
          <w:szCs w:val="21"/>
        </w:rPr>
        <w:t xml:space="preserve">7.4.2.2 </w:t>
      </w:r>
      <w:r>
        <w:rPr>
          <w:rFonts w:eastAsiaTheme="minorEastAsia"/>
          <w:color w:val="000000" w:themeColor="text1"/>
          <w:sz w:val="24"/>
          <w:szCs w:val="21"/>
        </w:rPr>
        <w:t>水泥的储存与堆放条件不应影响材料的品质，结块水泥不得使用；</w:t>
      </w:r>
    </w:p>
    <w:p w14:paraId="51AFD8C2" w14:textId="77777777" w:rsidR="00CE5B34" w:rsidRDefault="00673B25">
      <w:pPr>
        <w:pStyle w:val="ac"/>
        <w:spacing w:line="360" w:lineRule="auto"/>
        <w:ind w:firstLineChars="375" w:firstLine="900"/>
        <w:rPr>
          <w:rFonts w:eastAsiaTheme="minorEastAsia"/>
          <w:color w:val="000000" w:themeColor="text1"/>
          <w:sz w:val="24"/>
          <w:szCs w:val="21"/>
        </w:rPr>
      </w:pPr>
      <w:r>
        <w:rPr>
          <w:rFonts w:eastAsiaTheme="minorEastAsia"/>
          <w:color w:val="000000" w:themeColor="text1"/>
          <w:sz w:val="24"/>
          <w:szCs w:val="21"/>
        </w:rPr>
        <w:t xml:space="preserve">7.4.2.3 </w:t>
      </w:r>
      <w:r>
        <w:rPr>
          <w:rFonts w:eastAsiaTheme="minorEastAsia"/>
          <w:color w:val="000000" w:themeColor="text1"/>
          <w:sz w:val="24"/>
          <w:szCs w:val="21"/>
        </w:rPr>
        <w:t>应选用符合设计要求的早强剂、缓凝剂、减水剂等外加剂；</w:t>
      </w:r>
    </w:p>
    <w:p w14:paraId="621B60CB" w14:textId="77777777" w:rsidR="00CE5B34" w:rsidRDefault="00673B25">
      <w:pPr>
        <w:pStyle w:val="ac"/>
        <w:spacing w:line="360" w:lineRule="auto"/>
        <w:ind w:firstLineChars="375" w:firstLine="900"/>
        <w:rPr>
          <w:rFonts w:eastAsiaTheme="minorEastAsia"/>
          <w:color w:val="000000" w:themeColor="text1"/>
          <w:sz w:val="24"/>
          <w:szCs w:val="21"/>
        </w:rPr>
      </w:pPr>
      <w:r>
        <w:rPr>
          <w:rFonts w:eastAsiaTheme="minorEastAsia"/>
          <w:color w:val="000000" w:themeColor="text1"/>
          <w:sz w:val="24"/>
          <w:szCs w:val="21"/>
        </w:rPr>
        <w:t xml:space="preserve">7.4.2.4 </w:t>
      </w:r>
      <w:r>
        <w:rPr>
          <w:rFonts w:eastAsiaTheme="minorEastAsia"/>
          <w:color w:val="000000" w:themeColor="text1"/>
          <w:sz w:val="24"/>
          <w:szCs w:val="21"/>
        </w:rPr>
        <w:t>施工用水应符合</w:t>
      </w:r>
      <w:proofErr w:type="gramStart"/>
      <w:r>
        <w:rPr>
          <w:rFonts w:eastAsiaTheme="minorEastAsia"/>
          <w:color w:val="000000" w:themeColor="text1"/>
          <w:sz w:val="24"/>
          <w:szCs w:val="21"/>
        </w:rPr>
        <w:t>现行行业</w:t>
      </w:r>
      <w:proofErr w:type="gramEnd"/>
      <w:r>
        <w:rPr>
          <w:rFonts w:eastAsiaTheme="minorEastAsia"/>
          <w:color w:val="000000" w:themeColor="text1"/>
          <w:sz w:val="24"/>
          <w:szCs w:val="21"/>
        </w:rPr>
        <w:t>标准《混凝土用水标准》</w:t>
      </w:r>
      <w:r>
        <w:rPr>
          <w:rFonts w:eastAsiaTheme="minorEastAsia"/>
          <w:color w:val="000000" w:themeColor="text1"/>
          <w:sz w:val="24"/>
          <w:szCs w:val="21"/>
        </w:rPr>
        <w:t>JGJ63</w:t>
      </w:r>
      <w:r>
        <w:rPr>
          <w:rFonts w:eastAsiaTheme="minorEastAsia"/>
          <w:color w:val="000000" w:themeColor="text1"/>
          <w:sz w:val="24"/>
          <w:szCs w:val="21"/>
        </w:rPr>
        <w:t>的有关规定。</w:t>
      </w:r>
    </w:p>
    <w:p w14:paraId="4F5D2F2D" w14:textId="77777777" w:rsidR="00CE5B34" w:rsidRDefault="00673B25">
      <w:pPr>
        <w:pStyle w:val="ac"/>
        <w:spacing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7.4.3 </w:t>
      </w:r>
      <w:r>
        <w:rPr>
          <w:rFonts w:eastAsiaTheme="minorEastAsia"/>
          <w:color w:val="000000" w:themeColor="text1"/>
          <w:sz w:val="24"/>
          <w:szCs w:val="21"/>
        </w:rPr>
        <w:t>正式施工前应</w:t>
      </w:r>
      <w:proofErr w:type="gramStart"/>
      <w:r>
        <w:rPr>
          <w:rFonts w:eastAsiaTheme="minorEastAsia"/>
          <w:color w:val="000000" w:themeColor="text1"/>
          <w:sz w:val="24"/>
          <w:szCs w:val="21"/>
        </w:rPr>
        <w:t>进行试成桩</w:t>
      </w:r>
      <w:proofErr w:type="gramEnd"/>
      <w:r>
        <w:rPr>
          <w:rFonts w:eastAsiaTheme="minorEastAsia"/>
          <w:color w:val="000000" w:themeColor="text1"/>
          <w:sz w:val="24"/>
          <w:szCs w:val="21"/>
        </w:rPr>
        <w:t>，</w:t>
      </w:r>
      <w:proofErr w:type="gramStart"/>
      <w:r>
        <w:rPr>
          <w:rFonts w:eastAsiaTheme="minorEastAsia"/>
          <w:color w:val="000000" w:themeColor="text1"/>
          <w:sz w:val="24"/>
          <w:szCs w:val="21"/>
        </w:rPr>
        <w:t>试成桩应</w:t>
      </w:r>
      <w:proofErr w:type="gramEnd"/>
      <w:r>
        <w:rPr>
          <w:rFonts w:eastAsiaTheme="minorEastAsia"/>
          <w:color w:val="000000" w:themeColor="text1"/>
          <w:sz w:val="24"/>
          <w:szCs w:val="21"/>
        </w:rPr>
        <w:t>根据设计要求、工程特点、地质条件</w:t>
      </w:r>
      <w:r>
        <w:rPr>
          <w:rFonts w:eastAsiaTheme="minorEastAsia"/>
          <w:color w:val="000000" w:themeColor="text1"/>
          <w:sz w:val="24"/>
          <w:szCs w:val="21"/>
        </w:rPr>
        <w:t xml:space="preserve"> </w:t>
      </w:r>
      <w:r>
        <w:rPr>
          <w:rFonts w:eastAsiaTheme="minorEastAsia"/>
          <w:color w:val="000000" w:themeColor="text1"/>
          <w:sz w:val="24"/>
          <w:szCs w:val="21"/>
        </w:rPr>
        <w:t>和周边环境等选择有代表性地层的区域进行，数量应不少于</w:t>
      </w:r>
      <w:r>
        <w:rPr>
          <w:rFonts w:eastAsiaTheme="minorEastAsia"/>
          <w:color w:val="000000" w:themeColor="text1"/>
          <w:sz w:val="24"/>
          <w:szCs w:val="21"/>
        </w:rPr>
        <w:t xml:space="preserve"> 2 </w:t>
      </w:r>
      <w:r>
        <w:rPr>
          <w:rFonts w:eastAsiaTheme="minorEastAsia"/>
          <w:color w:val="000000" w:themeColor="text1"/>
          <w:sz w:val="24"/>
          <w:szCs w:val="21"/>
        </w:rPr>
        <w:t>根；成桩施工过程中应采用数字化测控管理系统进行自动化施工和全过程质量管控。</w:t>
      </w:r>
    </w:p>
    <w:p w14:paraId="44E7AC9C" w14:textId="77777777" w:rsidR="00CE5B34" w:rsidRDefault="00673B25">
      <w:pPr>
        <w:pStyle w:val="ac"/>
        <w:spacing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7.4.4 </w:t>
      </w:r>
      <w:r>
        <w:rPr>
          <w:rFonts w:eastAsiaTheme="minorEastAsia"/>
          <w:color w:val="000000" w:themeColor="text1"/>
          <w:sz w:val="24"/>
          <w:szCs w:val="21"/>
        </w:rPr>
        <w:t>智能</w:t>
      </w:r>
      <w:proofErr w:type="gramStart"/>
      <w:r>
        <w:rPr>
          <w:rFonts w:eastAsiaTheme="minorEastAsia"/>
          <w:color w:val="000000" w:themeColor="text1"/>
          <w:sz w:val="24"/>
          <w:szCs w:val="21"/>
        </w:rPr>
        <w:t>多层互剪搅拌</w:t>
      </w:r>
      <w:proofErr w:type="gramEnd"/>
      <w:r>
        <w:rPr>
          <w:rFonts w:eastAsiaTheme="minorEastAsia"/>
          <w:color w:val="000000" w:themeColor="text1"/>
          <w:sz w:val="24"/>
          <w:szCs w:val="21"/>
        </w:rPr>
        <w:t>桩的数字化测控管理系统，应具备下列功能：</w:t>
      </w:r>
    </w:p>
    <w:p w14:paraId="06D5BFA8" w14:textId="77777777" w:rsidR="00CE5B34" w:rsidRDefault="00673B25">
      <w:pPr>
        <w:pStyle w:val="ac"/>
        <w:spacing w:after="0" w:line="360" w:lineRule="auto"/>
        <w:ind w:firstLineChars="300" w:firstLine="720"/>
        <w:jc w:val="left"/>
        <w:rPr>
          <w:rFonts w:eastAsiaTheme="minorEastAsia"/>
          <w:color w:val="000000" w:themeColor="text1"/>
          <w:sz w:val="24"/>
          <w:szCs w:val="21"/>
        </w:rPr>
      </w:pPr>
      <w:r>
        <w:rPr>
          <w:rFonts w:eastAsiaTheme="minorEastAsia"/>
          <w:color w:val="000000" w:themeColor="text1"/>
          <w:sz w:val="24"/>
          <w:szCs w:val="21"/>
        </w:rPr>
        <w:t xml:space="preserve">7.4.4.1 </w:t>
      </w:r>
      <w:r>
        <w:rPr>
          <w:rFonts w:eastAsiaTheme="minorEastAsia"/>
          <w:color w:val="000000" w:themeColor="text1"/>
          <w:sz w:val="24"/>
          <w:szCs w:val="21"/>
        </w:rPr>
        <w:t>测控指标应包括泥浆用量、下沉和提升速度、内外钻杆转速、桩身垂直度、桩长、单桩施工时间等；</w:t>
      </w:r>
    </w:p>
    <w:p w14:paraId="5126417C" w14:textId="77777777" w:rsidR="00CE5B34" w:rsidRDefault="00673B25">
      <w:pPr>
        <w:pStyle w:val="ac"/>
        <w:spacing w:after="0" w:line="360" w:lineRule="auto"/>
        <w:ind w:firstLineChars="300" w:firstLine="720"/>
        <w:jc w:val="left"/>
        <w:rPr>
          <w:rFonts w:eastAsiaTheme="minorEastAsia"/>
          <w:color w:val="000000" w:themeColor="text1"/>
          <w:sz w:val="24"/>
          <w:szCs w:val="21"/>
        </w:rPr>
      </w:pPr>
      <w:r>
        <w:rPr>
          <w:rFonts w:eastAsiaTheme="minorEastAsia"/>
          <w:color w:val="000000" w:themeColor="text1"/>
          <w:sz w:val="24"/>
          <w:szCs w:val="21"/>
        </w:rPr>
        <w:t xml:space="preserve">7.4.4.2 </w:t>
      </w:r>
      <w:r>
        <w:rPr>
          <w:rFonts w:eastAsiaTheme="minorEastAsia"/>
          <w:color w:val="000000" w:themeColor="text1"/>
          <w:sz w:val="24"/>
          <w:szCs w:val="21"/>
        </w:rPr>
        <w:t>施工参数测控传感装置应包括经标定的流量计、电流传感器、倾角传感器等；</w:t>
      </w:r>
    </w:p>
    <w:p w14:paraId="43AB0764" w14:textId="77777777" w:rsidR="00CE5B34" w:rsidRDefault="00673B25">
      <w:pPr>
        <w:pStyle w:val="ac"/>
        <w:spacing w:after="0" w:line="360" w:lineRule="auto"/>
        <w:ind w:firstLineChars="300" w:firstLine="720"/>
        <w:jc w:val="left"/>
        <w:rPr>
          <w:rFonts w:eastAsiaTheme="minorEastAsia"/>
          <w:color w:val="000000" w:themeColor="text1"/>
          <w:sz w:val="24"/>
          <w:szCs w:val="21"/>
        </w:rPr>
      </w:pPr>
      <w:r>
        <w:rPr>
          <w:rFonts w:eastAsiaTheme="minorEastAsia"/>
          <w:color w:val="000000" w:themeColor="text1"/>
          <w:sz w:val="24"/>
          <w:szCs w:val="21"/>
        </w:rPr>
        <w:t xml:space="preserve">7.4.4.3 </w:t>
      </w:r>
      <w:r>
        <w:rPr>
          <w:rFonts w:eastAsiaTheme="minorEastAsia"/>
          <w:color w:val="000000" w:themeColor="text1"/>
          <w:sz w:val="24"/>
          <w:szCs w:val="21"/>
        </w:rPr>
        <w:t>自动制浆站应配置有高速搅拌机、拌浆桶、储浆桶、水箱、水泵、螺旋输送机、称重传感器、电子配料控制主机等，能连续制浆；</w:t>
      </w:r>
    </w:p>
    <w:p w14:paraId="13475CE6" w14:textId="77777777" w:rsidR="00CE5B34" w:rsidRDefault="00673B25">
      <w:pPr>
        <w:pStyle w:val="ac"/>
        <w:spacing w:after="0" w:line="360" w:lineRule="auto"/>
        <w:ind w:firstLineChars="300" w:firstLine="720"/>
        <w:jc w:val="left"/>
        <w:rPr>
          <w:rFonts w:eastAsiaTheme="minorEastAsia"/>
          <w:color w:val="000000" w:themeColor="text1"/>
          <w:sz w:val="24"/>
          <w:szCs w:val="21"/>
        </w:rPr>
      </w:pPr>
      <w:r>
        <w:rPr>
          <w:rFonts w:eastAsiaTheme="minorEastAsia"/>
          <w:color w:val="000000" w:themeColor="text1"/>
          <w:sz w:val="24"/>
          <w:szCs w:val="21"/>
        </w:rPr>
        <w:lastRenderedPageBreak/>
        <w:t xml:space="preserve">7.4.4.4 </w:t>
      </w:r>
      <w:r>
        <w:rPr>
          <w:rFonts w:eastAsiaTheme="minorEastAsia"/>
          <w:color w:val="000000" w:themeColor="text1"/>
          <w:sz w:val="24"/>
          <w:szCs w:val="21"/>
        </w:rPr>
        <w:t>管理终端应具备实时显示、储存与输出功能。</w:t>
      </w:r>
    </w:p>
    <w:p w14:paraId="33C3A7AA" w14:textId="77777777" w:rsidR="00CE5B34" w:rsidRDefault="00673B25">
      <w:pPr>
        <w:pStyle w:val="ac"/>
        <w:spacing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7.4.5 </w:t>
      </w:r>
      <w:r>
        <w:rPr>
          <w:rFonts w:eastAsiaTheme="minorEastAsia"/>
          <w:color w:val="000000" w:themeColor="text1"/>
          <w:sz w:val="24"/>
          <w:szCs w:val="21"/>
        </w:rPr>
        <w:t>搅拌桩施工场地应事先平整，清除桩位处地上、地下一切障碍</w:t>
      </w:r>
      <w:r>
        <w:rPr>
          <w:rFonts w:eastAsiaTheme="minorEastAsia" w:hint="eastAsia"/>
          <w:color w:val="000000" w:themeColor="text1"/>
          <w:sz w:val="24"/>
          <w:szCs w:val="21"/>
        </w:rPr>
        <w:t>（</w:t>
      </w:r>
      <w:r>
        <w:rPr>
          <w:rFonts w:eastAsiaTheme="minorEastAsia"/>
          <w:color w:val="000000" w:themeColor="text1"/>
          <w:sz w:val="24"/>
          <w:szCs w:val="21"/>
        </w:rPr>
        <w:t>包括大块石、树根和生活垃圾等</w:t>
      </w:r>
      <w:r>
        <w:rPr>
          <w:rFonts w:eastAsiaTheme="minorEastAsia" w:hint="eastAsia"/>
          <w:color w:val="000000" w:themeColor="text1"/>
          <w:sz w:val="24"/>
          <w:szCs w:val="21"/>
        </w:rPr>
        <w:t>）</w:t>
      </w:r>
      <w:r>
        <w:rPr>
          <w:rFonts w:eastAsiaTheme="minorEastAsia"/>
          <w:color w:val="000000" w:themeColor="text1"/>
          <w:sz w:val="24"/>
          <w:szCs w:val="21"/>
        </w:rPr>
        <w:t>。场地低洼时应回填粘土，不得回填杂土。</w:t>
      </w:r>
    </w:p>
    <w:p w14:paraId="740402DD" w14:textId="77777777" w:rsidR="00CE5B34" w:rsidRDefault="00673B25">
      <w:pPr>
        <w:pStyle w:val="ac"/>
        <w:spacing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7.4.6 </w:t>
      </w:r>
      <w:r>
        <w:rPr>
          <w:rFonts w:eastAsiaTheme="minorEastAsia"/>
          <w:color w:val="000000" w:themeColor="text1"/>
          <w:sz w:val="24"/>
          <w:szCs w:val="21"/>
        </w:rPr>
        <w:t>水泥搅拌桩开钻之前，应用水清洗整个管道并检验管道中有无堵塞现象，待水排尽后方可下钻。</w:t>
      </w:r>
    </w:p>
    <w:p w14:paraId="58EEDDE2" w14:textId="77777777" w:rsidR="00CE5B34" w:rsidRDefault="00673B25">
      <w:pPr>
        <w:pStyle w:val="ac"/>
        <w:spacing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7.4.7 </w:t>
      </w:r>
      <w:r>
        <w:rPr>
          <w:rFonts w:eastAsiaTheme="minorEastAsia"/>
          <w:color w:val="000000" w:themeColor="text1"/>
          <w:sz w:val="24"/>
          <w:szCs w:val="21"/>
        </w:rPr>
        <w:t>对每根成型的搅拌桩质量检查重点是水泥用量、水泥浆拌制的罐数、压浆过程中是否有断浆现象、喷浆搅拌提升时间以及复搅次数。</w:t>
      </w:r>
    </w:p>
    <w:p w14:paraId="5EC2FBD8" w14:textId="77777777" w:rsidR="00CE5B34" w:rsidRDefault="00673B25">
      <w:pPr>
        <w:pStyle w:val="ac"/>
        <w:spacing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7.4.8 </w:t>
      </w:r>
      <w:r>
        <w:rPr>
          <w:rFonts w:eastAsiaTheme="minorEastAsia"/>
          <w:color w:val="000000" w:themeColor="text1"/>
          <w:sz w:val="24"/>
          <w:szCs w:val="21"/>
        </w:rPr>
        <w:t>为保证水泥搅拌桩桩端、</w:t>
      </w:r>
      <w:proofErr w:type="gramStart"/>
      <w:r>
        <w:rPr>
          <w:rFonts w:eastAsiaTheme="minorEastAsia"/>
          <w:color w:val="000000" w:themeColor="text1"/>
          <w:sz w:val="24"/>
          <w:szCs w:val="21"/>
        </w:rPr>
        <w:t>桩顶及</w:t>
      </w:r>
      <w:proofErr w:type="gramEnd"/>
      <w:r>
        <w:rPr>
          <w:rFonts w:eastAsiaTheme="minorEastAsia"/>
          <w:color w:val="000000" w:themeColor="text1"/>
          <w:sz w:val="24"/>
          <w:szCs w:val="21"/>
        </w:rPr>
        <w:t>桩身质量，第一次提钻喷浆时应在桩底部停留</w:t>
      </w:r>
      <w:r>
        <w:rPr>
          <w:rFonts w:eastAsiaTheme="minorEastAsia"/>
          <w:color w:val="000000" w:themeColor="text1"/>
          <w:sz w:val="24"/>
          <w:szCs w:val="21"/>
        </w:rPr>
        <w:t>30</w:t>
      </w:r>
      <w:r>
        <w:rPr>
          <w:rFonts w:eastAsiaTheme="minorEastAsia"/>
          <w:color w:val="000000" w:themeColor="text1"/>
          <w:sz w:val="24"/>
          <w:szCs w:val="21"/>
        </w:rPr>
        <w:t>秒，进行磨桩端，余浆上提过程中全部喷入桩体，且在桩顶部位进行磨桩头，停留时间为</w:t>
      </w:r>
      <w:r>
        <w:rPr>
          <w:rFonts w:eastAsiaTheme="minorEastAsia"/>
          <w:color w:val="000000" w:themeColor="text1"/>
          <w:sz w:val="24"/>
          <w:szCs w:val="21"/>
        </w:rPr>
        <w:t>30</w:t>
      </w:r>
      <w:r>
        <w:rPr>
          <w:rFonts w:eastAsiaTheme="minorEastAsia"/>
          <w:color w:val="000000" w:themeColor="text1"/>
          <w:sz w:val="24"/>
          <w:szCs w:val="21"/>
        </w:rPr>
        <w:t>秒。</w:t>
      </w:r>
    </w:p>
    <w:p w14:paraId="79447803" w14:textId="77777777" w:rsidR="00CE5B34" w:rsidRDefault="00673B25">
      <w:pPr>
        <w:kinsoku/>
        <w:autoSpaceDE/>
        <w:autoSpaceDN/>
        <w:adjustRightInd/>
        <w:snapToGrid/>
        <w:textAlignment w:val="auto"/>
        <w:rPr>
          <w:rFonts w:ascii="Times New Roman" w:eastAsiaTheme="minorEastAsia" w:hAnsi="Times New Roman" w:cs="Times New Roman"/>
          <w:color w:val="000000" w:themeColor="text1"/>
          <w:kern w:val="2"/>
          <w:sz w:val="24"/>
        </w:rPr>
      </w:pPr>
      <w:r>
        <w:rPr>
          <w:rFonts w:eastAsiaTheme="minorEastAsia"/>
          <w:color w:val="000000" w:themeColor="text1"/>
          <w:sz w:val="24"/>
        </w:rPr>
        <w:br w:type="page"/>
      </w:r>
    </w:p>
    <w:p w14:paraId="52BD1688" w14:textId="77777777" w:rsidR="00CE5B34" w:rsidRDefault="00673B25">
      <w:pPr>
        <w:pStyle w:val="ac"/>
        <w:spacing w:after="0" w:line="360" w:lineRule="auto"/>
        <w:ind w:firstLineChars="0" w:firstLine="0"/>
        <w:outlineLvl w:val="1"/>
        <w:rPr>
          <w:rFonts w:eastAsiaTheme="minorEastAsia"/>
          <w:color w:val="000000" w:themeColor="text1"/>
          <w:kern w:val="44"/>
          <w:sz w:val="30"/>
          <w:szCs w:val="30"/>
        </w:rPr>
      </w:pPr>
      <w:bookmarkStart w:id="58" w:name="_Toc5638"/>
      <w:bookmarkStart w:id="59" w:name="_Toc178945284"/>
      <w:r>
        <w:rPr>
          <w:rFonts w:eastAsiaTheme="minorEastAsia"/>
          <w:color w:val="000000" w:themeColor="text1"/>
          <w:kern w:val="44"/>
          <w:sz w:val="30"/>
          <w:szCs w:val="30"/>
        </w:rPr>
        <w:lastRenderedPageBreak/>
        <w:t xml:space="preserve">8 </w:t>
      </w:r>
      <w:r>
        <w:rPr>
          <w:rFonts w:eastAsiaTheme="minorEastAsia"/>
          <w:color w:val="000000" w:themeColor="text1"/>
          <w:kern w:val="44"/>
          <w:sz w:val="30"/>
          <w:szCs w:val="30"/>
        </w:rPr>
        <w:t>施工监测</w:t>
      </w:r>
      <w:bookmarkEnd w:id="58"/>
      <w:bookmarkEnd w:id="59"/>
    </w:p>
    <w:p w14:paraId="3B163A98" w14:textId="77777777" w:rsidR="00CE5B34" w:rsidRDefault="00673B25">
      <w:pPr>
        <w:pStyle w:val="ac"/>
        <w:spacing w:after="0" w:line="360" w:lineRule="auto"/>
        <w:ind w:firstLineChars="0" w:firstLine="0"/>
        <w:outlineLvl w:val="2"/>
        <w:rPr>
          <w:rFonts w:eastAsiaTheme="minorEastAsia"/>
          <w:color w:val="000000" w:themeColor="text1"/>
          <w:sz w:val="28"/>
          <w:szCs w:val="28"/>
        </w:rPr>
      </w:pPr>
      <w:bookmarkStart w:id="60" w:name="_Toc25794"/>
      <w:r>
        <w:rPr>
          <w:rFonts w:eastAsiaTheme="minorEastAsia"/>
          <w:color w:val="000000" w:themeColor="text1"/>
          <w:sz w:val="28"/>
          <w:szCs w:val="28"/>
        </w:rPr>
        <w:t xml:space="preserve">8.1 </w:t>
      </w:r>
      <w:r>
        <w:rPr>
          <w:rFonts w:eastAsiaTheme="minorEastAsia"/>
          <w:color w:val="000000" w:themeColor="text1"/>
          <w:sz w:val="28"/>
          <w:szCs w:val="28"/>
        </w:rPr>
        <w:t>一般规定</w:t>
      </w:r>
      <w:bookmarkEnd w:id="60"/>
    </w:p>
    <w:p w14:paraId="5ED2B53B"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8.1.1 </w:t>
      </w:r>
      <w:r>
        <w:rPr>
          <w:rFonts w:eastAsiaTheme="minorEastAsia"/>
          <w:color w:val="000000" w:themeColor="text1"/>
          <w:sz w:val="24"/>
          <w:szCs w:val="21"/>
        </w:rPr>
        <w:t>地基处理施工监测内容及要求应根据地基处理方式、施工阶段、公路等级及路段确定。施工过程中，施工单位应随时检查施工记录，并按照规定的施工工艺对工序进行质量控制。</w:t>
      </w:r>
    </w:p>
    <w:p w14:paraId="547F745F"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8.1.2 </w:t>
      </w:r>
      <w:r>
        <w:rPr>
          <w:rFonts w:eastAsiaTheme="minorEastAsia"/>
          <w:color w:val="000000" w:themeColor="text1"/>
          <w:sz w:val="24"/>
          <w:szCs w:val="21"/>
        </w:rPr>
        <w:t>监测设计应包括下列内容：</w:t>
      </w:r>
    </w:p>
    <w:p w14:paraId="38A0357B" w14:textId="77777777" w:rsidR="00CE5B34" w:rsidRDefault="00673B25">
      <w:pPr>
        <w:pStyle w:val="ac"/>
        <w:spacing w:after="0" w:line="360" w:lineRule="auto"/>
        <w:ind w:firstLineChars="300" w:firstLine="720"/>
        <w:jc w:val="left"/>
        <w:rPr>
          <w:rFonts w:eastAsiaTheme="minorEastAsia"/>
          <w:color w:val="000000" w:themeColor="text1"/>
          <w:sz w:val="24"/>
          <w:szCs w:val="21"/>
        </w:rPr>
      </w:pPr>
      <w:r>
        <w:rPr>
          <w:rFonts w:eastAsiaTheme="minorEastAsia"/>
          <w:color w:val="000000" w:themeColor="text1"/>
          <w:sz w:val="24"/>
          <w:szCs w:val="21"/>
        </w:rPr>
        <w:t xml:space="preserve">8.1.2.1 </w:t>
      </w:r>
      <w:r>
        <w:rPr>
          <w:rFonts w:eastAsiaTheme="minorEastAsia"/>
          <w:color w:val="000000" w:themeColor="text1"/>
          <w:sz w:val="24"/>
          <w:szCs w:val="21"/>
        </w:rPr>
        <w:t>场地预处理、地基处理监测项目应按设计要求实施；</w:t>
      </w:r>
    </w:p>
    <w:p w14:paraId="753088C5" w14:textId="77777777" w:rsidR="00CE5B34" w:rsidRDefault="00673B25">
      <w:pPr>
        <w:pStyle w:val="ac"/>
        <w:spacing w:after="0" w:line="360" w:lineRule="auto"/>
        <w:ind w:firstLineChars="300" w:firstLine="720"/>
        <w:jc w:val="left"/>
        <w:rPr>
          <w:rFonts w:eastAsiaTheme="minorEastAsia"/>
          <w:color w:val="000000" w:themeColor="text1"/>
          <w:sz w:val="24"/>
          <w:szCs w:val="21"/>
        </w:rPr>
      </w:pPr>
      <w:r>
        <w:rPr>
          <w:rFonts w:eastAsiaTheme="minorEastAsia"/>
          <w:color w:val="000000" w:themeColor="text1"/>
          <w:sz w:val="24"/>
          <w:szCs w:val="21"/>
        </w:rPr>
        <w:t xml:space="preserve">8.1.2.2 </w:t>
      </w:r>
      <w:r>
        <w:rPr>
          <w:rFonts w:eastAsiaTheme="minorEastAsia"/>
          <w:color w:val="000000" w:themeColor="text1"/>
          <w:sz w:val="24"/>
          <w:szCs w:val="21"/>
        </w:rPr>
        <w:t>确定监测内容，选择监测仪表；</w:t>
      </w:r>
    </w:p>
    <w:p w14:paraId="61FBECA5" w14:textId="77777777" w:rsidR="00CE5B34" w:rsidRDefault="00673B25">
      <w:pPr>
        <w:pStyle w:val="ac"/>
        <w:spacing w:after="0" w:line="360" w:lineRule="auto"/>
        <w:ind w:firstLineChars="300" w:firstLine="720"/>
        <w:jc w:val="left"/>
        <w:rPr>
          <w:rFonts w:eastAsiaTheme="minorEastAsia"/>
          <w:color w:val="000000" w:themeColor="text1"/>
          <w:sz w:val="24"/>
          <w:szCs w:val="21"/>
        </w:rPr>
      </w:pPr>
      <w:r>
        <w:rPr>
          <w:rFonts w:eastAsiaTheme="minorEastAsia"/>
          <w:color w:val="000000" w:themeColor="text1"/>
          <w:sz w:val="24"/>
          <w:szCs w:val="21"/>
        </w:rPr>
        <w:t xml:space="preserve">8.1.2.3 </w:t>
      </w:r>
      <w:r>
        <w:rPr>
          <w:rFonts w:eastAsiaTheme="minorEastAsia"/>
          <w:color w:val="000000" w:themeColor="text1"/>
          <w:sz w:val="24"/>
          <w:szCs w:val="21"/>
        </w:rPr>
        <w:t>确定监测周期及监测频率；</w:t>
      </w:r>
    </w:p>
    <w:p w14:paraId="18B2522E" w14:textId="77777777" w:rsidR="00CE5B34" w:rsidRDefault="00673B25">
      <w:pPr>
        <w:pStyle w:val="ac"/>
        <w:spacing w:after="0" w:line="360" w:lineRule="auto"/>
        <w:ind w:firstLineChars="300" w:firstLine="720"/>
        <w:jc w:val="left"/>
        <w:rPr>
          <w:rFonts w:eastAsiaTheme="minorEastAsia"/>
          <w:color w:val="000000" w:themeColor="text1"/>
          <w:sz w:val="24"/>
          <w:szCs w:val="21"/>
        </w:rPr>
      </w:pPr>
      <w:r>
        <w:rPr>
          <w:rFonts w:eastAsiaTheme="minorEastAsia"/>
          <w:color w:val="000000" w:themeColor="text1"/>
          <w:sz w:val="24"/>
          <w:szCs w:val="21"/>
        </w:rPr>
        <w:t xml:space="preserve">8.1.2.4 </w:t>
      </w:r>
      <w:r>
        <w:rPr>
          <w:rFonts w:eastAsiaTheme="minorEastAsia"/>
          <w:color w:val="000000" w:themeColor="text1"/>
          <w:sz w:val="24"/>
          <w:szCs w:val="21"/>
        </w:rPr>
        <w:t>提出监测内容的控制指标及预警值。</w:t>
      </w:r>
    </w:p>
    <w:p w14:paraId="0C077931"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8.1.3 </w:t>
      </w:r>
      <w:r>
        <w:rPr>
          <w:rFonts w:eastAsiaTheme="minorEastAsia"/>
          <w:color w:val="000000" w:themeColor="text1"/>
          <w:sz w:val="24"/>
          <w:szCs w:val="21"/>
        </w:rPr>
        <w:t>当</w:t>
      </w:r>
      <w:proofErr w:type="gramStart"/>
      <w:r>
        <w:rPr>
          <w:rFonts w:eastAsiaTheme="minorEastAsia"/>
          <w:color w:val="000000" w:themeColor="text1"/>
          <w:sz w:val="24"/>
          <w:szCs w:val="21"/>
        </w:rPr>
        <w:t>加固区变形</w:t>
      </w:r>
      <w:proofErr w:type="gramEnd"/>
      <w:r>
        <w:rPr>
          <w:rFonts w:eastAsiaTheme="minorEastAsia"/>
          <w:color w:val="000000" w:themeColor="text1"/>
          <w:sz w:val="24"/>
          <w:szCs w:val="21"/>
        </w:rPr>
        <w:t>可能对周边环境和建筑物产生不良影响时，应加强对</w:t>
      </w:r>
      <w:proofErr w:type="gramStart"/>
      <w:r>
        <w:rPr>
          <w:rFonts w:eastAsiaTheme="minorEastAsia"/>
          <w:color w:val="000000" w:themeColor="text1"/>
          <w:sz w:val="24"/>
          <w:szCs w:val="21"/>
        </w:rPr>
        <w:t>加固区</w:t>
      </w:r>
      <w:proofErr w:type="gramEnd"/>
      <w:r>
        <w:rPr>
          <w:rFonts w:eastAsiaTheme="minorEastAsia"/>
          <w:color w:val="000000" w:themeColor="text1"/>
          <w:sz w:val="24"/>
          <w:szCs w:val="21"/>
        </w:rPr>
        <w:t>边界</w:t>
      </w:r>
      <w:r>
        <w:rPr>
          <w:rFonts w:eastAsiaTheme="minorEastAsia"/>
          <w:color w:val="000000" w:themeColor="text1"/>
          <w:sz w:val="24"/>
          <w:szCs w:val="21"/>
        </w:rPr>
        <w:t xml:space="preserve"> 30m </w:t>
      </w:r>
      <w:r>
        <w:rPr>
          <w:rFonts w:eastAsiaTheme="minorEastAsia"/>
          <w:color w:val="000000" w:themeColor="text1"/>
          <w:sz w:val="24"/>
          <w:szCs w:val="21"/>
        </w:rPr>
        <w:t>范围内的土体位移、地下管线和建筑物等的监测。</w:t>
      </w:r>
    </w:p>
    <w:p w14:paraId="15C11569"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8.1.4 </w:t>
      </w:r>
      <w:r>
        <w:rPr>
          <w:rFonts w:eastAsiaTheme="minorEastAsia"/>
          <w:color w:val="000000" w:themeColor="text1"/>
          <w:sz w:val="24"/>
          <w:szCs w:val="21"/>
        </w:rPr>
        <w:t>监测过程应对所使用的仪器和设备进行自检、校正，并</w:t>
      </w:r>
      <w:r>
        <w:rPr>
          <w:rFonts w:eastAsiaTheme="minorEastAsia" w:hint="eastAsia"/>
          <w:color w:val="000000" w:themeColor="text1"/>
          <w:sz w:val="24"/>
          <w:szCs w:val="21"/>
        </w:rPr>
        <w:t>做</w:t>
      </w:r>
      <w:r>
        <w:rPr>
          <w:rFonts w:eastAsiaTheme="minorEastAsia"/>
          <w:color w:val="000000" w:themeColor="text1"/>
          <w:sz w:val="24"/>
          <w:szCs w:val="21"/>
        </w:rPr>
        <w:t>详细记录。</w:t>
      </w:r>
    </w:p>
    <w:p w14:paraId="2B5F10FF"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8.1.5 </w:t>
      </w:r>
      <w:r>
        <w:rPr>
          <w:rFonts w:eastAsiaTheme="minorEastAsia"/>
          <w:color w:val="000000" w:themeColor="text1"/>
          <w:sz w:val="24"/>
          <w:szCs w:val="21"/>
        </w:rPr>
        <w:t>应对监测数据进行定期整理分析，当变形量达到预警值或接近允许值、变形量出现异常变化时，应立即预警，并及时反馈设计及施工等相关单位。</w:t>
      </w:r>
    </w:p>
    <w:p w14:paraId="791BD4C9" w14:textId="77777777" w:rsidR="00CE5B34" w:rsidRDefault="00673B25">
      <w:pPr>
        <w:pStyle w:val="ac"/>
        <w:spacing w:after="0" w:line="360" w:lineRule="auto"/>
        <w:ind w:firstLineChars="0" w:firstLine="0"/>
        <w:outlineLvl w:val="2"/>
        <w:rPr>
          <w:rFonts w:eastAsiaTheme="minorEastAsia"/>
          <w:color w:val="000000" w:themeColor="text1"/>
          <w:sz w:val="28"/>
          <w:szCs w:val="28"/>
        </w:rPr>
      </w:pPr>
      <w:bookmarkStart w:id="61" w:name="_Toc16730"/>
      <w:r>
        <w:rPr>
          <w:rFonts w:eastAsiaTheme="minorEastAsia"/>
          <w:color w:val="000000" w:themeColor="text1"/>
          <w:sz w:val="28"/>
          <w:szCs w:val="28"/>
        </w:rPr>
        <w:t xml:space="preserve">8.2 </w:t>
      </w:r>
      <w:r>
        <w:rPr>
          <w:rFonts w:eastAsiaTheme="minorEastAsia"/>
          <w:color w:val="000000" w:themeColor="text1"/>
          <w:sz w:val="28"/>
          <w:szCs w:val="28"/>
        </w:rPr>
        <w:t>监测系统与监测内容</w:t>
      </w:r>
      <w:bookmarkEnd w:id="61"/>
    </w:p>
    <w:p w14:paraId="3BBF0E2B"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8.2.1 </w:t>
      </w:r>
      <w:r>
        <w:rPr>
          <w:rFonts w:eastAsiaTheme="minorEastAsia"/>
          <w:color w:val="000000" w:themeColor="text1"/>
          <w:sz w:val="24"/>
          <w:szCs w:val="21"/>
        </w:rPr>
        <w:t>监测项目应包含表层沉降、分层沉降、水平位移、孔隙水压力和真空压力等，监测项目视处理方法和场地条件选择。</w:t>
      </w:r>
    </w:p>
    <w:p w14:paraId="2B8F57DF"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8.2.2 </w:t>
      </w:r>
      <w:r>
        <w:rPr>
          <w:rFonts w:eastAsiaTheme="minorEastAsia"/>
          <w:color w:val="000000" w:themeColor="text1"/>
          <w:sz w:val="24"/>
          <w:szCs w:val="21"/>
        </w:rPr>
        <w:t>场地预处理真空压力、孔隙水压力、表层沉降监测断面一般路段每</w:t>
      </w:r>
      <w:r>
        <w:rPr>
          <w:rFonts w:eastAsiaTheme="minorEastAsia"/>
          <w:color w:val="000000" w:themeColor="text1"/>
          <w:sz w:val="24"/>
          <w:szCs w:val="21"/>
        </w:rPr>
        <w:t xml:space="preserve"> 300m ~500m </w:t>
      </w:r>
      <w:r>
        <w:rPr>
          <w:rFonts w:eastAsiaTheme="minorEastAsia"/>
          <w:color w:val="000000" w:themeColor="text1"/>
          <w:sz w:val="24"/>
          <w:szCs w:val="21"/>
        </w:rPr>
        <w:t>布设一处，地质条件复杂的情况下可适当加密。</w:t>
      </w:r>
      <w:proofErr w:type="gramStart"/>
      <w:r>
        <w:rPr>
          <w:rFonts w:eastAsiaTheme="minorEastAsia"/>
          <w:color w:val="000000" w:themeColor="text1"/>
          <w:sz w:val="24"/>
          <w:szCs w:val="21"/>
        </w:rPr>
        <w:t>加固区</w:t>
      </w:r>
      <w:proofErr w:type="gramEnd"/>
      <w:r>
        <w:rPr>
          <w:rFonts w:eastAsiaTheme="minorEastAsia"/>
          <w:color w:val="000000" w:themeColor="text1"/>
          <w:sz w:val="24"/>
          <w:szCs w:val="21"/>
        </w:rPr>
        <w:t>边界以外</w:t>
      </w:r>
      <w:r>
        <w:rPr>
          <w:rFonts w:eastAsiaTheme="minorEastAsia"/>
          <w:color w:val="000000" w:themeColor="text1"/>
          <w:sz w:val="24"/>
          <w:szCs w:val="21"/>
        </w:rPr>
        <w:t xml:space="preserve"> 20m ~ 30m </w:t>
      </w:r>
      <w:r>
        <w:rPr>
          <w:rFonts w:eastAsiaTheme="minorEastAsia"/>
          <w:color w:val="000000" w:themeColor="text1"/>
          <w:sz w:val="24"/>
          <w:szCs w:val="21"/>
        </w:rPr>
        <w:t>范围内存在地下管线或建筑物等时，应对土体水平位移进行监测。</w:t>
      </w:r>
    </w:p>
    <w:p w14:paraId="352ACE18"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8.2.3 </w:t>
      </w:r>
      <w:r>
        <w:rPr>
          <w:rFonts w:eastAsiaTheme="minorEastAsia"/>
          <w:color w:val="000000" w:themeColor="text1"/>
          <w:sz w:val="24"/>
          <w:szCs w:val="21"/>
        </w:rPr>
        <w:t>地基处理监测断面应根据公路等级及路段确定，并不小于</w:t>
      </w:r>
      <w:r>
        <w:rPr>
          <w:rFonts w:eastAsiaTheme="minorEastAsia"/>
          <w:color w:val="000000" w:themeColor="text1"/>
          <w:sz w:val="24"/>
          <w:szCs w:val="21"/>
        </w:rPr>
        <w:t>1</w:t>
      </w:r>
      <w:r>
        <w:rPr>
          <w:rFonts w:eastAsiaTheme="minorEastAsia"/>
          <w:color w:val="000000" w:themeColor="text1"/>
          <w:sz w:val="24"/>
          <w:szCs w:val="21"/>
        </w:rPr>
        <w:t>个</w:t>
      </w:r>
      <w:r>
        <w:rPr>
          <w:rFonts w:eastAsiaTheme="minorEastAsia"/>
          <w:color w:val="000000" w:themeColor="text1"/>
          <w:sz w:val="24"/>
          <w:szCs w:val="21"/>
        </w:rPr>
        <w:t>/150m</w:t>
      </w:r>
      <w:r>
        <w:rPr>
          <w:rFonts w:eastAsiaTheme="minorEastAsia"/>
          <w:color w:val="000000" w:themeColor="text1"/>
          <w:sz w:val="24"/>
          <w:szCs w:val="21"/>
        </w:rPr>
        <w:t>间距。</w:t>
      </w:r>
    </w:p>
    <w:p w14:paraId="46313E84"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8.2.4 </w:t>
      </w:r>
      <w:r>
        <w:rPr>
          <w:rFonts w:eastAsiaTheme="minorEastAsia"/>
          <w:color w:val="000000" w:themeColor="text1"/>
          <w:sz w:val="24"/>
          <w:szCs w:val="21"/>
        </w:rPr>
        <w:t>地基处理监测断面应根据公路等级及路段确定。</w:t>
      </w:r>
    </w:p>
    <w:p w14:paraId="6A3838F3"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8.2.5 </w:t>
      </w:r>
      <w:r>
        <w:rPr>
          <w:rFonts w:eastAsiaTheme="minorEastAsia"/>
          <w:color w:val="000000" w:themeColor="text1"/>
          <w:sz w:val="24"/>
          <w:szCs w:val="21"/>
        </w:rPr>
        <w:t>地基处理时应重新设置监测仪表。</w:t>
      </w:r>
    </w:p>
    <w:p w14:paraId="09EDAACE" w14:textId="77777777" w:rsidR="00CE5B34" w:rsidRDefault="00673B25">
      <w:pPr>
        <w:pStyle w:val="ac"/>
        <w:spacing w:after="0" w:line="360" w:lineRule="auto"/>
        <w:ind w:firstLineChars="0" w:firstLine="0"/>
        <w:outlineLvl w:val="2"/>
        <w:rPr>
          <w:rFonts w:eastAsiaTheme="minorEastAsia"/>
          <w:color w:val="000000" w:themeColor="text1"/>
          <w:sz w:val="28"/>
          <w:szCs w:val="28"/>
        </w:rPr>
      </w:pPr>
      <w:bookmarkStart w:id="62" w:name="_Toc26394"/>
      <w:r>
        <w:rPr>
          <w:rFonts w:eastAsiaTheme="minorEastAsia"/>
          <w:color w:val="000000" w:themeColor="text1"/>
          <w:sz w:val="28"/>
          <w:szCs w:val="28"/>
        </w:rPr>
        <w:t xml:space="preserve">8.3 </w:t>
      </w:r>
      <w:r>
        <w:rPr>
          <w:rFonts w:eastAsiaTheme="minorEastAsia"/>
          <w:color w:val="000000" w:themeColor="text1"/>
          <w:sz w:val="28"/>
          <w:szCs w:val="28"/>
        </w:rPr>
        <w:t>监测方法</w:t>
      </w:r>
      <w:bookmarkEnd w:id="62"/>
    </w:p>
    <w:p w14:paraId="7DBE6338"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8.3.1 </w:t>
      </w:r>
      <w:r>
        <w:rPr>
          <w:rFonts w:eastAsiaTheme="minorEastAsia"/>
          <w:color w:val="000000" w:themeColor="text1"/>
          <w:sz w:val="24"/>
          <w:szCs w:val="21"/>
        </w:rPr>
        <w:t>真空表探头设置在密封膜下，并用排水板滤膜包裹真空表探头，</w:t>
      </w:r>
      <w:proofErr w:type="gramStart"/>
      <w:r>
        <w:rPr>
          <w:rFonts w:eastAsiaTheme="minorEastAsia"/>
          <w:color w:val="000000" w:themeColor="text1"/>
          <w:sz w:val="24"/>
          <w:szCs w:val="21"/>
        </w:rPr>
        <w:t>防止流泥堵塞</w:t>
      </w:r>
      <w:proofErr w:type="gramEnd"/>
      <w:r>
        <w:rPr>
          <w:rFonts w:eastAsiaTheme="minorEastAsia"/>
          <w:color w:val="000000" w:themeColor="text1"/>
          <w:sz w:val="24"/>
          <w:szCs w:val="21"/>
        </w:rPr>
        <w:t>，探头出膜时应做好密封措施。</w:t>
      </w:r>
    </w:p>
    <w:p w14:paraId="0BF15901"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8.3.2 </w:t>
      </w:r>
      <w:proofErr w:type="gramStart"/>
      <w:r>
        <w:rPr>
          <w:rFonts w:eastAsiaTheme="minorEastAsia"/>
          <w:color w:val="000000" w:themeColor="text1"/>
          <w:sz w:val="24"/>
          <w:szCs w:val="21"/>
        </w:rPr>
        <w:t>孔压传感器</w:t>
      </w:r>
      <w:proofErr w:type="gramEnd"/>
      <w:r>
        <w:rPr>
          <w:rFonts w:eastAsiaTheme="minorEastAsia"/>
          <w:color w:val="000000" w:themeColor="text1"/>
          <w:sz w:val="24"/>
          <w:szCs w:val="21"/>
        </w:rPr>
        <w:t>量程应为最大孔压的</w:t>
      </w:r>
      <w:r>
        <w:rPr>
          <w:rFonts w:eastAsiaTheme="minorEastAsia"/>
          <w:color w:val="000000" w:themeColor="text1"/>
          <w:sz w:val="24"/>
          <w:szCs w:val="21"/>
        </w:rPr>
        <w:t>1.5</w:t>
      </w:r>
      <w:r>
        <w:rPr>
          <w:rFonts w:eastAsiaTheme="minorEastAsia"/>
          <w:color w:val="000000" w:themeColor="text1"/>
          <w:sz w:val="24"/>
          <w:szCs w:val="21"/>
        </w:rPr>
        <w:t>～</w:t>
      </w:r>
      <w:r>
        <w:rPr>
          <w:rFonts w:eastAsiaTheme="minorEastAsia"/>
          <w:color w:val="000000" w:themeColor="text1"/>
          <w:sz w:val="24"/>
          <w:szCs w:val="21"/>
        </w:rPr>
        <w:t>2.0</w:t>
      </w:r>
      <w:r>
        <w:rPr>
          <w:rFonts w:eastAsiaTheme="minorEastAsia"/>
          <w:color w:val="000000" w:themeColor="text1"/>
          <w:sz w:val="24"/>
          <w:szCs w:val="21"/>
        </w:rPr>
        <w:t>倍。当进行真空预压处理时，</w:t>
      </w:r>
      <w:proofErr w:type="gramStart"/>
      <w:r>
        <w:rPr>
          <w:rFonts w:eastAsiaTheme="minorEastAsia"/>
          <w:color w:val="000000" w:themeColor="text1"/>
          <w:sz w:val="24"/>
          <w:szCs w:val="21"/>
        </w:rPr>
        <w:t>孔压计出膜应</w:t>
      </w:r>
      <w:proofErr w:type="gramEnd"/>
      <w:r>
        <w:rPr>
          <w:rFonts w:eastAsiaTheme="minorEastAsia"/>
          <w:color w:val="000000" w:themeColor="text1"/>
          <w:sz w:val="24"/>
          <w:szCs w:val="21"/>
        </w:rPr>
        <w:t>做好密封措施。</w:t>
      </w:r>
    </w:p>
    <w:p w14:paraId="44F02001"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8.3.3 </w:t>
      </w:r>
      <w:r>
        <w:rPr>
          <w:rFonts w:eastAsiaTheme="minorEastAsia"/>
          <w:color w:val="000000" w:themeColor="text1"/>
          <w:sz w:val="24"/>
          <w:szCs w:val="21"/>
        </w:rPr>
        <w:t>沉降监测可采用的沉降板、沉降管等方式，监测点应设置于路中心，与结构</w:t>
      </w:r>
      <w:r>
        <w:rPr>
          <w:rFonts w:eastAsiaTheme="minorEastAsia"/>
          <w:color w:val="000000" w:themeColor="text1"/>
          <w:sz w:val="24"/>
          <w:szCs w:val="21"/>
        </w:rPr>
        <w:lastRenderedPageBreak/>
        <w:t>物相邻</w:t>
      </w:r>
      <w:proofErr w:type="gramStart"/>
      <w:r>
        <w:rPr>
          <w:rFonts w:eastAsiaTheme="minorEastAsia"/>
          <w:color w:val="000000" w:themeColor="text1"/>
          <w:sz w:val="24"/>
          <w:szCs w:val="21"/>
        </w:rPr>
        <w:t>路堤段宜在</w:t>
      </w:r>
      <w:proofErr w:type="gramEnd"/>
      <w:r>
        <w:rPr>
          <w:rFonts w:eastAsiaTheme="minorEastAsia"/>
          <w:color w:val="000000" w:themeColor="text1"/>
          <w:sz w:val="24"/>
          <w:szCs w:val="21"/>
        </w:rPr>
        <w:t>两侧路肩及边坡坡脚位置增设监测点。监测精度不应小于三等水准测量精度。</w:t>
      </w:r>
    </w:p>
    <w:p w14:paraId="4B089962"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8.3.4 </w:t>
      </w:r>
      <w:r>
        <w:rPr>
          <w:rFonts w:eastAsiaTheme="minorEastAsia"/>
          <w:color w:val="000000" w:themeColor="text1"/>
          <w:sz w:val="24"/>
          <w:szCs w:val="21"/>
        </w:rPr>
        <w:t>分层沉降监测点应布设在土层变化点；当土层厚度较大时，监测点间距宜为</w:t>
      </w:r>
      <w:r>
        <w:rPr>
          <w:rFonts w:eastAsiaTheme="minorEastAsia"/>
          <w:color w:val="000000" w:themeColor="text1"/>
          <w:sz w:val="24"/>
          <w:szCs w:val="21"/>
        </w:rPr>
        <w:t xml:space="preserve"> 3m</w:t>
      </w:r>
      <w:r>
        <w:rPr>
          <w:rFonts w:eastAsiaTheme="minorEastAsia"/>
          <w:color w:val="000000" w:themeColor="text1"/>
          <w:sz w:val="24"/>
          <w:szCs w:val="21"/>
        </w:rPr>
        <w:t>。</w:t>
      </w:r>
    </w:p>
    <w:p w14:paraId="23F12855"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8.3.5 </w:t>
      </w:r>
      <w:r>
        <w:rPr>
          <w:rFonts w:eastAsiaTheme="minorEastAsia"/>
          <w:color w:val="000000" w:themeColor="text1"/>
          <w:sz w:val="24"/>
          <w:szCs w:val="21"/>
        </w:rPr>
        <w:t>表层水平位移可采用边桩监测，监测点应设置</w:t>
      </w:r>
      <w:proofErr w:type="gramStart"/>
      <w:r>
        <w:rPr>
          <w:rFonts w:eastAsiaTheme="minorEastAsia"/>
          <w:color w:val="000000" w:themeColor="text1"/>
          <w:sz w:val="24"/>
          <w:szCs w:val="21"/>
        </w:rPr>
        <w:t>在堆载坡脚</w:t>
      </w:r>
      <w:proofErr w:type="gramEnd"/>
      <w:r>
        <w:rPr>
          <w:rFonts w:eastAsiaTheme="minorEastAsia"/>
          <w:color w:val="000000" w:themeColor="text1"/>
          <w:sz w:val="24"/>
          <w:szCs w:val="21"/>
        </w:rPr>
        <w:t>或边沟外缘。土体深层水平位移应采用测斜管监测，测斜管应穿过超软土及下卧层，深度宜与地基处理深度一致。</w:t>
      </w:r>
    </w:p>
    <w:p w14:paraId="75A515A6" w14:textId="77777777" w:rsidR="00CE5B34" w:rsidRDefault="00673B25">
      <w:pPr>
        <w:pStyle w:val="ac"/>
        <w:spacing w:after="0" w:line="360" w:lineRule="auto"/>
        <w:ind w:firstLineChars="0" w:firstLine="0"/>
        <w:outlineLvl w:val="2"/>
        <w:rPr>
          <w:rFonts w:eastAsiaTheme="minorEastAsia"/>
          <w:color w:val="000000" w:themeColor="text1"/>
          <w:sz w:val="28"/>
          <w:szCs w:val="28"/>
        </w:rPr>
      </w:pPr>
      <w:bookmarkStart w:id="63" w:name="_Toc16751"/>
      <w:r>
        <w:rPr>
          <w:rFonts w:eastAsiaTheme="minorEastAsia"/>
          <w:color w:val="000000" w:themeColor="text1"/>
          <w:sz w:val="28"/>
          <w:szCs w:val="28"/>
        </w:rPr>
        <w:t xml:space="preserve">8.4 </w:t>
      </w:r>
      <w:r>
        <w:rPr>
          <w:rFonts w:eastAsiaTheme="minorEastAsia"/>
          <w:color w:val="000000" w:themeColor="text1"/>
          <w:sz w:val="28"/>
          <w:szCs w:val="28"/>
        </w:rPr>
        <w:t>监测数据整理与分析</w:t>
      </w:r>
      <w:bookmarkEnd w:id="63"/>
    </w:p>
    <w:p w14:paraId="593C7A2A"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8.4.1 </w:t>
      </w:r>
      <w:r>
        <w:rPr>
          <w:rFonts w:eastAsiaTheme="minorEastAsia"/>
          <w:color w:val="000000" w:themeColor="text1"/>
          <w:sz w:val="24"/>
          <w:szCs w:val="21"/>
        </w:rPr>
        <w:t>监测单位应定期编制监测报告。报告应包括监测工程方案设计及施工计划书；监测工程进程记录、现场监测仪器设备埋设与监测调试报告监测成果统计图表</w:t>
      </w:r>
      <w:r>
        <w:rPr>
          <w:rFonts w:eastAsiaTheme="minorEastAsia" w:hint="eastAsia"/>
          <w:color w:val="000000" w:themeColor="text1"/>
          <w:sz w:val="24"/>
          <w:szCs w:val="21"/>
        </w:rPr>
        <w:t>；</w:t>
      </w:r>
    </w:p>
    <w:p w14:paraId="002776A7"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8.4.2 </w:t>
      </w:r>
      <w:r>
        <w:rPr>
          <w:rFonts w:eastAsiaTheme="minorEastAsia"/>
          <w:color w:val="000000" w:themeColor="text1"/>
          <w:sz w:val="24"/>
          <w:szCs w:val="21"/>
        </w:rPr>
        <w:t>所有监测数据应及时记录并整理分析，若发现异常情况应及时复查。</w:t>
      </w:r>
    </w:p>
    <w:p w14:paraId="04FF8C89" w14:textId="77777777" w:rsidR="00CE5B34" w:rsidRDefault="00673B25">
      <w:pPr>
        <w:kinsoku/>
        <w:autoSpaceDE/>
        <w:autoSpaceDN/>
        <w:adjustRightInd/>
        <w:snapToGrid/>
        <w:textAlignment w:val="auto"/>
        <w:rPr>
          <w:rFonts w:ascii="Times New Roman" w:eastAsiaTheme="minorEastAsia" w:hAnsi="Times New Roman" w:cs="Times New Roman"/>
          <w:color w:val="000000" w:themeColor="text1"/>
          <w:kern w:val="2"/>
          <w:sz w:val="24"/>
        </w:rPr>
      </w:pPr>
      <w:r>
        <w:rPr>
          <w:rFonts w:eastAsiaTheme="minorEastAsia"/>
          <w:color w:val="000000" w:themeColor="text1"/>
          <w:sz w:val="24"/>
        </w:rPr>
        <w:br w:type="page"/>
      </w:r>
    </w:p>
    <w:p w14:paraId="5ABF0929" w14:textId="77777777" w:rsidR="00CE5B34" w:rsidRDefault="00673B25">
      <w:pPr>
        <w:pStyle w:val="ac"/>
        <w:spacing w:after="0" w:line="360" w:lineRule="auto"/>
        <w:ind w:firstLineChars="0" w:firstLine="0"/>
        <w:outlineLvl w:val="1"/>
        <w:rPr>
          <w:rFonts w:eastAsiaTheme="minorEastAsia"/>
          <w:color w:val="000000" w:themeColor="text1"/>
          <w:kern w:val="44"/>
          <w:sz w:val="30"/>
          <w:szCs w:val="30"/>
        </w:rPr>
      </w:pPr>
      <w:bookmarkStart w:id="64" w:name="_Toc5416"/>
      <w:bookmarkStart w:id="65" w:name="_Toc178945285"/>
      <w:r>
        <w:rPr>
          <w:rFonts w:eastAsiaTheme="minorEastAsia"/>
          <w:color w:val="000000" w:themeColor="text1"/>
          <w:kern w:val="44"/>
          <w:sz w:val="30"/>
          <w:szCs w:val="30"/>
        </w:rPr>
        <w:lastRenderedPageBreak/>
        <w:t xml:space="preserve">9 </w:t>
      </w:r>
      <w:r>
        <w:rPr>
          <w:rFonts w:eastAsiaTheme="minorEastAsia"/>
          <w:color w:val="000000" w:themeColor="text1"/>
          <w:kern w:val="44"/>
          <w:sz w:val="30"/>
          <w:szCs w:val="30"/>
        </w:rPr>
        <w:t>施工质量检测与验收</w:t>
      </w:r>
      <w:bookmarkEnd w:id="64"/>
      <w:bookmarkEnd w:id="65"/>
    </w:p>
    <w:p w14:paraId="6DCF443E" w14:textId="77777777" w:rsidR="00CE5B34" w:rsidRDefault="00673B25">
      <w:pPr>
        <w:pStyle w:val="ac"/>
        <w:spacing w:after="0" w:line="360" w:lineRule="auto"/>
        <w:ind w:firstLineChars="0" w:firstLine="0"/>
        <w:outlineLvl w:val="2"/>
        <w:rPr>
          <w:rFonts w:eastAsiaTheme="minorEastAsia"/>
          <w:color w:val="000000" w:themeColor="text1"/>
          <w:sz w:val="28"/>
          <w:szCs w:val="28"/>
        </w:rPr>
      </w:pPr>
      <w:bookmarkStart w:id="66" w:name="_Toc24964"/>
      <w:r>
        <w:rPr>
          <w:rFonts w:eastAsiaTheme="minorEastAsia"/>
          <w:color w:val="000000" w:themeColor="text1"/>
          <w:sz w:val="28"/>
          <w:szCs w:val="28"/>
        </w:rPr>
        <w:t xml:space="preserve">9.1 </w:t>
      </w:r>
      <w:r>
        <w:rPr>
          <w:rFonts w:eastAsiaTheme="minorEastAsia"/>
          <w:color w:val="000000" w:themeColor="text1"/>
          <w:sz w:val="28"/>
          <w:szCs w:val="28"/>
        </w:rPr>
        <w:t>一般规定</w:t>
      </w:r>
      <w:bookmarkEnd w:id="66"/>
    </w:p>
    <w:p w14:paraId="4379EA1F"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9.1.1 </w:t>
      </w:r>
      <w:r>
        <w:rPr>
          <w:rFonts w:eastAsiaTheme="minorEastAsia"/>
          <w:color w:val="000000" w:themeColor="text1"/>
          <w:sz w:val="24"/>
          <w:szCs w:val="21"/>
        </w:rPr>
        <w:t>检测内容、数量根据地基处理方案及公路路段等综合确定，并应符合现行《公路工程质量检验评定标准》（</w:t>
      </w:r>
      <w:r>
        <w:rPr>
          <w:rFonts w:eastAsiaTheme="minorEastAsia"/>
          <w:color w:val="000000" w:themeColor="text1"/>
          <w:sz w:val="24"/>
          <w:szCs w:val="21"/>
        </w:rPr>
        <w:t>JTG F80/1</w:t>
      </w:r>
      <w:r>
        <w:rPr>
          <w:rFonts w:eastAsiaTheme="minorEastAsia" w:hint="eastAsia"/>
          <w:color w:val="000000" w:themeColor="text1"/>
          <w:sz w:val="24"/>
          <w:szCs w:val="21"/>
        </w:rPr>
        <w:t>）</w:t>
      </w:r>
      <w:r>
        <w:rPr>
          <w:rFonts w:eastAsiaTheme="minorEastAsia"/>
          <w:color w:val="000000" w:themeColor="text1"/>
          <w:sz w:val="24"/>
          <w:szCs w:val="21"/>
        </w:rPr>
        <w:t>的有关规定。</w:t>
      </w:r>
    </w:p>
    <w:p w14:paraId="37177ACF"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9.1.2 </w:t>
      </w:r>
      <w:r>
        <w:rPr>
          <w:rFonts w:eastAsiaTheme="minorEastAsia"/>
          <w:color w:val="000000" w:themeColor="text1"/>
          <w:sz w:val="24"/>
          <w:szCs w:val="21"/>
        </w:rPr>
        <w:t>对检查项目按规定的检查方法和频率进行随机抽样检验并计算合格率。</w:t>
      </w:r>
    </w:p>
    <w:p w14:paraId="1ACF1EFC" w14:textId="77777777" w:rsidR="00CE5B34" w:rsidRDefault="00673B25">
      <w:pPr>
        <w:pStyle w:val="ac"/>
        <w:spacing w:after="0" w:line="360" w:lineRule="auto"/>
        <w:ind w:firstLineChars="0" w:firstLine="0"/>
        <w:outlineLvl w:val="2"/>
        <w:rPr>
          <w:rFonts w:eastAsiaTheme="minorEastAsia"/>
          <w:color w:val="000000" w:themeColor="text1"/>
          <w:sz w:val="28"/>
          <w:szCs w:val="28"/>
        </w:rPr>
      </w:pPr>
      <w:bookmarkStart w:id="67" w:name="_Toc5832"/>
      <w:r>
        <w:rPr>
          <w:rFonts w:eastAsiaTheme="minorEastAsia"/>
          <w:color w:val="000000" w:themeColor="text1"/>
          <w:sz w:val="28"/>
          <w:szCs w:val="28"/>
        </w:rPr>
        <w:t xml:space="preserve">9.2 </w:t>
      </w:r>
      <w:r>
        <w:rPr>
          <w:rFonts w:eastAsiaTheme="minorEastAsia"/>
          <w:color w:val="000000" w:themeColor="text1"/>
          <w:sz w:val="28"/>
          <w:szCs w:val="28"/>
        </w:rPr>
        <w:t>真空预压处理检测与验收</w:t>
      </w:r>
      <w:bookmarkEnd w:id="67"/>
    </w:p>
    <w:p w14:paraId="16E45D7A"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9.2.1 </w:t>
      </w:r>
      <w:r>
        <w:rPr>
          <w:rFonts w:eastAsiaTheme="minorEastAsia"/>
          <w:color w:val="000000" w:themeColor="text1"/>
          <w:sz w:val="24"/>
          <w:szCs w:val="21"/>
        </w:rPr>
        <w:t>土工合成材料检测应符合下列规定：</w:t>
      </w:r>
    </w:p>
    <w:p w14:paraId="51E2C013" w14:textId="77777777" w:rsidR="00CE5B34" w:rsidRDefault="00673B25">
      <w:pPr>
        <w:pStyle w:val="ac"/>
        <w:spacing w:after="0" w:line="360" w:lineRule="auto"/>
        <w:ind w:firstLineChars="300" w:firstLine="720"/>
        <w:jc w:val="left"/>
        <w:rPr>
          <w:rFonts w:eastAsiaTheme="minorEastAsia"/>
          <w:color w:val="000000" w:themeColor="text1"/>
          <w:sz w:val="24"/>
          <w:szCs w:val="21"/>
        </w:rPr>
      </w:pPr>
      <w:r>
        <w:rPr>
          <w:rFonts w:eastAsiaTheme="minorEastAsia"/>
          <w:color w:val="000000" w:themeColor="text1"/>
          <w:sz w:val="24"/>
          <w:szCs w:val="21"/>
        </w:rPr>
        <w:t xml:space="preserve">9.2.1.1 </w:t>
      </w:r>
      <w:r>
        <w:rPr>
          <w:rFonts w:eastAsiaTheme="minorEastAsia"/>
          <w:color w:val="000000" w:themeColor="text1"/>
          <w:sz w:val="24"/>
          <w:szCs w:val="21"/>
        </w:rPr>
        <w:t>塑料排水板进场时应进行随机抽样，测试纵向通水量、复合体抗拉强度、滤膜抗拉强度、滤膜渗透系数和等效孔径等性能指标，合格后方可采用。检测时同批次不应少于</w:t>
      </w:r>
      <w:r>
        <w:rPr>
          <w:rFonts w:eastAsiaTheme="minorEastAsia"/>
          <w:color w:val="000000" w:themeColor="text1"/>
          <w:sz w:val="24"/>
          <w:szCs w:val="21"/>
        </w:rPr>
        <w:t xml:space="preserve"> 3 </w:t>
      </w:r>
      <w:r>
        <w:rPr>
          <w:rFonts w:eastAsiaTheme="minorEastAsia"/>
          <w:color w:val="000000" w:themeColor="text1"/>
          <w:sz w:val="24"/>
          <w:szCs w:val="21"/>
        </w:rPr>
        <w:t>卷，根据检测项目数量分别进行取样；</w:t>
      </w:r>
    </w:p>
    <w:p w14:paraId="02EF7FEF" w14:textId="77777777" w:rsidR="00CE5B34" w:rsidRDefault="00673B25">
      <w:pPr>
        <w:pStyle w:val="ac"/>
        <w:spacing w:after="0" w:line="360" w:lineRule="auto"/>
        <w:ind w:firstLineChars="300" w:firstLine="720"/>
        <w:jc w:val="left"/>
        <w:rPr>
          <w:rFonts w:eastAsiaTheme="minorEastAsia"/>
          <w:color w:val="000000" w:themeColor="text1"/>
          <w:sz w:val="24"/>
          <w:szCs w:val="21"/>
        </w:rPr>
      </w:pPr>
      <w:r>
        <w:rPr>
          <w:rFonts w:eastAsiaTheme="minorEastAsia"/>
          <w:color w:val="000000" w:themeColor="text1"/>
          <w:sz w:val="24"/>
          <w:szCs w:val="21"/>
        </w:rPr>
        <w:t xml:space="preserve">9.2.1.2 </w:t>
      </w:r>
      <w:r>
        <w:rPr>
          <w:rFonts w:eastAsiaTheme="minorEastAsia"/>
          <w:color w:val="000000" w:themeColor="text1"/>
          <w:sz w:val="24"/>
          <w:szCs w:val="21"/>
        </w:rPr>
        <w:t>施工过程中应对插板间距、长度（深度）等进行检测；</w:t>
      </w:r>
    </w:p>
    <w:p w14:paraId="390B9DEF" w14:textId="77777777" w:rsidR="00CE5B34" w:rsidRDefault="00673B25">
      <w:pPr>
        <w:pStyle w:val="ac"/>
        <w:spacing w:after="0" w:line="360" w:lineRule="auto"/>
        <w:ind w:firstLineChars="300" w:firstLine="720"/>
        <w:jc w:val="left"/>
        <w:rPr>
          <w:rFonts w:eastAsiaTheme="minorEastAsia"/>
          <w:color w:val="000000" w:themeColor="text1"/>
          <w:sz w:val="24"/>
          <w:szCs w:val="21"/>
        </w:rPr>
      </w:pPr>
      <w:r>
        <w:rPr>
          <w:rFonts w:eastAsiaTheme="minorEastAsia"/>
          <w:color w:val="000000" w:themeColor="text1"/>
          <w:sz w:val="24"/>
          <w:szCs w:val="21"/>
        </w:rPr>
        <w:t xml:space="preserve">9.2.1.3 </w:t>
      </w:r>
      <w:r>
        <w:rPr>
          <w:rFonts w:eastAsiaTheme="minorEastAsia"/>
          <w:color w:val="000000" w:themeColor="text1"/>
          <w:sz w:val="24"/>
          <w:szCs w:val="21"/>
        </w:rPr>
        <w:t>施工土工膜、土工织物应进行抗拉强度、抗撕裂强度和伸长率等性能指标的检测，检测方法应符合现行《公路工程土工合成材料试验规程》（</w:t>
      </w:r>
      <w:r>
        <w:rPr>
          <w:rFonts w:eastAsiaTheme="minorEastAsia"/>
          <w:color w:val="000000" w:themeColor="text1"/>
          <w:sz w:val="24"/>
          <w:szCs w:val="21"/>
        </w:rPr>
        <w:t>JTG E50</w:t>
      </w:r>
      <w:r>
        <w:rPr>
          <w:rFonts w:eastAsiaTheme="minorEastAsia"/>
          <w:color w:val="000000" w:themeColor="text1"/>
          <w:sz w:val="24"/>
          <w:szCs w:val="21"/>
        </w:rPr>
        <w:t>）的有关规定，检测数量同批次不应少于</w:t>
      </w:r>
      <w:r>
        <w:rPr>
          <w:rFonts w:eastAsiaTheme="minorEastAsia"/>
          <w:color w:val="000000" w:themeColor="text1"/>
          <w:sz w:val="24"/>
          <w:szCs w:val="21"/>
        </w:rPr>
        <w:t>3</w:t>
      </w:r>
      <w:r>
        <w:rPr>
          <w:rFonts w:eastAsiaTheme="minorEastAsia"/>
          <w:color w:val="000000" w:themeColor="text1"/>
          <w:sz w:val="24"/>
          <w:szCs w:val="21"/>
        </w:rPr>
        <w:t>卷，每卷根据检测项目数量分别进行取样。</w:t>
      </w:r>
    </w:p>
    <w:p w14:paraId="0DB6B6D1"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9.2.3 </w:t>
      </w:r>
      <w:r>
        <w:rPr>
          <w:rFonts w:eastAsiaTheme="minorEastAsia"/>
          <w:color w:val="000000" w:themeColor="text1"/>
          <w:sz w:val="24"/>
          <w:szCs w:val="21"/>
        </w:rPr>
        <w:t>场地预处理完成后应根据设计要求进行交工验收。</w:t>
      </w:r>
    </w:p>
    <w:p w14:paraId="35902400"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9.2.4 </w:t>
      </w:r>
      <w:r>
        <w:rPr>
          <w:rFonts w:eastAsiaTheme="minorEastAsia"/>
          <w:color w:val="000000" w:themeColor="text1"/>
          <w:sz w:val="24"/>
          <w:szCs w:val="21"/>
        </w:rPr>
        <w:t>场地预处理完成后应根据设计要求进行交工验收。地基处理交工验收时，地基沉降变形和路堤</w:t>
      </w:r>
      <w:proofErr w:type="gramStart"/>
      <w:r>
        <w:rPr>
          <w:rFonts w:eastAsiaTheme="minorEastAsia"/>
          <w:color w:val="000000" w:themeColor="text1"/>
          <w:sz w:val="24"/>
          <w:szCs w:val="21"/>
        </w:rPr>
        <w:t>堆载稳定</w:t>
      </w:r>
      <w:proofErr w:type="gramEnd"/>
      <w:r>
        <w:rPr>
          <w:rFonts w:eastAsiaTheme="minorEastAsia"/>
          <w:color w:val="000000" w:themeColor="text1"/>
          <w:sz w:val="24"/>
          <w:szCs w:val="21"/>
        </w:rPr>
        <w:t>状况应满足设计要求，检测点每</w:t>
      </w:r>
      <w:r>
        <w:rPr>
          <w:rFonts w:eastAsiaTheme="minorEastAsia"/>
          <w:color w:val="000000" w:themeColor="text1"/>
          <w:sz w:val="24"/>
          <w:szCs w:val="21"/>
        </w:rPr>
        <w:t xml:space="preserve"> 200m~300m </w:t>
      </w:r>
      <w:r>
        <w:rPr>
          <w:rFonts w:eastAsiaTheme="minorEastAsia"/>
          <w:color w:val="000000" w:themeColor="text1"/>
          <w:sz w:val="24"/>
          <w:szCs w:val="21"/>
        </w:rPr>
        <w:t>测</w:t>
      </w:r>
      <w:r>
        <w:rPr>
          <w:rFonts w:eastAsiaTheme="minorEastAsia"/>
          <w:color w:val="000000" w:themeColor="text1"/>
          <w:sz w:val="24"/>
          <w:szCs w:val="21"/>
        </w:rPr>
        <w:t>1</w:t>
      </w:r>
      <w:r>
        <w:rPr>
          <w:rFonts w:eastAsiaTheme="minorEastAsia"/>
          <w:color w:val="000000" w:themeColor="text1"/>
          <w:sz w:val="24"/>
          <w:szCs w:val="21"/>
        </w:rPr>
        <w:t>点。</w:t>
      </w:r>
    </w:p>
    <w:p w14:paraId="75C1F70D" w14:textId="77777777" w:rsidR="00CE5B34" w:rsidRDefault="00673B25">
      <w:pPr>
        <w:pStyle w:val="ac"/>
        <w:spacing w:after="0" w:line="360" w:lineRule="auto"/>
        <w:ind w:firstLineChars="0" w:firstLine="0"/>
        <w:outlineLvl w:val="2"/>
        <w:rPr>
          <w:rFonts w:eastAsiaTheme="minorEastAsia"/>
          <w:color w:val="000000" w:themeColor="text1"/>
          <w:sz w:val="28"/>
          <w:szCs w:val="28"/>
        </w:rPr>
      </w:pPr>
      <w:bookmarkStart w:id="68" w:name="_Toc5410"/>
      <w:r>
        <w:rPr>
          <w:rFonts w:eastAsiaTheme="minorEastAsia"/>
          <w:color w:val="000000" w:themeColor="text1"/>
          <w:sz w:val="28"/>
          <w:szCs w:val="28"/>
        </w:rPr>
        <w:t xml:space="preserve">9.3 </w:t>
      </w:r>
      <w:r>
        <w:rPr>
          <w:rFonts w:eastAsiaTheme="minorEastAsia"/>
          <w:color w:val="000000" w:themeColor="text1"/>
          <w:sz w:val="28"/>
          <w:szCs w:val="28"/>
        </w:rPr>
        <w:t>爆破</w:t>
      </w:r>
      <w:proofErr w:type="gramStart"/>
      <w:r>
        <w:rPr>
          <w:rFonts w:eastAsiaTheme="minorEastAsia"/>
          <w:color w:val="000000" w:themeColor="text1"/>
          <w:sz w:val="28"/>
          <w:szCs w:val="28"/>
        </w:rPr>
        <w:t>挤淤法质量</w:t>
      </w:r>
      <w:proofErr w:type="gramEnd"/>
      <w:r>
        <w:rPr>
          <w:rFonts w:eastAsiaTheme="minorEastAsia"/>
          <w:color w:val="000000" w:themeColor="text1"/>
          <w:sz w:val="28"/>
          <w:szCs w:val="28"/>
        </w:rPr>
        <w:t>检测与验收</w:t>
      </w:r>
      <w:bookmarkEnd w:id="68"/>
    </w:p>
    <w:p w14:paraId="2D2FB2DF"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9.3.1 </w:t>
      </w:r>
      <w:r>
        <w:rPr>
          <w:rFonts w:eastAsiaTheme="minorEastAsia"/>
          <w:color w:val="000000" w:themeColor="text1"/>
          <w:sz w:val="24"/>
          <w:szCs w:val="21"/>
        </w:rPr>
        <w:t>施工过程中宜根据体积平衡法评估抛填石路基的落底情况，对出现落底严重不完全的情形，宜利用钻探或者合适的地质雷达等物探进行探测落底情况。</w:t>
      </w:r>
    </w:p>
    <w:p w14:paraId="19EDE650"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9.3.2 </w:t>
      </w:r>
      <w:r>
        <w:rPr>
          <w:rFonts w:eastAsiaTheme="minorEastAsia"/>
          <w:color w:val="000000" w:themeColor="text1"/>
          <w:sz w:val="24"/>
          <w:szCs w:val="21"/>
        </w:rPr>
        <w:t>对于起始段、合龙处、落底不完全等特殊位置应进行沉降和路基边缘深度水平位移长期监测。</w:t>
      </w:r>
    </w:p>
    <w:p w14:paraId="56A9419C"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9.3.3 </w:t>
      </w:r>
      <w:r>
        <w:rPr>
          <w:rFonts w:eastAsiaTheme="minorEastAsia"/>
          <w:color w:val="000000" w:themeColor="text1"/>
          <w:sz w:val="24"/>
          <w:szCs w:val="21"/>
        </w:rPr>
        <w:t>每</w:t>
      </w:r>
      <w:r>
        <w:rPr>
          <w:rFonts w:eastAsiaTheme="minorEastAsia"/>
          <w:color w:val="000000" w:themeColor="text1"/>
          <w:sz w:val="24"/>
          <w:szCs w:val="21"/>
        </w:rPr>
        <w:t>150m</w:t>
      </w:r>
      <w:r>
        <w:rPr>
          <w:rFonts w:eastAsiaTheme="minorEastAsia" w:hint="eastAsia"/>
          <w:color w:val="000000" w:themeColor="text1"/>
          <w:sz w:val="24"/>
          <w:szCs w:val="21"/>
        </w:rPr>
        <w:t>～</w:t>
      </w:r>
      <w:r>
        <w:rPr>
          <w:rFonts w:eastAsiaTheme="minorEastAsia"/>
          <w:color w:val="000000" w:themeColor="text1"/>
          <w:sz w:val="24"/>
          <w:szCs w:val="21"/>
        </w:rPr>
        <w:t>250m</w:t>
      </w:r>
      <w:r>
        <w:rPr>
          <w:rFonts w:eastAsiaTheme="minorEastAsia"/>
          <w:color w:val="000000" w:themeColor="text1"/>
          <w:sz w:val="24"/>
          <w:szCs w:val="21"/>
        </w:rPr>
        <w:t>实施常规钻探监测，钻孔位置一般布置在路基中心线等位置，钻孔深度</w:t>
      </w:r>
      <w:proofErr w:type="gramStart"/>
      <w:r>
        <w:rPr>
          <w:rFonts w:eastAsiaTheme="minorEastAsia"/>
          <w:color w:val="000000" w:themeColor="text1"/>
          <w:sz w:val="24"/>
          <w:szCs w:val="21"/>
        </w:rPr>
        <w:t>宜超过持力硬</w:t>
      </w:r>
      <w:proofErr w:type="gramEnd"/>
      <w:r>
        <w:rPr>
          <w:rFonts w:eastAsiaTheme="minorEastAsia"/>
          <w:color w:val="000000" w:themeColor="text1"/>
          <w:sz w:val="24"/>
          <w:szCs w:val="21"/>
        </w:rPr>
        <w:t>土层</w:t>
      </w:r>
      <w:r>
        <w:rPr>
          <w:rFonts w:eastAsiaTheme="minorEastAsia"/>
          <w:color w:val="000000" w:themeColor="text1"/>
          <w:sz w:val="24"/>
          <w:szCs w:val="21"/>
        </w:rPr>
        <w:t>1m</w:t>
      </w:r>
      <w:r>
        <w:rPr>
          <w:rFonts w:eastAsiaTheme="minorEastAsia" w:hint="eastAsia"/>
          <w:color w:val="000000" w:themeColor="text1"/>
          <w:sz w:val="24"/>
          <w:szCs w:val="21"/>
        </w:rPr>
        <w:t>～</w:t>
      </w:r>
      <w:r>
        <w:rPr>
          <w:rFonts w:eastAsiaTheme="minorEastAsia"/>
          <w:color w:val="000000" w:themeColor="text1"/>
          <w:sz w:val="24"/>
          <w:szCs w:val="21"/>
        </w:rPr>
        <w:t>2m</w:t>
      </w:r>
      <w:r>
        <w:rPr>
          <w:rFonts w:eastAsiaTheme="minorEastAsia"/>
          <w:color w:val="000000" w:themeColor="text1"/>
          <w:sz w:val="24"/>
          <w:szCs w:val="21"/>
        </w:rPr>
        <w:t>；每</w:t>
      </w:r>
      <w:r>
        <w:rPr>
          <w:rFonts w:eastAsiaTheme="minorEastAsia"/>
          <w:color w:val="000000" w:themeColor="text1"/>
          <w:sz w:val="24"/>
          <w:szCs w:val="21"/>
        </w:rPr>
        <w:t>25m</w:t>
      </w:r>
      <w:r>
        <w:rPr>
          <w:rFonts w:eastAsiaTheme="minorEastAsia" w:hint="eastAsia"/>
          <w:color w:val="000000" w:themeColor="text1"/>
          <w:sz w:val="24"/>
          <w:szCs w:val="21"/>
        </w:rPr>
        <w:t>～</w:t>
      </w:r>
      <w:r>
        <w:rPr>
          <w:rFonts w:eastAsiaTheme="minorEastAsia"/>
          <w:color w:val="000000" w:themeColor="text1"/>
          <w:sz w:val="24"/>
          <w:szCs w:val="21"/>
        </w:rPr>
        <w:t>50m</w:t>
      </w:r>
      <w:r>
        <w:rPr>
          <w:rFonts w:eastAsiaTheme="minorEastAsia"/>
          <w:color w:val="000000" w:themeColor="text1"/>
          <w:sz w:val="24"/>
          <w:szCs w:val="21"/>
        </w:rPr>
        <w:t>实施物探监测，每个检测段不低于</w:t>
      </w:r>
      <w:r>
        <w:rPr>
          <w:rFonts w:eastAsiaTheme="minorEastAsia"/>
          <w:color w:val="000000" w:themeColor="text1"/>
          <w:sz w:val="24"/>
          <w:szCs w:val="21"/>
        </w:rPr>
        <w:t>10m</w:t>
      </w:r>
      <w:r>
        <w:rPr>
          <w:rFonts w:eastAsiaTheme="minorEastAsia"/>
          <w:color w:val="000000" w:themeColor="text1"/>
          <w:sz w:val="24"/>
          <w:szCs w:val="21"/>
        </w:rPr>
        <w:t>，监测位置包括路基面和两侧腰宽位置；每</w:t>
      </w:r>
      <w:r>
        <w:rPr>
          <w:rFonts w:eastAsiaTheme="minorEastAsia"/>
          <w:color w:val="000000" w:themeColor="text1"/>
          <w:sz w:val="24"/>
          <w:szCs w:val="21"/>
        </w:rPr>
        <w:t>25m</w:t>
      </w:r>
      <w:r>
        <w:rPr>
          <w:rFonts w:eastAsiaTheme="minorEastAsia" w:hint="eastAsia"/>
          <w:color w:val="000000" w:themeColor="text1"/>
          <w:sz w:val="24"/>
          <w:szCs w:val="21"/>
        </w:rPr>
        <w:t>～</w:t>
      </w:r>
      <w:r>
        <w:rPr>
          <w:rFonts w:eastAsiaTheme="minorEastAsia"/>
          <w:color w:val="000000" w:themeColor="text1"/>
          <w:sz w:val="24"/>
          <w:szCs w:val="21"/>
        </w:rPr>
        <w:t>50m</w:t>
      </w:r>
      <w:r>
        <w:rPr>
          <w:rFonts w:eastAsiaTheme="minorEastAsia"/>
          <w:color w:val="000000" w:themeColor="text1"/>
          <w:sz w:val="24"/>
          <w:szCs w:val="21"/>
        </w:rPr>
        <w:t>可实施常规沉降监测，监测位置可布置位于路堤顶面两侧附近；对于情况复杂的区域，宜加密监测。</w:t>
      </w:r>
    </w:p>
    <w:p w14:paraId="3646E081"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9.3.4 </w:t>
      </w:r>
      <w:r>
        <w:rPr>
          <w:rFonts w:eastAsiaTheme="minorEastAsia"/>
          <w:color w:val="000000" w:themeColor="text1"/>
          <w:sz w:val="24"/>
          <w:szCs w:val="21"/>
        </w:rPr>
        <w:t>施工质量应根据路基单元工程和分部工程分别进行评定；应经过施工单位自评，监理单位复核，项目法人认定并报备工程质量监督机构。</w:t>
      </w:r>
    </w:p>
    <w:p w14:paraId="581F7EBE"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9.3.5 </w:t>
      </w:r>
      <w:r>
        <w:rPr>
          <w:rFonts w:eastAsiaTheme="minorEastAsia"/>
          <w:color w:val="000000" w:themeColor="text1"/>
          <w:sz w:val="24"/>
          <w:szCs w:val="21"/>
        </w:rPr>
        <w:t>爆破实施企业及实施人员应具有相应的资质，应设置专门的爆破员和安全员岗位，不得兼任。</w:t>
      </w:r>
    </w:p>
    <w:p w14:paraId="4B4E1C9C"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lastRenderedPageBreak/>
        <w:t xml:space="preserve">9.3.6 </w:t>
      </w:r>
      <w:r>
        <w:rPr>
          <w:rFonts w:eastAsiaTheme="minorEastAsia"/>
          <w:color w:val="000000" w:themeColor="text1"/>
          <w:sz w:val="24"/>
          <w:szCs w:val="21"/>
        </w:rPr>
        <w:t>爆破安全距离等要求按照《爆破安全规程》（</w:t>
      </w:r>
      <w:r>
        <w:rPr>
          <w:rFonts w:eastAsiaTheme="minorEastAsia"/>
          <w:color w:val="000000" w:themeColor="text1"/>
          <w:sz w:val="24"/>
          <w:szCs w:val="21"/>
        </w:rPr>
        <w:t>GB6722</w:t>
      </w:r>
      <w:r>
        <w:rPr>
          <w:rFonts w:eastAsiaTheme="minorEastAsia"/>
          <w:color w:val="000000" w:themeColor="text1"/>
          <w:sz w:val="24"/>
          <w:szCs w:val="21"/>
        </w:rPr>
        <w:t>）和《水运工程爆破技术规范》（</w:t>
      </w:r>
      <w:r>
        <w:rPr>
          <w:rFonts w:eastAsiaTheme="minorEastAsia"/>
          <w:color w:val="000000" w:themeColor="text1"/>
          <w:sz w:val="24"/>
          <w:szCs w:val="21"/>
        </w:rPr>
        <w:t>JTS 204</w:t>
      </w:r>
      <w:r>
        <w:rPr>
          <w:rFonts w:eastAsiaTheme="minorEastAsia"/>
          <w:color w:val="000000" w:themeColor="text1"/>
          <w:sz w:val="24"/>
          <w:szCs w:val="21"/>
        </w:rPr>
        <w:t>）有关规定执行。爆破施工时，施工影响范围内的人员、设备、车辆及房屋等应做好必要撤离和安全防范工作。</w:t>
      </w:r>
    </w:p>
    <w:p w14:paraId="0EAC617E" w14:textId="77777777" w:rsidR="00CE5B34" w:rsidRDefault="00673B25">
      <w:pPr>
        <w:pStyle w:val="ac"/>
        <w:spacing w:after="0" w:line="360" w:lineRule="auto"/>
        <w:ind w:firstLineChars="0" w:firstLine="0"/>
        <w:outlineLvl w:val="2"/>
        <w:rPr>
          <w:rFonts w:eastAsiaTheme="minorEastAsia"/>
          <w:color w:val="000000" w:themeColor="text1"/>
          <w:sz w:val="28"/>
          <w:szCs w:val="28"/>
        </w:rPr>
      </w:pPr>
      <w:bookmarkStart w:id="69" w:name="_Toc14361"/>
      <w:r>
        <w:rPr>
          <w:rFonts w:eastAsiaTheme="minorEastAsia"/>
          <w:color w:val="000000" w:themeColor="text1"/>
          <w:sz w:val="28"/>
          <w:szCs w:val="28"/>
        </w:rPr>
        <w:t xml:space="preserve">9.4 </w:t>
      </w:r>
      <w:r>
        <w:rPr>
          <w:rFonts w:eastAsiaTheme="minorEastAsia"/>
          <w:color w:val="000000" w:themeColor="text1"/>
          <w:sz w:val="28"/>
          <w:szCs w:val="28"/>
        </w:rPr>
        <w:t>智能</w:t>
      </w:r>
      <w:proofErr w:type="gramStart"/>
      <w:r>
        <w:rPr>
          <w:rFonts w:eastAsiaTheme="minorEastAsia"/>
          <w:color w:val="000000" w:themeColor="text1"/>
          <w:sz w:val="28"/>
          <w:szCs w:val="28"/>
        </w:rPr>
        <w:t>多层互剪搅拌</w:t>
      </w:r>
      <w:proofErr w:type="gramEnd"/>
      <w:r>
        <w:rPr>
          <w:rFonts w:eastAsiaTheme="minorEastAsia"/>
          <w:color w:val="000000" w:themeColor="text1"/>
          <w:sz w:val="28"/>
          <w:szCs w:val="28"/>
        </w:rPr>
        <w:t>桩</w:t>
      </w:r>
      <w:proofErr w:type="gramStart"/>
      <w:r>
        <w:rPr>
          <w:rFonts w:eastAsiaTheme="minorEastAsia"/>
          <w:color w:val="000000" w:themeColor="text1"/>
          <w:sz w:val="28"/>
          <w:szCs w:val="28"/>
        </w:rPr>
        <w:t>法质量</w:t>
      </w:r>
      <w:proofErr w:type="gramEnd"/>
      <w:r>
        <w:rPr>
          <w:rFonts w:eastAsiaTheme="minorEastAsia"/>
          <w:color w:val="000000" w:themeColor="text1"/>
          <w:sz w:val="28"/>
          <w:szCs w:val="28"/>
        </w:rPr>
        <w:t>检测与验收</w:t>
      </w:r>
      <w:bookmarkEnd w:id="69"/>
    </w:p>
    <w:p w14:paraId="0624E9EE"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9.4.1 </w:t>
      </w:r>
      <w:r>
        <w:rPr>
          <w:rFonts w:eastAsiaTheme="minorEastAsia"/>
          <w:color w:val="000000" w:themeColor="text1"/>
          <w:sz w:val="24"/>
          <w:szCs w:val="21"/>
        </w:rPr>
        <w:t>施工过程中的质量控制</w:t>
      </w:r>
    </w:p>
    <w:p w14:paraId="512F0A0E" w14:textId="77777777" w:rsidR="00CE5B34" w:rsidRDefault="00673B25">
      <w:pPr>
        <w:pStyle w:val="ac"/>
        <w:spacing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智能</w:t>
      </w:r>
      <w:proofErr w:type="gramStart"/>
      <w:r>
        <w:rPr>
          <w:rFonts w:eastAsiaTheme="minorEastAsia"/>
          <w:color w:val="000000" w:themeColor="text1"/>
          <w:sz w:val="24"/>
          <w:szCs w:val="21"/>
        </w:rPr>
        <w:t>多层互剪搅拌</w:t>
      </w:r>
      <w:proofErr w:type="gramEnd"/>
      <w:r>
        <w:rPr>
          <w:rFonts w:eastAsiaTheme="minorEastAsia"/>
          <w:color w:val="000000" w:themeColor="text1"/>
          <w:sz w:val="24"/>
          <w:szCs w:val="21"/>
        </w:rPr>
        <w:t>桩施工过程中，应由数字化测控管理系统实时采集、控制施工工艺参数，并符合下列规定：</w:t>
      </w:r>
    </w:p>
    <w:p w14:paraId="14A19694" w14:textId="77777777" w:rsidR="00CE5B34" w:rsidRDefault="00673B25">
      <w:pPr>
        <w:pStyle w:val="ac"/>
        <w:spacing w:line="360" w:lineRule="auto"/>
        <w:ind w:firstLineChars="300" w:firstLine="720"/>
        <w:rPr>
          <w:rFonts w:eastAsiaTheme="minorEastAsia"/>
          <w:color w:val="000000" w:themeColor="text1"/>
          <w:sz w:val="24"/>
          <w:szCs w:val="21"/>
        </w:rPr>
      </w:pPr>
      <w:r>
        <w:rPr>
          <w:rFonts w:eastAsiaTheme="minorEastAsia"/>
          <w:color w:val="000000" w:themeColor="text1"/>
          <w:sz w:val="24"/>
          <w:szCs w:val="21"/>
        </w:rPr>
        <w:t>9.4.1.1</w:t>
      </w:r>
      <w:r>
        <w:rPr>
          <w:rFonts w:eastAsiaTheme="minorEastAsia"/>
          <w:color w:val="000000" w:themeColor="text1"/>
          <w:sz w:val="24"/>
          <w:szCs w:val="21"/>
        </w:rPr>
        <w:t>自动制浆系统准确计量水泥用量及用水量精确控制水灰比，喷浆量应与下钻速度自动实时匹配；</w:t>
      </w:r>
    </w:p>
    <w:p w14:paraId="161A56ED" w14:textId="77777777" w:rsidR="00CE5B34" w:rsidRDefault="00673B25">
      <w:pPr>
        <w:pStyle w:val="ac"/>
        <w:spacing w:line="360" w:lineRule="auto"/>
        <w:ind w:firstLineChars="300" w:firstLine="720"/>
        <w:rPr>
          <w:rFonts w:eastAsiaTheme="minorEastAsia"/>
          <w:color w:val="000000" w:themeColor="text1"/>
          <w:sz w:val="24"/>
          <w:szCs w:val="21"/>
        </w:rPr>
      </w:pPr>
      <w:r>
        <w:rPr>
          <w:rFonts w:eastAsiaTheme="minorEastAsia"/>
          <w:color w:val="000000" w:themeColor="text1"/>
          <w:sz w:val="24"/>
          <w:szCs w:val="21"/>
        </w:rPr>
        <w:t>9.4.1.2</w:t>
      </w:r>
      <w:r>
        <w:rPr>
          <w:rFonts w:eastAsiaTheme="minorEastAsia"/>
          <w:color w:val="000000" w:themeColor="text1"/>
          <w:sz w:val="24"/>
          <w:szCs w:val="21"/>
        </w:rPr>
        <w:t>要求沿桩身</w:t>
      </w:r>
      <w:proofErr w:type="gramStart"/>
      <w:r>
        <w:rPr>
          <w:rFonts w:eastAsiaTheme="minorEastAsia"/>
          <w:color w:val="000000" w:themeColor="text1"/>
          <w:sz w:val="24"/>
          <w:szCs w:val="21"/>
        </w:rPr>
        <w:t>全长每延米</w:t>
      </w:r>
      <w:proofErr w:type="gramEnd"/>
      <w:r>
        <w:rPr>
          <w:rFonts w:eastAsiaTheme="minorEastAsia"/>
          <w:color w:val="000000" w:themeColor="text1"/>
          <w:sz w:val="24"/>
          <w:szCs w:val="21"/>
        </w:rPr>
        <w:t>搅拌次数均不小于</w:t>
      </w:r>
      <w:r>
        <w:rPr>
          <w:rFonts w:eastAsiaTheme="minorEastAsia"/>
          <w:color w:val="000000" w:themeColor="text1"/>
          <w:sz w:val="24"/>
          <w:szCs w:val="21"/>
        </w:rPr>
        <w:t>500</w:t>
      </w:r>
      <w:r>
        <w:rPr>
          <w:rFonts w:eastAsiaTheme="minorEastAsia"/>
          <w:color w:val="000000" w:themeColor="text1"/>
          <w:sz w:val="24"/>
          <w:szCs w:val="21"/>
        </w:rPr>
        <w:t>次；</w:t>
      </w:r>
    </w:p>
    <w:p w14:paraId="0B858D8E" w14:textId="77777777" w:rsidR="00CE5B34" w:rsidRDefault="00673B25">
      <w:pPr>
        <w:pStyle w:val="ac"/>
        <w:spacing w:line="360" w:lineRule="auto"/>
        <w:ind w:firstLineChars="300" w:firstLine="720"/>
        <w:rPr>
          <w:rFonts w:eastAsiaTheme="minorEastAsia"/>
          <w:color w:val="000000" w:themeColor="text1"/>
          <w:sz w:val="24"/>
          <w:szCs w:val="21"/>
        </w:rPr>
      </w:pPr>
      <w:r>
        <w:rPr>
          <w:rFonts w:eastAsiaTheme="minorEastAsia"/>
          <w:color w:val="000000" w:themeColor="text1"/>
          <w:sz w:val="24"/>
          <w:szCs w:val="21"/>
        </w:rPr>
        <w:t>9.4.1.3</w:t>
      </w:r>
      <w:r>
        <w:rPr>
          <w:rFonts w:eastAsiaTheme="minorEastAsia"/>
          <w:color w:val="000000" w:themeColor="text1"/>
          <w:sz w:val="24"/>
          <w:szCs w:val="21"/>
        </w:rPr>
        <w:t>施工过程中，要求桩身完整，搅拌均匀，几何尺寸准确。</w:t>
      </w:r>
      <w:proofErr w:type="gramStart"/>
      <w:r>
        <w:rPr>
          <w:rFonts w:eastAsiaTheme="minorEastAsia"/>
          <w:color w:val="000000" w:themeColor="text1"/>
          <w:sz w:val="24"/>
          <w:szCs w:val="21"/>
        </w:rPr>
        <w:t>每根桩应一次性</w:t>
      </w:r>
      <w:proofErr w:type="gramEnd"/>
      <w:r>
        <w:rPr>
          <w:rFonts w:eastAsiaTheme="minorEastAsia"/>
          <w:color w:val="000000" w:themeColor="text1"/>
          <w:sz w:val="24"/>
          <w:szCs w:val="21"/>
        </w:rPr>
        <w:t>连续完成，不得中途中断、一旦断浆，必须补</w:t>
      </w:r>
      <w:proofErr w:type="gramStart"/>
      <w:r>
        <w:rPr>
          <w:rFonts w:eastAsiaTheme="minorEastAsia"/>
          <w:color w:val="000000" w:themeColor="text1"/>
          <w:sz w:val="24"/>
          <w:szCs w:val="21"/>
        </w:rPr>
        <w:t>浆复搅</w:t>
      </w:r>
      <w:proofErr w:type="gramEnd"/>
      <w:r>
        <w:rPr>
          <w:rFonts w:eastAsiaTheme="minorEastAsia"/>
          <w:color w:val="000000" w:themeColor="text1"/>
          <w:sz w:val="24"/>
          <w:szCs w:val="21"/>
        </w:rPr>
        <w:t>，且与</w:t>
      </w:r>
      <w:proofErr w:type="gramStart"/>
      <w:r>
        <w:rPr>
          <w:rFonts w:eastAsiaTheme="minorEastAsia"/>
          <w:color w:val="000000" w:themeColor="text1"/>
          <w:sz w:val="24"/>
          <w:szCs w:val="21"/>
        </w:rPr>
        <w:t>断浆处搭接</w:t>
      </w:r>
      <w:proofErr w:type="gramEnd"/>
      <w:r>
        <w:rPr>
          <w:rFonts w:eastAsiaTheme="minorEastAsia"/>
          <w:color w:val="000000" w:themeColor="text1"/>
          <w:sz w:val="24"/>
          <w:szCs w:val="21"/>
        </w:rPr>
        <w:t>长度不少于</w:t>
      </w:r>
      <w:r>
        <w:rPr>
          <w:rFonts w:eastAsiaTheme="minorEastAsia"/>
          <w:color w:val="000000" w:themeColor="text1"/>
          <w:sz w:val="24"/>
          <w:szCs w:val="21"/>
        </w:rPr>
        <w:t>50cm</w:t>
      </w:r>
      <w:r>
        <w:rPr>
          <w:rFonts w:eastAsiaTheme="minorEastAsia"/>
          <w:color w:val="000000" w:themeColor="text1"/>
          <w:sz w:val="24"/>
          <w:szCs w:val="21"/>
        </w:rPr>
        <w:t>，保证成桩的连续性</w:t>
      </w:r>
      <w:r>
        <w:rPr>
          <w:rFonts w:eastAsiaTheme="minorEastAsia"/>
          <w:color w:val="000000" w:themeColor="text1"/>
          <w:sz w:val="24"/>
        </w:rPr>
        <w:t>。</w:t>
      </w:r>
    </w:p>
    <w:p w14:paraId="1D9430B1" w14:textId="77777777" w:rsidR="00CE5B34" w:rsidRDefault="00673B25">
      <w:pPr>
        <w:pStyle w:val="ac"/>
        <w:spacing w:after="0" w:line="360" w:lineRule="auto"/>
        <w:ind w:firstLineChars="200" w:firstLine="480"/>
        <w:rPr>
          <w:rFonts w:eastAsiaTheme="minorEastAsia"/>
          <w:color w:val="000000" w:themeColor="text1"/>
          <w:sz w:val="24"/>
          <w:szCs w:val="21"/>
        </w:rPr>
      </w:pPr>
      <w:r>
        <w:rPr>
          <w:rFonts w:eastAsiaTheme="minorEastAsia"/>
          <w:color w:val="000000" w:themeColor="text1"/>
          <w:sz w:val="24"/>
          <w:szCs w:val="21"/>
        </w:rPr>
        <w:t xml:space="preserve">9.4.2 </w:t>
      </w:r>
      <w:r>
        <w:rPr>
          <w:rFonts w:eastAsiaTheme="minorEastAsia"/>
          <w:color w:val="000000" w:themeColor="text1"/>
          <w:sz w:val="24"/>
          <w:szCs w:val="21"/>
        </w:rPr>
        <w:t>成桩后的质量检验</w:t>
      </w:r>
    </w:p>
    <w:p w14:paraId="591CC14E" w14:textId="77777777" w:rsidR="00CE5B34" w:rsidRDefault="00673B25">
      <w:pPr>
        <w:pStyle w:val="ac"/>
        <w:spacing w:line="360" w:lineRule="auto"/>
        <w:ind w:firstLineChars="300" w:firstLine="720"/>
        <w:rPr>
          <w:rFonts w:eastAsiaTheme="minorEastAsia"/>
          <w:color w:val="000000" w:themeColor="text1"/>
          <w:sz w:val="24"/>
          <w:szCs w:val="21"/>
        </w:rPr>
      </w:pPr>
      <w:r>
        <w:rPr>
          <w:rFonts w:eastAsiaTheme="minorEastAsia"/>
          <w:color w:val="000000" w:themeColor="text1"/>
          <w:sz w:val="24"/>
          <w:szCs w:val="21"/>
        </w:rPr>
        <w:t xml:space="preserve">9.4.2.1 </w:t>
      </w:r>
      <w:r>
        <w:rPr>
          <w:rFonts w:eastAsiaTheme="minorEastAsia"/>
          <w:color w:val="000000" w:themeColor="text1"/>
          <w:sz w:val="24"/>
          <w:szCs w:val="21"/>
        </w:rPr>
        <w:t>智能</w:t>
      </w:r>
      <w:proofErr w:type="gramStart"/>
      <w:r>
        <w:rPr>
          <w:rFonts w:eastAsiaTheme="minorEastAsia"/>
          <w:color w:val="000000" w:themeColor="text1"/>
          <w:sz w:val="24"/>
          <w:szCs w:val="21"/>
        </w:rPr>
        <w:t>多层互剪搅拌</w:t>
      </w:r>
      <w:proofErr w:type="gramEnd"/>
      <w:r>
        <w:rPr>
          <w:rFonts w:eastAsiaTheme="minorEastAsia"/>
          <w:color w:val="000000" w:themeColor="text1"/>
          <w:sz w:val="24"/>
          <w:szCs w:val="21"/>
        </w:rPr>
        <w:t>桩成桩</w:t>
      </w:r>
      <w:r>
        <w:rPr>
          <w:rFonts w:eastAsiaTheme="minorEastAsia"/>
          <w:color w:val="000000" w:themeColor="text1"/>
          <w:sz w:val="24"/>
          <w:szCs w:val="21"/>
        </w:rPr>
        <w:t>7d</w:t>
      </w:r>
      <w:r>
        <w:rPr>
          <w:rFonts w:eastAsiaTheme="minorEastAsia"/>
          <w:color w:val="000000" w:themeColor="text1"/>
          <w:sz w:val="24"/>
          <w:szCs w:val="21"/>
        </w:rPr>
        <w:t>后可采用浅部开挖检查桩体成形情况、搅拌均匀程度和桩身直径。检查数量应符合设计要求；</w:t>
      </w:r>
    </w:p>
    <w:p w14:paraId="3F30A05B" w14:textId="77777777" w:rsidR="00CE5B34" w:rsidRDefault="00673B25">
      <w:pPr>
        <w:pStyle w:val="ac"/>
        <w:spacing w:line="360" w:lineRule="auto"/>
        <w:ind w:firstLineChars="300" w:firstLine="720"/>
        <w:rPr>
          <w:rFonts w:eastAsiaTheme="minorEastAsia"/>
          <w:color w:val="000000" w:themeColor="text1"/>
          <w:sz w:val="24"/>
          <w:szCs w:val="21"/>
        </w:rPr>
      </w:pPr>
      <w:r>
        <w:rPr>
          <w:rFonts w:eastAsiaTheme="minorEastAsia"/>
          <w:color w:val="000000" w:themeColor="text1"/>
          <w:sz w:val="24"/>
          <w:szCs w:val="21"/>
        </w:rPr>
        <w:t xml:space="preserve">9.4.2.2 </w:t>
      </w:r>
      <w:r>
        <w:rPr>
          <w:rFonts w:eastAsiaTheme="minorEastAsia"/>
          <w:color w:val="000000" w:themeColor="text1"/>
          <w:sz w:val="24"/>
          <w:szCs w:val="21"/>
        </w:rPr>
        <w:t>智能</w:t>
      </w:r>
      <w:proofErr w:type="gramStart"/>
      <w:r>
        <w:rPr>
          <w:rFonts w:eastAsiaTheme="minorEastAsia"/>
          <w:color w:val="000000" w:themeColor="text1"/>
          <w:sz w:val="24"/>
          <w:szCs w:val="21"/>
        </w:rPr>
        <w:t>多层互剪搅拌</w:t>
      </w:r>
      <w:proofErr w:type="gramEnd"/>
      <w:r>
        <w:rPr>
          <w:rFonts w:eastAsiaTheme="minorEastAsia"/>
          <w:color w:val="000000" w:themeColor="text1"/>
          <w:sz w:val="24"/>
          <w:szCs w:val="21"/>
        </w:rPr>
        <w:t>桩成桩</w:t>
      </w:r>
      <w:r>
        <w:rPr>
          <w:rFonts w:eastAsiaTheme="minorEastAsia"/>
          <w:color w:val="000000" w:themeColor="text1"/>
          <w:sz w:val="24"/>
          <w:szCs w:val="21"/>
        </w:rPr>
        <w:t>28d</w:t>
      </w:r>
      <w:r>
        <w:rPr>
          <w:rFonts w:eastAsiaTheme="minorEastAsia"/>
          <w:color w:val="000000" w:themeColor="text1"/>
          <w:sz w:val="24"/>
          <w:szCs w:val="21"/>
        </w:rPr>
        <w:t>后可采用双管单动取样器取芯，钻孔取芯直径不应小于</w:t>
      </w:r>
      <w:r>
        <w:rPr>
          <w:rFonts w:eastAsiaTheme="minorEastAsia"/>
          <w:color w:val="000000" w:themeColor="text1"/>
          <w:sz w:val="24"/>
          <w:szCs w:val="21"/>
        </w:rPr>
        <w:t>91mm</w:t>
      </w:r>
      <w:r>
        <w:rPr>
          <w:rFonts w:eastAsiaTheme="minorEastAsia"/>
          <w:color w:val="000000" w:themeColor="text1"/>
          <w:sz w:val="24"/>
          <w:szCs w:val="21"/>
        </w:rPr>
        <w:t>；并应取</w:t>
      </w:r>
      <w:proofErr w:type="gramStart"/>
      <w:r>
        <w:rPr>
          <w:rFonts w:eastAsiaTheme="minorEastAsia"/>
          <w:color w:val="000000" w:themeColor="text1"/>
          <w:sz w:val="24"/>
          <w:szCs w:val="21"/>
        </w:rPr>
        <w:t>代表性芯样进行</w:t>
      </w:r>
      <w:proofErr w:type="gramEnd"/>
      <w:r>
        <w:rPr>
          <w:rFonts w:eastAsiaTheme="minorEastAsia"/>
          <w:color w:val="000000" w:themeColor="text1"/>
          <w:sz w:val="24"/>
          <w:szCs w:val="21"/>
        </w:rPr>
        <w:t>室内无侧限抗压强度试验及进行标准贯入试验。检验数量应符合设计要求；</w:t>
      </w:r>
    </w:p>
    <w:p w14:paraId="4784A6CA" w14:textId="77777777" w:rsidR="00CE5B34" w:rsidRDefault="00673B25">
      <w:pPr>
        <w:pStyle w:val="ac"/>
        <w:spacing w:line="360" w:lineRule="auto"/>
        <w:ind w:firstLineChars="300" w:firstLine="720"/>
        <w:rPr>
          <w:rFonts w:eastAsiaTheme="minorEastAsia"/>
          <w:color w:val="000000" w:themeColor="text1"/>
          <w:sz w:val="24"/>
          <w:szCs w:val="21"/>
        </w:rPr>
      </w:pPr>
      <w:r>
        <w:rPr>
          <w:rFonts w:eastAsiaTheme="minorEastAsia"/>
          <w:color w:val="000000" w:themeColor="text1"/>
          <w:sz w:val="24"/>
          <w:szCs w:val="21"/>
        </w:rPr>
        <w:t>9.4.2.3</w:t>
      </w:r>
      <w:r>
        <w:rPr>
          <w:rFonts w:eastAsiaTheme="minorEastAsia"/>
          <w:color w:val="000000" w:themeColor="text1"/>
          <w:sz w:val="24"/>
          <w:szCs w:val="21"/>
        </w:rPr>
        <w:t>智能</w:t>
      </w:r>
      <w:proofErr w:type="gramStart"/>
      <w:r>
        <w:rPr>
          <w:rFonts w:eastAsiaTheme="minorEastAsia"/>
          <w:color w:val="000000" w:themeColor="text1"/>
          <w:sz w:val="24"/>
          <w:szCs w:val="21"/>
        </w:rPr>
        <w:t>多层互剪搅拌</w:t>
      </w:r>
      <w:proofErr w:type="gramEnd"/>
      <w:r>
        <w:rPr>
          <w:rFonts w:eastAsiaTheme="minorEastAsia"/>
          <w:color w:val="000000" w:themeColor="text1"/>
          <w:sz w:val="24"/>
          <w:szCs w:val="21"/>
        </w:rPr>
        <w:t>桩的单桩承载力检验可采用竖向抗压载荷试验，宜在成桩</w:t>
      </w:r>
      <w:r>
        <w:rPr>
          <w:rFonts w:eastAsiaTheme="minorEastAsia"/>
          <w:color w:val="000000" w:themeColor="text1"/>
          <w:sz w:val="24"/>
          <w:szCs w:val="21"/>
        </w:rPr>
        <w:t xml:space="preserve"> 28d</w:t>
      </w:r>
      <w:r>
        <w:rPr>
          <w:rFonts w:eastAsiaTheme="minorEastAsia"/>
          <w:color w:val="000000" w:themeColor="text1"/>
          <w:sz w:val="24"/>
          <w:szCs w:val="21"/>
        </w:rPr>
        <w:t>后进行；检验数量应符合设计要求。</w:t>
      </w:r>
    </w:p>
    <w:p w14:paraId="46FF6428" w14:textId="77777777" w:rsidR="00CE5B34" w:rsidRDefault="00673B25">
      <w:pPr>
        <w:pStyle w:val="ac"/>
        <w:spacing w:after="0" w:line="360" w:lineRule="auto"/>
        <w:ind w:firstLineChars="200" w:firstLine="480"/>
        <w:rPr>
          <w:rFonts w:eastAsiaTheme="minorEastAsia"/>
          <w:color w:val="000000" w:themeColor="text1"/>
          <w:sz w:val="24"/>
          <w:szCs w:val="21"/>
        </w:rPr>
        <w:sectPr w:rsidR="00CE5B34">
          <w:headerReference w:type="default" r:id="rId13"/>
          <w:pgSz w:w="11907" w:h="16839"/>
          <w:pgMar w:top="1417" w:right="1247" w:bottom="1134" w:left="1701" w:header="850" w:footer="850" w:gutter="0"/>
          <w:cols w:space="0"/>
        </w:sectPr>
      </w:pPr>
      <w:r>
        <w:rPr>
          <w:rFonts w:eastAsiaTheme="minorEastAsia"/>
          <w:color w:val="000000" w:themeColor="text1"/>
          <w:sz w:val="24"/>
          <w:szCs w:val="21"/>
        </w:rPr>
        <w:t xml:space="preserve">9.4.3 </w:t>
      </w:r>
      <w:r>
        <w:rPr>
          <w:rFonts w:eastAsiaTheme="minorEastAsia"/>
          <w:color w:val="000000" w:themeColor="text1"/>
          <w:sz w:val="24"/>
          <w:szCs w:val="21"/>
        </w:rPr>
        <w:t>智能</w:t>
      </w:r>
      <w:proofErr w:type="gramStart"/>
      <w:r>
        <w:rPr>
          <w:rFonts w:eastAsiaTheme="minorEastAsia"/>
          <w:color w:val="000000" w:themeColor="text1"/>
          <w:sz w:val="24"/>
          <w:szCs w:val="21"/>
        </w:rPr>
        <w:t>多层互剪搅拌</w:t>
      </w:r>
      <w:proofErr w:type="gramEnd"/>
      <w:r>
        <w:rPr>
          <w:rFonts w:eastAsiaTheme="minorEastAsia"/>
          <w:color w:val="000000" w:themeColor="text1"/>
          <w:sz w:val="24"/>
          <w:szCs w:val="21"/>
        </w:rPr>
        <w:t>桩复合地基的质量检验应符合现行国家标准《复合地基技术规范》</w:t>
      </w:r>
      <w:r>
        <w:rPr>
          <w:rFonts w:eastAsiaTheme="minorEastAsia"/>
          <w:color w:val="000000" w:themeColor="text1"/>
          <w:sz w:val="24"/>
          <w:szCs w:val="21"/>
        </w:rPr>
        <w:t>GB/T 50783</w:t>
      </w:r>
      <w:r>
        <w:rPr>
          <w:rFonts w:eastAsiaTheme="minorEastAsia"/>
          <w:color w:val="000000" w:themeColor="text1"/>
          <w:sz w:val="24"/>
          <w:szCs w:val="21"/>
        </w:rPr>
        <w:t>及公路工程相关规范的规定。</w:t>
      </w:r>
      <w:bookmarkStart w:id="70" w:name="_Toc12455"/>
      <w:bookmarkStart w:id="71" w:name="_Toc12265"/>
    </w:p>
    <w:bookmarkEnd w:id="33"/>
    <w:bookmarkEnd w:id="70"/>
    <w:bookmarkEnd w:id="71"/>
    <w:p w14:paraId="4EB22507" w14:textId="77777777" w:rsidR="00CE5B34" w:rsidRDefault="00CE5B34">
      <w:pPr>
        <w:spacing w:line="360" w:lineRule="auto"/>
        <w:rPr>
          <w:rFonts w:ascii="Times New Roman" w:eastAsiaTheme="minorEastAsia" w:hAnsi="Times New Roman" w:cs="Times New Roman"/>
          <w:b/>
          <w:bCs/>
          <w:color w:val="000000" w:themeColor="text1"/>
          <w:sz w:val="32"/>
          <w:szCs w:val="32"/>
          <w:lang w:val="zh-CN"/>
        </w:rPr>
      </w:pPr>
    </w:p>
    <w:sectPr w:rsidR="00CE5B34">
      <w:headerReference w:type="default" r:id="rId14"/>
      <w:pgSz w:w="11907" w:h="16839"/>
      <w:pgMar w:top="1417" w:right="1247" w:bottom="1134" w:left="1701" w:header="850"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023D6" w14:textId="77777777" w:rsidR="007569B4" w:rsidRDefault="007569B4">
      <w:r>
        <w:separator/>
      </w:r>
    </w:p>
  </w:endnote>
  <w:endnote w:type="continuationSeparator" w:id="0">
    <w:p w14:paraId="7122D43B" w14:textId="77777777" w:rsidR="007569B4" w:rsidRDefault="0075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F8262" w14:textId="77777777" w:rsidR="00CE5B34" w:rsidRDefault="00CE5B34">
    <w:pPr>
      <w:pStyle w:val="a5"/>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E3E2C" w14:textId="77777777" w:rsidR="00CE5B34" w:rsidRDefault="00CE5B34">
    <w:pPr>
      <w:pStyle w:val="a5"/>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A8B7A" w14:textId="77777777" w:rsidR="007569B4" w:rsidRDefault="007569B4">
      <w:r>
        <w:separator/>
      </w:r>
    </w:p>
  </w:footnote>
  <w:footnote w:type="continuationSeparator" w:id="0">
    <w:p w14:paraId="583679E3" w14:textId="77777777" w:rsidR="007569B4" w:rsidRDefault="00756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9A634" w14:textId="77777777" w:rsidR="00CE5B34" w:rsidRDefault="00673B25">
    <w:pPr>
      <w:pStyle w:val="aa"/>
      <w:pBdr>
        <w:bottom w:val="single" w:sz="4" w:space="1" w:color="auto"/>
      </w:pBdr>
      <w:rPr>
        <w:rFonts w:ascii="华文细黑" w:eastAsia="华文细黑" w:hAnsi="华文细黑" w:cs="华文细黑"/>
        <w:sz w:val="21"/>
        <w:szCs w:val="24"/>
      </w:rPr>
    </w:pPr>
    <w:r>
      <w:rPr>
        <w:rFonts w:ascii="华文细黑" w:eastAsia="华文细黑" w:hAnsi="华文细黑" w:cs="华文细黑" w:hint="eastAsia"/>
        <w:sz w:val="21"/>
        <w:szCs w:val="24"/>
      </w:rPr>
      <w:t>目录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404FD" w14:textId="77777777" w:rsidR="00CE5B34" w:rsidRDefault="00673B25">
    <w:pPr>
      <w:pStyle w:val="aa"/>
      <w:pBdr>
        <w:bottom w:val="single" w:sz="4" w:space="1" w:color="auto"/>
      </w:pBdr>
      <w:rPr>
        <w:rFonts w:ascii="华文细黑" w:eastAsia="华文细黑" w:hAnsi="华文细黑" w:cs="华文细黑"/>
        <w:sz w:val="21"/>
      </w:rPr>
    </w:pPr>
    <w:r>
      <w:rPr>
        <w:rFonts w:ascii="华文细黑" w:eastAsia="华文细黑" w:hAnsi="华文细黑" w:cs="华文细黑" w:hint="eastAsia"/>
        <w:color w:val="auto"/>
        <w:sz w:val="21"/>
      </w:rPr>
      <w:t>公路厚层超软土地基处理技术规程·术语</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244A9" w14:textId="77777777" w:rsidR="00CE5B34" w:rsidRDefault="00673B25">
    <w:pPr>
      <w:pStyle w:val="aa"/>
      <w:pBdr>
        <w:bottom w:val="single" w:sz="4" w:space="1" w:color="auto"/>
      </w:pBdr>
      <w:rPr>
        <w:rFonts w:ascii="华文细黑" w:eastAsia="华文细黑" w:hAnsi="华文细黑" w:cs="华文细黑"/>
        <w:sz w:val="21"/>
      </w:rPr>
    </w:pPr>
    <w:r>
      <w:rPr>
        <w:rFonts w:ascii="华文细黑" w:eastAsia="华文细黑" w:hAnsi="华文细黑" w:cs="华文细黑" w:hint="eastAsia"/>
        <w:color w:val="auto"/>
        <w:sz w:val="21"/>
      </w:rPr>
      <w:t>公路厚层超软土地基处理技术规程·基本规定</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425C2" w14:textId="77777777" w:rsidR="00CE5B34" w:rsidRDefault="00673B25">
    <w:pPr>
      <w:pStyle w:val="aa"/>
      <w:pBdr>
        <w:bottom w:val="single" w:sz="4" w:space="1" w:color="auto"/>
      </w:pBdr>
      <w:rPr>
        <w:rFonts w:ascii="华文细黑" w:eastAsia="华文细黑" w:hAnsi="华文细黑" w:cs="华文细黑"/>
        <w:sz w:val="21"/>
      </w:rPr>
    </w:pPr>
    <w:r>
      <w:rPr>
        <w:rFonts w:ascii="华文细黑" w:eastAsia="华文细黑" w:hAnsi="华文细黑" w:cs="华文细黑" w:hint="eastAsia"/>
        <w:color w:val="auto"/>
        <w:sz w:val="21"/>
      </w:rPr>
      <w:t>公路厚层超软土地基处理技术规程·施工质量检测与验收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DB7F3" w14:textId="77777777" w:rsidR="00CE5B34" w:rsidRDefault="00CE5B34">
    <w:pPr>
      <w:pStyle w:val="aa"/>
      <w:rPr>
        <w:rFonts w:ascii="华文细黑" w:eastAsia="华文细黑" w:hAnsi="华文细黑" w:cs="华文细黑"/>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bordersDoNotSurroundHeader/>
  <w:bordersDoNotSurroundFooter/>
  <w:proofState w:spelling="clean" w:grammar="clean"/>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Setting w:name="useWord2013TrackBottomHyphenation" w:uri="http://schemas.microsoft.com/office/word" w:val="1"/>
  </w:compat>
  <w:docVars>
    <w:docVar w:name="commondata" w:val="eyJoZGlkIjoiYzViNmRjMDgwOGRlNzAwNGNkNThlYzkzYTk5ZDVlMTgifQ=="/>
  </w:docVars>
  <w:rsids>
    <w:rsidRoot w:val="00172A27"/>
    <w:rsid w:val="0001311E"/>
    <w:rsid w:val="00015E64"/>
    <w:rsid w:val="000231E3"/>
    <w:rsid w:val="00032947"/>
    <w:rsid w:val="00033130"/>
    <w:rsid w:val="000345E4"/>
    <w:rsid w:val="00041CFA"/>
    <w:rsid w:val="00050262"/>
    <w:rsid w:val="00051887"/>
    <w:rsid w:val="00064F2C"/>
    <w:rsid w:val="00067459"/>
    <w:rsid w:val="00072B14"/>
    <w:rsid w:val="000822BF"/>
    <w:rsid w:val="00082780"/>
    <w:rsid w:val="00086C30"/>
    <w:rsid w:val="00091CC9"/>
    <w:rsid w:val="00093706"/>
    <w:rsid w:val="00094A0B"/>
    <w:rsid w:val="000971F1"/>
    <w:rsid w:val="000A2D05"/>
    <w:rsid w:val="000A324B"/>
    <w:rsid w:val="000A3E6D"/>
    <w:rsid w:val="000A55FE"/>
    <w:rsid w:val="000B56FC"/>
    <w:rsid w:val="000F43D9"/>
    <w:rsid w:val="0010149F"/>
    <w:rsid w:val="00111233"/>
    <w:rsid w:val="00114154"/>
    <w:rsid w:val="00132B00"/>
    <w:rsid w:val="00136DFB"/>
    <w:rsid w:val="00140E33"/>
    <w:rsid w:val="001526DC"/>
    <w:rsid w:val="001638C5"/>
    <w:rsid w:val="00166CBE"/>
    <w:rsid w:val="001710A2"/>
    <w:rsid w:val="00171AAE"/>
    <w:rsid w:val="00172A27"/>
    <w:rsid w:val="00183F1B"/>
    <w:rsid w:val="0019423F"/>
    <w:rsid w:val="001A245E"/>
    <w:rsid w:val="001B2E2F"/>
    <w:rsid w:val="001C55C0"/>
    <w:rsid w:val="001D7B70"/>
    <w:rsid w:val="001E4CEF"/>
    <w:rsid w:val="00200B9E"/>
    <w:rsid w:val="0021658F"/>
    <w:rsid w:val="00217F10"/>
    <w:rsid w:val="0023112A"/>
    <w:rsid w:val="00235FDD"/>
    <w:rsid w:val="00246CD0"/>
    <w:rsid w:val="0027200F"/>
    <w:rsid w:val="0029695E"/>
    <w:rsid w:val="00297477"/>
    <w:rsid w:val="002A3336"/>
    <w:rsid w:val="002A3838"/>
    <w:rsid w:val="002B2CD8"/>
    <w:rsid w:val="002B5812"/>
    <w:rsid w:val="002C31B8"/>
    <w:rsid w:val="002C4FB1"/>
    <w:rsid w:val="002D1565"/>
    <w:rsid w:val="002D20A1"/>
    <w:rsid w:val="002E0A13"/>
    <w:rsid w:val="002E5266"/>
    <w:rsid w:val="002E6C70"/>
    <w:rsid w:val="00301B2C"/>
    <w:rsid w:val="00311B5B"/>
    <w:rsid w:val="00316F10"/>
    <w:rsid w:val="00323F6C"/>
    <w:rsid w:val="00324010"/>
    <w:rsid w:val="0032466B"/>
    <w:rsid w:val="003409D3"/>
    <w:rsid w:val="0035116C"/>
    <w:rsid w:val="00353B09"/>
    <w:rsid w:val="00356324"/>
    <w:rsid w:val="00360457"/>
    <w:rsid w:val="0038238C"/>
    <w:rsid w:val="00390B19"/>
    <w:rsid w:val="00392ACE"/>
    <w:rsid w:val="00393C50"/>
    <w:rsid w:val="00397E4B"/>
    <w:rsid w:val="003A00C3"/>
    <w:rsid w:val="003A233F"/>
    <w:rsid w:val="003A7442"/>
    <w:rsid w:val="003D3734"/>
    <w:rsid w:val="003D4C27"/>
    <w:rsid w:val="003D5C7B"/>
    <w:rsid w:val="003D7ACC"/>
    <w:rsid w:val="003F2ED4"/>
    <w:rsid w:val="003F559D"/>
    <w:rsid w:val="003F5C43"/>
    <w:rsid w:val="003F5DF3"/>
    <w:rsid w:val="004146EA"/>
    <w:rsid w:val="004148D2"/>
    <w:rsid w:val="00442773"/>
    <w:rsid w:val="004435D1"/>
    <w:rsid w:val="00446FE8"/>
    <w:rsid w:val="00451A90"/>
    <w:rsid w:val="00453629"/>
    <w:rsid w:val="00455F32"/>
    <w:rsid w:val="00456217"/>
    <w:rsid w:val="00464FE0"/>
    <w:rsid w:val="004673FC"/>
    <w:rsid w:val="0046751E"/>
    <w:rsid w:val="00471EBD"/>
    <w:rsid w:val="004831D4"/>
    <w:rsid w:val="0048591C"/>
    <w:rsid w:val="004875E5"/>
    <w:rsid w:val="0049457E"/>
    <w:rsid w:val="004A01B0"/>
    <w:rsid w:val="004A1DEC"/>
    <w:rsid w:val="004A4B70"/>
    <w:rsid w:val="004B00DC"/>
    <w:rsid w:val="004D0E98"/>
    <w:rsid w:val="004D13DA"/>
    <w:rsid w:val="004D7BEC"/>
    <w:rsid w:val="004F521C"/>
    <w:rsid w:val="004F5E07"/>
    <w:rsid w:val="004F7CB0"/>
    <w:rsid w:val="00506FC5"/>
    <w:rsid w:val="005164D8"/>
    <w:rsid w:val="00516C9B"/>
    <w:rsid w:val="005627C5"/>
    <w:rsid w:val="00565D76"/>
    <w:rsid w:val="0057363C"/>
    <w:rsid w:val="00573F26"/>
    <w:rsid w:val="00575366"/>
    <w:rsid w:val="005903A6"/>
    <w:rsid w:val="0059594D"/>
    <w:rsid w:val="00595F7F"/>
    <w:rsid w:val="005B4DE0"/>
    <w:rsid w:val="005B60D9"/>
    <w:rsid w:val="005C283C"/>
    <w:rsid w:val="005C31BE"/>
    <w:rsid w:val="005D4039"/>
    <w:rsid w:val="005D7714"/>
    <w:rsid w:val="005F32F3"/>
    <w:rsid w:val="005F4D0B"/>
    <w:rsid w:val="005F5FE0"/>
    <w:rsid w:val="005F6D95"/>
    <w:rsid w:val="00602CE0"/>
    <w:rsid w:val="00604619"/>
    <w:rsid w:val="00611CF9"/>
    <w:rsid w:val="00616707"/>
    <w:rsid w:val="00635EF6"/>
    <w:rsid w:val="00651132"/>
    <w:rsid w:val="00666C65"/>
    <w:rsid w:val="006674EE"/>
    <w:rsid w:val="00673B25"/>
    <w:rsid w:val="006A15E1"/>
    <w:rsid w:val="006B17EF"/>
    <w:rsid w:val="006D0608"/>
    <w:rsid w:val="006D0A08"/>
    <w:rsid w:val="006F0365"/>
    <w:rsid w:val="006F3EF8"/>
    <w:rsid w:val="006F4EAA"/>
    <w:rsid w:val="007163C5"/>
    <w:rsid w:val="00720B9E"/>
    <w:rsid w:val="007234E0"/>
    <w:rsid w:val="0072363A"/>
    <w:rsid w:val="00732204"/>
    <w:rsid w:val="00740845"/>
    <w:rsid w:val="007569B4"/>
    <w:rsid w:val="00762C6E"/>
    <w:rsid w:val="00774680"/>
    <w:rsid w:val="00775887"/>
    <w:rsid w:val="0078691C"/>
    <w:rsid w:val="0079637B"/>
    <w:rsid w:val="00796D3E"/>
    <w:rsid w:val="007A2DE1"/>
    <w:rsid w:val="007A54A7"/>
    <w:rsid w:val="007D4AC8"/>
    <w:rsid w:val="007D7D54"/>
    <w:rsid w:val="007E552E"/>
    <w:rsid w:val="007E77D9"/>
    <w:rsid w:val="00804473"/>
    <w:rsid w:val="00811429"/>
    <w:rsid w:val="00820B04"/>
    <w:rsid w:val="00823E1C"/>
    <w:rsid w:val="00826844"/>
    <w:rsid w:val="008340E5"/>
    <w:rsid w:val="008362FB"/>
    <w:rsid w:val="008529B7"/>
    <w:rsid w:val="00854423"/>
    <w:rsid w:val="00860C33"/>
    <w:rsid w:val="00870A52"/>
    <w:rsid w:val="00872EA9"/>
    <w:rsid w:val="00890487"/>
    <w:rsid w:val="008A4D3B"/>
    <w:rsid w:val="008A75C7"/>
    <w:rsid w:val="008E53D9"/>
    <w:rsid w:val="008F5519"/>
    <w:rsid w:val="00900531"/>
    <w:rsid w:val="00901652"/>
    <w:rsid w:val="00910F90"/>
    <w:rsid w:val="00930B51"/>
    <w:rsid w:val="0093355A"/>
    <w:rsid w:val="00934C07"/>
    <w:rsid w:val="009430DF"/>
    <w:rsid w:val="0096029B"/>
    <w:rsid w:val="00961C54"/>
    <w:rsid w:val="009636F3"/>
    <w:rsid w:val="00971067"/>
    <w:rsid w:val="0097191B"/>
    <w:rsid w:val="0098693B"/>
    <w:rsid w:val="00991F75"/>
    <w:rsid w:val="00995D40"/>
    <w:rsid w:val="009B357D"/>
    <w:rsid w:val="009D0A70"/>
    <w:rsid w:val="009D6F87"/>
    <w:rsid w:val="009E206C"/>
    <w:rsid w:val="009E3709"/>
    <w:rsid w:val="00A00A0F"/>
    <w:rsid w:val="00A0226B"/>
    <w:rsid w:val="00A0373E"/>
    <w:rsid w:val="00A047E9"/>
    <w:rsid w:val="00A062B7"/>
    <w:rsid w:val="00A07EAD"/>
    <w:rsid w:val="00A14338"/>
    <w:rsid w:val="00A20D80"/>
    <w:rsid w:val="00A37B05"/>
    <w:rsid w:val="00A46471"/>
    <w:rsid w:val="00A552AE"/>
    <w:rsid w:val="00A64541"/>
    <w:rsid w:val="00A81FD5"/>
    <w:rsid w:val="00A971D1"/>
    <w:rsid w:val="00AD0140"/>
    <w:rsid w:val="00AD122C"/>
    <w:rsid w:val="00AF3838"/>
    <w:rsid w:val="00B00515"/>
    <w:rsid w:val="00B02D89"/>
    <w:rsid w:val="00B41F05"/>
    <w:rsid w:val="00B43BF0"/>
    <w:rsid w:val="00B46144"/>
    <w:rsid w:val="00B50019"/>
    <w:rsid w:val="00B50C4F"/>
    <w:rsid w:val="00B516CF"/>
    <w:rsid w:val="00B54E24"/>
    <w:rsid w:val="00B636C5"/>
    <w:rsid w:val="00B63D34"/>
    <w:rsid w:val="00B71BB3"/>
    <w:rsid w:val="00B826A6"/>
    <w:rsid w:val="00B827F3"/>
    <w:rsid w:val="00B90057"/>
    <w:rsid w:val="00B9316B"/>
    <w:rsid w:val="00B95B87"/>
    <w:rsid w:val="00BA732A"/>
    <w:rsid w:val="00BB318E"/>
    <w:rsid w:val="00BC1BC1"/>
    <w:rsid w:val="00BC613C"/>
    <w:rsid w:val="00BC6D75"/>
    <w:rsid w:val="00BD2C31"/>
    <w:rsid w:val="00BD78E4"/>
    <w:rsid w:val="00BF3F9B"/>
    <w:rsid w:val="00BF657B"/>
    <w:rsid w:val="00BF79F3"/>
    <w:rsid w:val="00C0762A"/>
    <w:rsid w:val="00C1406B"/>
    <w:rsid w:val="00C27208"/>
    <w:rsid w:val="00C31933"/>
    <w:rsid w:val="00C36681"/>
    <w:rsid w:val="00C44687"/>
    <w:rsid w:val="00C50C25"/>
    <w:rsid w:val="00C56298"/>
    <w:rsid w:val="00C56BE8"/>
    <w:rsid w:val="00C57F8D"/>
    <w:rsid w:val="00C72F77"/>
    <w:rsid w:val="00C76825"/>
    <w:rsid w:val="00C95FEA"/>
    <w:rsid w:val="00C97B76"/>
    <w:rsid w:val="00CA2B46"/>
    <w:rsid w:val="00CA3EC5"/>
    <w:rsid w:val="00CA6E90"/>
    <w:rsid w:val="00CD340C"/>
    <w:rsid w:val="00CE4E53"/>
    <w:rsid w:val="00CE5792"/>
    <w:rsid w:val="00CE5B34"/>
    <w:rsid w:val="00CE6A6B"/>
    <w:rsid w:val="00D0272B"/>
    <w:rsid w:val="00D10B35"/>
    <w:rsid w:val="00D17B91"/>
    <w:rsid w:val="00D366E6"/>
    <w:rsid w:val="00D44BCD"/>
    <w:rsid w:val="00D477ED"/>
    <w:rsid w:val="00D6096D"/>
    <w:rsid w:val="00D61CA0"/>
    <w:rsid w:val="00D63F24"/>
    <w:rsid w:val="00D64829"/>
    <w:rsid w:val="00D747DE"/>
    <w:rsid w:val="00D808D7"/>
    <w:rsid w:val="00D83437"/>
    <w:rsid w:val="00D85A88"/>
    <w:rsid w:val="00D91B4D"/>
    <w:rsid w:val="00D95D18"/>
    <w:rsid w:val="00DA080F"/>
    <w:rsid w:val="00DF1854"/>
    <w:rsid w:val="00E2600F"/>
    <w:rsid w:val="00E41150"/>
    <w:rsid w:val="00E5097F"/>
    <w:rsid w:val="00E61FF3"/>
    <w:rsid w:val="00E62E62"/>
    <w:rsid w:val="00E729AF"/>
    <w:rsid w:val="00E771E2"/>
    <w:rsid w:val="00E84275"/>
    <w:rsid w:val="00E84944"/>
    <w:rsid w:val="00E8604F"/>
    <w:rsid w:val="00E92581"/>
    <w:rsid w:val="00E96F2F"/>
    <w:rsid w:val="00E9782B"/>
    <w:rsid w:val="00EB0C82"/>
    <w:rsid w:val="00EB415B"/>
    <w:rsid w:val="00EC1E52"/>
    <w:rsid w:val="00EC3A85"/>
    <w:rsid w:val="00EC487E"/>
    <w:rsid w:val="00EF0348"/>
    <w:rsid w:val="00EF6DD3"/>
    <w:rsid w:val="00EF771D"/>
    <w:rsid w:val="00F043DD"/>
    <w:rsid w:val="00F04721"/>
    <w:rsid w:val="00F10EEE"/>
    <w:rsid w:val="00F110D3"/>
    <w:rsid w:val="00F13E02"/>
    <w:rsid w:val="00F4060C"/>
    <w:rsid w:val="00F5477A"/>
    <w:rsid w:val="00F60A4F"/>
    <w:rsid w:val="00F67B5A"/>
    <w:rsid w:val="00F71B4B"/>
    <w:rsid w:val="00F72339"/>
    <w:rsid w:val="00F734B6"/>
    <w:rsid w:val="00F86A1A"/>
    <w:rsid w:val="00F94880"/>
    <w:rsid w:val="00F95FE4"/>
    <w:rsid w:val="00FA6928"/>
    <w:rsid w:val="00FB3DD0"/>
    <w:rsid w:val="00FC593D"/>
    <w:rsid w:val="00FD0607"/>
    <w:rsid w:val="00FD4470"/>
    <w:rsid w:val="00FE39AF"/>
    <w:rsid w:val="00FF2B3B"/>
    <w:rsid w:val="00FF4A23"/>
    <w:rsid w:val="01361369"/>
    <w:rsid w:val="015B66AF"/>
    <w:rsid w:val="017251D2"/>
    <w:rsid w:val="01782CAB"/>
    <w:rsid w:val="018C0765"/>
    <w:rsid w:val="01A150CA"/>
    <w:rsid w:val="01BE33BC"/>
    <w:rsid w:val="01DB29A3"/>
    <w:rsid w:val="01E21ABC"/>
    <w:rsid w:val="01FA0C7A"/>
    <w:rsid w:val="02017720"/>
    <w:rsid w:val="02136B91"/>
    <w:rsid w:val="021A5FFA"/>
    <w:rsid w:val="02554C55"/>
    <w:rsid w:val="0276111F"/>
    <w:rsid w:val="02770171"/>
    <w:rsid w:val="028E4E8F"/>
    <w:rsid w:val="02BD37A4"/>
    <w:rsid w:val="02C01E87"/>
    <w:rsid w:val="02D060CA"/>
    <w:rsid w:val="02E7162D"/>
    <w:rsid w:val="03044F57"/>
    <w:rsid w:val="030F4D56"/>
    <w:rsid w:val="032F4101"/>
    <w:rsid w:val="03551EE6"/>
    <w:rsid w:val="03557AEA"/>
    <w:rsid w:val="036013AC"/>
    <w:rsid w:val="036C381D"/>
    <w:rsid w:val="03725142"/>
    <w:rsid w:val="03731292"/>
    <w:rsid w:val="037979A5"/>
    <w:rsid w:val="03932C4D"/>
    <w:rsid w:val="03945334"/>
    <w:rsid w:val="039C1865"/>
    <w:rsid w:val="03A86507"/>
    <w:rsid w:val="03C87503"/>
    <w:rsid w:val="03D62296"/>
    <w:rsid w:val="03DC74A6"/>
    <w:rsid w:val="03E95B67"/>
    <w:rsid w:val="04187F91"/>
    <w:rsid w:val="043573FD"/>
    <w:rsid w:val="043C5627"/>
    <w:rsid w:val="046C016F"/>
    <w:rsid w:val="046C4AB8"/>
    <w:rsid w:val="04767432"/>
    <w:rsid w:val="0492531F"/>
    <w:rsid w:val="0496067B"/>
    <w:rsid w:val="04A3017E"/>
    <w:rsid w:val="04A474F6"/>
    <w:rsid w:val="04B35FF1"/>
    <w:rsid w:val="04C00E4E"/>
    <w:rsid w:val="04CA0EE8"/>
    <w:rsid w:val="04DB280C"/>
    <w:rsid w:val="04F54B30"/>
    <w:rsid w:val="04F65881"/>
    <w:rsid w:val="05003A39"/>
    <w:rsid w:val="054D6CB2"/>
    <w:rsid w:val="05530AAF"/>
    <w:rsid w:val="055F5311"/>
    <w:rsid w:val="05854EED"/>
    <w:rsid w:val="05985572"/>
    <w:rsid w:val="059B76A5"/>
    <w:rsid w:val="05B82207"/>
    <w:rsid w:val="05C7138E"/>
    <w:rsid w:val="05DB0222"/>
    <w:rsid w:val="05F47B80"/>
    <w:rsid w:val="061350D9"/>
    <w:rsid w:val="062046B4"/>
    <w:rsid w:val="06244E0F"/>
    <w:rsid w:val="0628772E"/>
    <w:rsid w:val="062E380C"/>
    <w:rsid w:val="063C36B9"/>
    <w:rsid w:val="06442F1F"/>
    <w:rsid w:val="065607CE"/>
    <w:rsid w:val="06654C12"/>
    <w:rsid w:val="066B0CA4"/>
    <w:rsid w:val="068C2923"/>
    <w:rsid w:val="068D6189"/>
    <w:rsid w:val="06A92E03"/>
    <w:rsid w:val="06C261FA"/>
    <w:rsid w:val="06EE1586"/>
    <w:rsid w:val="06FF4665"/>
    <w:rsid w:val="07055A64"/>
    <w:rsid w:val="07131EBF"/>
    <w:rsid w:val="071D1171"/>
    <w:rsid w:val="071D2F97"/>
    <w:rsid w:val="072D508B"/>
    <w:rsid w:val="074F739B"/>
    <w:rsid w:val="07512A70"/>
    <w:rsid w:val="07825375"/>
    <w:rsid w:val="078A0D82"/>
    <w:rsid w:val="078E12D1"/>
    <w:rsid w:val="07A01DE7"/>
    <w:rsid w:val="07C45067"/>
    <w:rsid w:val="07C51FEC"/>
    <w:rsid w:val="07C534BE"/>
    <w:rsid w:val="07C72050"/>
    <w:rsid w:val="07DB781C"/>
    <w:rsid w:val="07EE6233"/>
    <w:rsid w:val="080F2686"/>
    <w:rsid w:val="08655FAD"/>
    <w:rsid w:val="08A54250"/>
    <w:rsid w:val="08AC0874"/>
    <w:rsid w:val="08E70DC2"/>
    <w:rsid w:val="08F30FF0"/>
    <w:rsid w:val="090F0C03"/>
    <w:rsid w:val="091B505B"/>
    <w:rsid w:val="093845F6"/>
    <w:rsid w:val="095F13EB"/>
    <w:rsid w:val="09773B04"/>
    <w:rsid w:val="098C317A"/>
    <w:rsid w:val="09C67740"/>
    <w:rsid w:val="09C720F5"/>
    <w:rsid w:val="09CC1E11"/>
    <w:rsid w:val="09D036E3"/>
    <w:rsid w:val="09D75717"/>
    <w:rsid w:val="09DE0562"/>
    <w:rsid w:val="09F45C12"/>
    <w:rsid w:val="09F97D7F"/>
    <w:rsid w:val="0A0C2D37"/>
    <w:rsid w:val="0A136152"/>
    <w:rsid w:val="0A2004AB"/>
    <w:rsid w:val="0A381BCF"/>
    <w:rsid w:val="0A3A7CE8"/>
    <w:rsid w:val="0A442964"/>
    <w:rsid w:val="0A635358"/>
    <w:rsid w:val="0A6A0A52"/>
    <w:rsid w:val="0A6C6480"/>
    <w:rsid w:val="0A6D6DBC"/>
    <w:rsid w:val="0A867EEB"/>
    <w:rsid w:val="0A93761A"/>
    <w:rsid w:val="0AAC7D9F"/>
    <w:rsid w:val="0AB1344E"/>
    <w:rsid w:val="0AB46883"/>
    <w:rsid w:val="0AC55346"/>
    <w:rsid w:val="0AC942C6"/>
    <w:rsid w:val="0AE530FB"/>
    <w:rsid w:val="0AF47A97"/>
    <w:rsid w:val="0B001D2D"/>
    <w:rsid w:val="0B185000"/>
    <w:rsid w:val="0B2E6E94"/>
    <w:rsid w:val="0B42116F"/>
    <w:rsid w:val="0B4C4E18"/>
    <w:rsid w:val="0B71448C"/>
    <w:rsid w:val="0B9100A5"/>
    <w:rsid w:val="0BB023D2"/>
    <w:rsid w:val="0BB23CCE"/>
    <w:rsid w:val="0BB51797"/>
    <w:rsid w:val="0BFF7998"/>
    <w:rsid w:val="0C282F41"/>
    <w:rsid w:val="0C4570AD"/>
    <w:rsid w:val="0C974834"/>
    <w:rsid w:val="0CD30B18"/>
    <w:rsid w:val="0CDC27A6"/>
    <w:rsid w:val="0D277DEC"/>
    <w:rsid w:val="0D363C5C"/>
    <w:rsid w:val="0D386733"/>
    <w:rsid w:val="0D3E7DB1"/>
    <w:rsid w:val="0D886DBB"/>
    <w:rsid w:val="0DC45627"/>
    <w:rsid w:val="0DCC7B69"/>
    <w:rsid w:val="0DD85DD6"/>
    <w:rsid w:val="0DEA30C3"/>
    <w:rsid w:val="0DF00439"/>
    <w:rsid w:val="0E35145D"/>
    <w:rsid w:val="0E525570"/>
    <w:rsid w:val="0E6D45AA"/>
    <w:rsid w:val="0EA16002"/>
    <w:rsid w:val="0EC41246"/>
    <w:rsid w:val="0EE675EE"/>
    <w:rsid w:val="0EF630BA"/>
    <w:rsid w:val="0EF8208E"/>
    <w:rsid w:val="0F0C0896"/>
    <w:rsid w:val="0F2517F2"/>
    <w:rsid w:val="0F262AB3"/>
    <w:rsid w:val="0F395230"/>
    <w:rsid w:val="0F5A270C"/>
    <w:rsid w:val="0F5F2B7E"/>
    <w:rsid w:val="0F8515F0"/>
    <w:rsid w:val="0FE43E65"/>
    <w:rsid w:val="100B3A11"/>
    <w:rsid w:val="101530D8"/>
    <w:rsid w:val="10353D1A"/>
    <w:rsid w:val="10394FB9"/>
    <w:rsid w:val="1039626D"/>
    <w:rsid w:val="104F5DE6"/>
    <w:rsid w:val="106811DB"/>
    <w:rsid w:val="10971C67"/>
    <w:rsid w:val="10B51E54"/>
    <w:rsid w:val="10C6682D"/>
    <w:rsid w:val="10CE0248"/>
    <w:rsid w:val="10F005C0"/>
    <w:rsid w:val="10F93383"/>
    <w:rsid w:val="11083BE2"/>
    <w:rsid w:val="113F03AE"/>
    <w:rsid w:val="1148724C"/>
    <w:rsid w:val="115469C8"/>
    <w:rsid w:val="11723B2F"/>
    <w:rsid w:val="11906F06"/>
    <w:rsid w:val="11BC3961"/>
    <w:rsid w:val="11C615BD"/>
    <w:rsid w:val="11DA0D89"/>
    <w:rsid w:val="11E32883"/>
    <w:rsid w:val="12173E01"/>
    <w:rsid w:val="122A6B52"/>
    <w:rsid w:val="122E2590"/>
    <w:rsid w:val="126D72AC"/>
    <w:rsid w:val="12711484"/>
    <w:rsid w:val="12895FE7"/>
    <w:rsid w:val="128C26B2"/>
    <w:rsid w:val="12A765FF"/>
    <w:rsid w:val="12CF48F6"/>
    <w:rsid w:val="12D308ED"/>
    <w:rsid w:val="12E4075F"/>
    <w:rsid w:val="12EB622E"/>
    <w:rsid w:val="13043E9F"/>
    <w:rsid w:val="13096D16"/>
    <w:rsid w:val="13216D07"/>
    <w:rsid w:val="132E6AF1"/>
    <w:rsid w:val="13420660"/>
    <w:rsid w:val="13497B23"/>
    <w:rsid w:val="13680D6F"/>
    <w:rsid w:val="1371287B"/>
    <w:rsid w:val="13765966"/>
    <w:rsid w:val="137B20DE"/>
    <w:rsid w:val="138225F4"/>
    <w:rsid w:val="1386601E"/>
    <w:rsid w:val="13962B9A"/>
    <w:rsid w:val="13C77F06"/>
    <w:rsid w:val="13C80DA2"/>
    <w:rsid w:val="13CD2669"/>
    <w:rsid w:val="13CE45A9"/>
    <w:rsid w:val="13D74FC3"/>
    <w:rsid w:val="13FA4CB6"/>
    <w:rsid w:val="14024C00"/>
    <w:rsid w:val="14107EB2"/>
    <w:rsid w:val="142264B8"/>
    <w:rsid w:val="14261483"/>
    <w:rsid w:val="142E1544"/>
    <w:rsid w:val="14512A0B"/>
    <w:rsid w:val="145E48E1"/>
    <w:rsid w:val="147E3B0C"/>
    <w:rsid w:val="14925DEA"/>
    <w:rsid w:val="14A13975"/>
    <w:rsid w:val="14B03483"/>
    <w:rsid w:val="14B52807"/>
    <w:rsid w:val="14C210BE"/>
    <w:rsid w:val="14C4416D"/>
    <w:rsid w:val="14EF61D5"/>
    <w:rsid w:val="14F42FB8"/>
    <w:rsid w:val="14FA2270"/>
    <w:rsid w:val="14FF650A"/>
    <w:rsid w:val="15086F1F"/>
    <w:rsid w:val="159050D7"/>
    <w:rsid w:val="159868EB"/>
    <w:rsid w:val="15BC2067"/>
    <w:rsid w:val="15EA2B57"/>
    <w:rsid w:val="15FF4C33"/>
    <w:rsid w:val="16461422"/>
    <w:rsid w:val="16772F6A"/>
    <w:rsid w:val="168F5865"/>
    <w:rsid w:val="16934712"/>
    <w:rsid w:val="16B0280A"/>
    <w:rsid w:val="16D378A4"/>
    <w:rsid w:val="16E317B4"/>
    <w:rsid w:val="16E947BA"/>
    <w:rsid w:val="1709538B"/>
    <w:rsid w:val="170F1093"/>
    <w:rsid w:val="17516817"/>
    <w:rsid w:val="1761752E"/>
    <w:rsid w:val="176A39FD"/>
    <w:rsid w:val="17961B10"/>
    <w:rsid w:val="17AD790E"/>
    <w:rsid w:val="17B22671"/>
    <w:rsid w:val="17CC78C9"/>
    <w:rsid w:val="17FC173D"/>
    <w:rsid w:val="18187335"/>
    <w:rsid w:val="182532F1"/>
    <w:rsid w:val="182C2ABF"/>
    <w:rsid w:val="185F6312"/>
    <w:rsid w:val="187A089D"/>
    <w:rsid w:val="188772A3"/>
    <w:rsid w:val="18A40528"/>
    <w:rsid w:val="18A43D88"/>
    <w:rsid w:val="18B73CB0"/>
    <w:rsid w:val="18E05704"/>
    <w:rsid w:val="18EB44EE"/>
    <w:rsid w:val="19100C24"/>
    <w:rsid w:val="19121FD6"/>
    <w:rsid w:val="19173A91"/>
    <w:rsid w:val="19295C3A"/>
    <w:rsid w:val="19381C7A"/>
    <w:rsid w:val="194F7344"/>
    <w:rsid w:val="19875E01"/>
    <w:rsid w:val="19D06564"/>
    <w:rsid w:val="19D41982"/>
    <w:rsid w:val="19DC78DA"/>
    <w:rsid w:val="19E35161"/>
    <w:rsid w:val="19E71192"/>
    <w:rsid w:val="1A0E60C8"/>
    <w:rsid w:val="1A0E6B7C"/>
    <w:rsid w:val="1A190ACD"/>
    <w:rsid w:val="1A422BCC"/>
    <w:rsid w:val="1A4933DE"/>
    <w:rsid w:val="1A4F676D"/>
    <w:rsid w:val="1A997C4C"/>
    <w:rsid w:val="1A9F3026"/>
    <w:rsid w:val="1AAA5681"/>
    <w:rsid w:val="1ACC4407"/>
    <w:rsid w:val="1B1B62C2"/>
    <w:rsid w:val="1B234781"/>
    <w:rsid w:val="1B2E0C16"/>
    <w:rsid w:val="1B320DE9"/>
    <w:rsid w:val="1B351FAC"/>
    <w:rsid w:val="1B3E367B"/>
    <w:rsid w:val="1B3F1EAD"/>
    <w:rsid w:val="1B53044A"/>
    <w:rsid w:val="1B8076CB"/>
    <w:rsid w:val="1B8E5B73"/>
    <w:rsid w:val="1B900054"/>
    <w:rsid w:val="1BC67A9C"/>
    <w:rsid w:val="1BCD0E35"/>
    <w:rsid w:val="1BD267C9"/>
    <w:rsid w:val="1BDA274C"/>
    <w:rsid w:val="1C030ED0"/>
    <w:rsid w:val="1C143715"/>
    <w:rsid w:val="1C1C05F8"/>
    <w:rsid w:val="1C2949F2"/>
    <w:rsid w:val="1C34205A"/>
    <w:rsid w:val="1C377232"/>
    <w:rsid w:val="1C4E6E53"/>
    <w:rsid w:val="1C6C5347"/>
    <w:rsid w:val="1C7D3C0B"/>
    <w:rsid w:val="1C840575"/>
    <w:rsid w:val="1C89154F"/>
    <w:rsid w:val="1CA420CF"/>
    <w:rsid w:val="1CA72DD0"/>
    <w:rsid w:val="1CBE274C"/>
    <w:rsid w:val="1D076501"/>
    <w:rsid w:val="1D1345C2"/>
    <w:rsid w:val="1D3B5B63"/>
    <w:rsid w:val="1D403B8C"/>
    <w:rsid w:val="1D442C75"/>
    <w:rsid w:val="1D6C0388"/>
    <w:rsid w:val="1D812204"/>
    <w:rsid w:val="1DA61484"/>
    <w:rsid w:val="1DC033AC"/>
    <w:rsid w:val="1DC81C92"/>
    <w:rsid w:val="1DC94BC0"/>
    <w:rsid w:val="1DCA1CD2"/>
    <w:rsid w:val="1DDD59B2"/>
    <w:rsid w:val="1DE55991"/>
    <w:rsid w:val="1E146A27"/>
    <w:rsid w:val="1E1660C5"/>
    <w:rsid w:val="1E3A3580"/>
    <w:rsid w:val="1E63152B"/>
    <w:rsid w:val="1E683E95"/>
    <w:rsid w:val="1E6E33BC"/>
    <w:rsid w:val="1E7228C2"/>
    <w:rsid w:val="1E8C4407"/>
    <w:rsid w:val="1E8E16A0"/>
    <w:rsid w:val="1EA85B17"/>
    <w:rsid w:val="1EA97E44"/>
    <w:rsid w:val="1EB41CCF"/>
    <w:rsid w:val="1EEB4FAF"/>
    <w:rsid w:val="1F0660DE"/>
    <w:rsid w:val="1F217255"/>
    <w:rsid w:val="1F423EFE"/>
    <w:rsid w:val="1F59150F"/>
    <w:rsid w:val="1F6F5DF4"/>
    <w:rsid w:val="1F87422B"/>
    <w:rsid w:val="1FA22D8A"/>
    <w:rsid w:val="1FA83694"/>
    <w:rsid w:val="1FE71F60"/>
    <w:rsid w:val="1FE96C0D"/>
    <w:rsid w:val="1FEA7C53"/>
    <w:rsid w:val="1FFD2A94"/>
    <w:rsid w:val="2012638C"/>
    <w:rsid w:val="20140622"/>
    <w:rsid w:val="202D418F"/>
    <w:rsid w:val="203A5408"/>
    <w:rsid w:val="20655902"/>
    <w:rsid w:val="208C722E"/>
    <w:rsid w:val="20C0228B"/>
    <w:rsid w:val="20C22536"/>
    <w:rsid w:val="20CC747B"/>
    <w:rsid w:val="20D81D57"/>
    <w:rsid w:val="20DC5B42"/>
    <w:rsid w:val="20E64474"/>
    <w:rsid w:val="210E52C2"/>
    <w:rsid w:val="211303B6"/>
    <w:rsid w:val="213813D0"/>
    <w:rsid w:val="213F1A4E"/>
    <w:rsid w:val="21492526"/>
    <w:rsid w:val="21577510"/>
    <w:rsid w:val="215D473B"/>
    <w:rsid w:val="215E352B"/>
    <w:rsid w:val="215E3F83"/>
    <w:rsid w:val="21647D6C"/>
    <w:rsid w:val="216567FF"/>
    <w:rsid w:val="21BE533A"/>
    <w:rsid w:val="21C66A1E"/>
    <w:rsid w:val="21D154A4"/>
    <w:rsid w:val="21D936EC"/>
    <w:rsid w:val="220228D6"/>
    <w:rsid w:val="22166040"/>
    <w:rsid w:val="22206BBE"/>
    <w:rsid w:val="22237002"/>
    <w:rsid w:val="222F70DD"/>
    <w:rsid w:val="22313D73"/>
    <w:rsid w:val="22327B4B"/>
    <w:rsid w:val="22435A80"/>
    <w:rsid w:val="224E3D0B"/>
    <w:rsid w:val="226802FD"/>
    <w:rsid w:val="22786F9D"/>
    <w:rsid w:val="22A67018"/>
    <w:rsid w:val="22C16042"/>
    <w:rsid w:val="22C2681B"/>
    <w:rsid w:val="22E90249"/>
    <w:rsid w:val="23247322"/>
    <w:rsid w:val="23506562"/>
    <w:rsid w:val="2371017B"/>
    <w:rsid w:val="23782403"/>
    <w:rsid w:val="238472E4"/>
    <w:rsid w:val="23903E90"/>
    <w:rsid w:val="23946296"/>
    <w:rsid w:val="23B53B68"/>
    <w:rsid w:val="23E71D9E"/>
    <w:rsid w:val="24104758"/>
    <w:rsid w:val="24117358"/>
    <w:rsid w:val="243F4F6A"/>
    <w:rsid w:val="245758BC"/>
    <w:rsid w:val="246F7A55"/>
    <w:rsid w:val="247815FF"/>
    <w:rsid w:val="247F75B8"/>
    <w:rsid w:val="24822393"/>
    <w:rsid w:val="24991F38"/>
    <w:rsid w:val="24AE075F"/>
    <w:rsid w:val="24B25481"/>
    <w:rsid w:val="24EB2635"/>
    <w:rsid w:val="24F508E2"/>
    <w:rsid w:val="24FD5F88"/>
    <w:rsid w:val="25042555"/>
    <w:rsid w:val="251D4BDD"/>
    <w:rsid w:val="2534655F"/>
    <w:rsid w:val="2552432A"/>
    <w:rsid w:val="25665B84"/>
    <w:rsid w:val="25A7318E"/>
    <w:rsid w:val="25AB7A3A"/>
    <w:rsid w:val="25BA3E18"/>
    <w:rsid w:val="25BB0027"/>
    <w:rsid w:val="25CB4AD0"/>
    <w:rsid w:val="25CE1F61"/>
    <w:rsid w:val="25E64600"/>
    <w:rsid w:val="25EF38F5"/>
    <w:rsid w:val="25F12324"/>
    <w:rsid w:val="25F74341"/>
    <w:rsid w:val="260E7962"/>
    <w:rsid w:val="26217CFD"/>
    <w:rsid w:val="26555B2C"/>
    <w:rsid w:val="26953E88"/>
    <w:rsid w:val="269849AF"/>
    <w:rsid w:val="26A47749"/>
    <w:rsid w:val="26C21AA6"/>
    <w:rsid w:val="26C23D46"/>
    <w:rsid w:val="27103C37"/>
    <w:rsid w:val="271E795E"/>
    <w:rsid w:val="2756519B"/>
    <w:rsid w:val="27845DB8"/>
    <w:rsid w:val="27875304"/>
    <w:rsid w:val="278A3680"/>
    <w:rsid w:val="279A23A8"/>
    <w:rsid w:val="27B3243A"/>
    <w:rsid w:val="27D5485C"/>
    <w:rsid w:val="27E41E8D"/>
    <w:rsid w:val="27F34455"/>
    <w:rsid w:val="27F35B60"/>
    <w:rsid w:val="27FF5DD7"/>
    <w:rsid w:val="2821528D"/>
    <w:rsid w:val="28327A9C"/>
    <w:rsid w:val="286E27B7"/>
    <w:rsid w:val="2871674F"/>
    <w:rsid w:val="287A606B"/>
    <w:rsid w:val="28801F8D"/>
    <w:rsid w:val="288A7C65"/>
    <w:rsid w:val="28B51844"/>
    <w:rsid w:val="28C72E50"/>
    <w:rsid w:val="28D17EED"/>
    <w:rsid w:val="28DE2BC3"/>
    <w:rsid w:val="28F3548C"/>
    <w:rsid w:val="28F475A0"/>
    <w:rsid w:val="28FB5DD0"/>
    <w:rsid w:val="29133EF8"/>
    <w:rsid w:val="292255ED"/>
    <w:rsid w:val="2924786B"/>
    <w:rsid w:val="292D5AD2"/>
    <w:rsid w:val="293101D9"/>
    <w:rsid w:val="29455AB0"/>
    <w:rsid w:val="296D7BB9"/>
    <w:rsid w:val="29832592"/>
    <w:rsid w:val="29DB7F66"/>
    <w:rsid w:val="29DF7CA3"/>
    <w:rsid w:val="29E05285"/>
    <w:rsid w:val="29E13CB4"/>
    <w:rsid w:val="29E87B7D"/>
    <w:rsid w:val="29FB1D5B"/>
    <w:rsid w:val="29FE4951"/>
    <w:rsid w:val="29FE6437"/>
    <w:rsid w:val="2A0714E2"/>
    <w:rsid w:val="2A113216"/>
    <w:rsid w:val="2A1C7498"/>
    <w:rsid w:val="2A226CB0"/>
    <w:rsid w:val="2A3C4870"/>
    <w:rsid w:val="2A7758EB"/>
    <w:rsid w:val="2A8E3BD2"/>
    <w:rsid w:val="2A9E191C"/>
    <w:rsid w:val="2ABC21B8"/>
    <w:rsid w:val="2AC2579A"/>
    <w:rsid w:val="2B186012"/>
    <w:rsid w:val="2B285A09"/>
    <w:rsid w:val="2B6377E8"/>
    <w:rsid w:val="2B6A5CA2"/>
    <w:rsid w:val="2B6E0FF7"/>
    <w:rsid w:val="2B814EE1"/>
    <w:rsid w:val="2B8A163E"/>
    <w:rsid w:val="2B8B5AA3"/>
    <w:rsid w:val="2B9F375B"/>
    <w:rsid w:val="2BA04318"/>
    <w:rsid w:val="2BB338A1"/>
    <w:rsid w:val="2BB52BBE"/>
    <w:rsid w:val="2BD62119"/>
    <w:rsid w:val="2BE92566"/>
    <w:rsid w:val="2C0A05E4"/>
    <w:rsid w:val="2C1A4642"/>
    <w:rsid w:val="2C211F6A"/>
    <w:rsid w:val="2C21255B"/>
    <w:rsid w:val="2C2A0042"/>
    <w:rsid w:val="2C2B5431"/>
    <w:rsid w:val="2C39647B"/>
    <w:rsid w:val="2C4C29D6"/>
    <w:rsid w:val="2C500F73"/>
    <w:rsid w:val="2C8F74EB"/>
    <w:rsid w:val="2CB66F22"/>
    <w:rsid w:val="2CF54F59"/>
    <w:rsid w:val="2CFE2CF4"/>
    <w:rsid w:val="2D0F581B"/>
    <w:rsid w:val="2D1245EA"/>
    <w:rsid w:val="2D1D3963"/>
    <w:rsid w:val="2D3A74A2"/>
    <w:rsid w:val="2D662631"/>
    <w:rsid w:val="2D6F0008"/>
    <w:rsid w:val="2DBD655D"/>
    <w:rsid w:val="2DCA6256"/>
    <w:rsid w:val="2DE02606"/>
    <w:rsid w:val="2E0279B5"/>
    <w:rsid w:val="2E1139BA"/>
    <w:rsid w:val="2E19770F"/>
    <w:rsid w:val="2E1E02C2"/>
    <w:rsid w:val="2E390BCD"/>
    <w:rsid w:val="2E4B31F8"/>
    <w:rsid w:val="2E4C5373"/>
    <w:rsid w:val="2E5C7874"/>
    <w:rsid w:val="2E5D389C"/>
    <w:rsid w:val="2E847E1C"/>
    <w:rsid w:val="2E897A88"/>
    <w:rsid w:val="2E8A29C5"/>
    <w:rsid w:val="2EAF2D54"/>
    <w:rsid w:val="2EBB5EB9"/>
    <w:rsid w:val="2ED731EC"/>
    <w:rsid w:val="2EE1538B"/>
    <w:rsid w:val="2EE34F47"/>
    <w:rsid w:val="2F093074"/>
    <w:rsid w:val="2F655090"/>
    <w:rsid w:val="2F7919D5"/>
    <w:rsid w:val="2F7C31BF"/>
    <w:rsid w:val="2F8409F7"/>
    <w:rsid w:val="2F902FD5"/>
    <w:rsid w:val="2FD85B6A"/>
    <w:rsid w:val="2FDB5EAE"/>
    <w:rsid w:val="2FE80F6D"/>
    <w:rsid w:val="30140926"/>
    <w:rsid w:val="3018619E"/>
    <w:rsid w:val="30344AB5"/>
    <w:rsid w:val="30575CFF"/>
    <w:rsid w:val="307B64DB"/>
    <w:rsid w:val="3083493D"/>
    <w:rsid w:val="308D3F34"/>
    <w:rsid w:val="309A106C"/>
    <w:rsid w:val="30C329A2"/>
    <w:rsid w:val="30C8451F"/>
    <w:rsid w:val="31177E02"/>
    <w:rsid w:val="31201E75"/>
    <w:rsid w:val="312B3C1D"/>
    <w:rsid w:val="3178196B"/>
    <w:rsid w:val="319610FB"/>
    <w:rsid w:val="31B43FCA"/>
    <w:rsid w:val="31C055FD"/>
    <w:rsid w:val="31CC402D"/>
    <w:rsid w:val="31D651BA"/>
    <w:rsid w:val="31DB07A6"/>
    <w:rsid w:val="31DF0A22"/>
    <w:rsid w:val="31F642EB"/>
    <w:rsid w:val="31FB06BD"/>
    <w:rsid w:val="32144DA6"/>
    <w:rsid w:val="324C32CE"/>
    <w:rsid w:val="325B2BE9"/>
    <w:rsid w:val="326D2A97"/>
    <w:rsid w:val="32A53FA5"/>
    <w:rsid w:val="32CF6954"/>
    <w:rsid w:val="32D77E33"/>
    <w:rsid w:val="32F66D9E"/>
    <w:rsid w:val="32FA354D"/>
    <w:rsid w:val="33025A75"/>
    <w:rsid w:val="33142B4C"/>
    <w:rsid w:val="331F620C"/>
    <w:rsid w:val="33295A75"/>
    <w:rsid w:val="332F7F4F"/>
    <w:rsid w:val="33702444"/>
    <w:rsid w:val="337F1800"/>
    <w:rsid w:val="339C77A8"/>
    <w:rsid w:val="33B71BD9"/>
    <w:rsid w:val="33BE7808"/>
    <w:rsid w:val="33C46AC6"/>
    <w:rsid w:val="33CA4A38"/>
    <w:rsid w:val="33FA07A7"/>
    <w:rsid w:val="341F62FC"/>
    <w:rsid w:val="343F0888"/>
    <w:rsid w:val="34591003"/>
    <w:rsid w:val="346A7F46"/>
    <w:rsid w:val="34784224"/>
    <w:rsid w:val="348951E5"/>
    <w:rsid w:val="348F4381"/>
    <w:rsid w:val="3492221B"/>
    <w:rsid w:val="34A43116"/>
    <w:rsid w:val="34C473D4"/>
    <w:rsid w:val="34C55C51"/>
    <w:rsid w:val="34E604B7"/>
    <w:rsid w:val="34FB73B2"/>
    <w:rsid w:val="351375D0"/>
    <w:rsid w:val="352836F5"/>
    <w:rsid w:val="35283C97"/>
    <w:rsid w:val="35666BD3"/>
    <w:rsid w:val="356A2A1B"/>
    <w:rsid w:val="357C58C4"/>
    <w:rsid w:val="357D6482"/>
    <w:rsid w:val="358B5D83"/>
    <w:rsid w:val="358D2B89"/>
    <w:rsid w:val="35BA4FA7"/>
    <w:rsid w:val="35BD6A3E"/>
    <w:rsid w:val="35C47314"/>
    <w:rsid w:val="35DF27FC"/>
    <w:rsid w:val="35E90DEE"/>
    <w:rsid w:val="35F66AE1"/>
    <w:rsid w:val="36024D01"/>
    <w:rsid w:val="3610152F"/>
    <w:rsid w:val="36596522"/>
    <w:rsid w:val="365E41BA"/>
    <w:rsid w:val="367436C8"/>
    <w:rsid w:val="36A62DC6"/>
    <w:rsid w:val="36BD0225"/>
    <w:rsid w:val="36C22ECE"/>
    <w:rsid w:val="36C90A5F"/>
    <w:rsid w:val="36D468D8"/>
    <w:rsid w:val="36EF6D48"/>
    <w:rsid w:val="37024DC8"/>
    <w:rsid w:val="37265CC6"/>
    <w:rsid w:val="37613763"/>
    <w:rsid w:val="378229EB"/>
    <w:rsid w:val="378620B5"/>
    <w:rsid w:val="378E0B8E"/>
    <w:rsid w:val="37974B5A"/>
    <w:rsid w:val="37A3652C"/>
    <w:rsid w:val="37B15548"/>
    <w:rsid w:val="37BD793D"/>
    <w:rsid w:val="37EA59D2"/>
    <w:rsid w:val="38132B2B"/>
    <w:rsid w:val="381B25AC"/>
    <w:rsid w:val="38204D30"/>
    <w:rsid w:val="3838669D"/>
    <w:rsid w:val="383B67CE"/>
    <w:rsid w:val="38484B17"/>
    <w:rsid w:val="38560C5F"/>
    <w:rsid w:val="38582BAC"/>
    <w:rsid w:val="387D3FFE"/>
    <w:rsid w:val="38926838"/>
    <w:rsid w:val="38B42045"/>
    <w:rsid w:val="38BD65C0"/>
    <w:rsid w:val="38DC53D2"/>
    <w:rsid w:val="38E73CEA"/>
    <w:rsid w:val="38EF2A0D"/>
    <w:rsid w:val="39025C93"/>
    <w:rsid w:val="3904126E"/>
    <w:rsid w:val="391F4973"/>
    <w:rsid w:val="392E1435"/>
    <w:rsid w:val="394366D9"/>
    <w:rsid w:val="394538AA"/>
    <w:rsid w:val="394D47A6"/>
    <w:rsid w:val="39583EE2"/>
    <w:rsid w:val="39584387"/>
    <w:rsid w:val="397D16C8"/>
    <w:rsid w:val="398276EF"/>
    <w:rsid w:val="399E1858"/>
    <w:rsid w:val="39E53640"/>
    <w:rsid w:val="39E55DCB"/>
    <w:rsid w:val="3A003C02"/>
    <w:rsid w:val="3A1A54DD"/>
    <w:rsid w:val="3A1C55A8"/>
    <w:rsid w:val="3A1E1520"/>
    <w:rsid w:val="3A2B2CB4"/>
    <w:rsid w:val="3A3547B7"/>
    <w:rsid w:val="3A3A6A6F"/>
    <w:rsid w:val="3A4D05F3"/>
    <w:rsid w:val="3A804B9A"/>
    <w:rsid w:val="3A895232"/>
    <w:rsid w:val="3A8E20C8"/>
    <w:rsid w:val="3AA12A29"/>
    <w:rsid w:val="3AA24CBC"/>
    <w:rsid w:val="3AA67E14"/>
    <w:rsid w:val="3AC75A07"/>
    <w:rsid w:val="3AE03D7E"/>
    <w:rsid w:val="3B171CEA"/>
    <w:rsid w:val="3B1C5B54"/>
    <w:rsid w:val="3B5137B9"/>
    <w:rsid w:val="3B5A7399"/>
    <w:rsid w:val="3B650D30"/>
    <w:rsid w:val="3B6675BC"/>
    <w:rsid w:val="3B683967"/>
    <w:rsid w:val="3B712AD0"/>
    <w:rsid w:val="3B901467"/>
    <w:rsid w:val="3BA239B4"/>
    <w:rsid w:val="3BCD257E"/>
    <w:rsid w:val="3BE607D7"/>
    <w:rsid w:val="3BEC2B88"/>
    <w:rsid w:val="3BEF1D3A"/>
    <w:rsid w:val="3BF424F7"/>
    <w:rsid w:val="3BF72EE7"/>
    <w:rsid w:val="3C00360D"/>
    <w:rsid w:val="3C1164DF"/>
    <w:rsid w:val="3C202EE7"/>
    <w:rsid w:val="3C4800CD"/>
    <w:rsid w:val="3C4D6EBC"/>
    <w:rsid w:val="3C56571F"/>
    <w:rsid w:val="3C6612CB"/>
    <w:rsid w:val="3C693219"/>
    <w:rsid w:val="3C70437A"/>
    <w:rsid w:val="3C9568F7"/>
    <w:rsid w:val="3C960353"/>
    <w:rsid w:val="3C9A15A0"/>
    <w:rsid w:val="3CA63658"/>
    <w:rsid w:val="3CAE01EA"/>
    <w:rsid w:val="3CC439E1"/>
    <w:rsid w:val="3CCB57B6"/>
    <w:rsid w:val="3CF409A8"/>
    <w:rsid w:val="3D1C4DE5"/>
    <w:rsid w:val="3D335F9E"/>
    <w:rsid w:val="3D4C65BE"/>
    <w:rsid w:val="3DA63C82"/>
    <w:rsid w:val="3DB267CF"/>
    <w:rsid w:val="3DC95493"/>
    <w:rsid w:val="3DEB13E2"/>
    <w:rsid w:val="3DFF3545"/>
    <w:rsid w:val="3E133F77"/>
    <w:rsid w:val="3E1C23D5"/>
    <w:rsid w:val="3E360F55"/>
    <w:rsid w:val="3E386D6C"/>
    <w:rsid w:val="3E4C0669"/>
    <w:rsid w:val="3E853663"/>
    <w:rsid w:val="3E8D4D3D"/>
    <w:rsid w:val="3EB138DC"/>
    <w:rsid w:val="3EB5502B"/>
    <w:rsid w:val="3EB80709"/>
    <w:rsid w:val="3EBB29D4"/>
    <w:rsid w:val="3EEE56F9"/>
    <w:rsid w:val="3EF42A2E"/>
    <w:rsid w:val="3EFE4A00"/>
    <w:rsid w:val="3F2604A7"/>
    <w:rsid w:val="3F28555B"/>
    <w:rsid w:val="3F440DC7"/>
    <w:rsid w:val="3F5D74A9"/>
    <w:rsid w:val="3F7B3080"/>
    <w:rsid w:val="3F910961"/>
    <w:rsid w:val="3F916EA6"/>
    <w:rsid w:val="3F940B77"/>
    <w:rsid w:val="3FB827FE"/>
    <w:rsid w:val="3FB92857"/>
    <w:rsid w:val="3FBF1667"/>
    <w:rsid w:val="3FC06EBD"/>
    <w:rsid w:val="3FCA6F9C"/>
    <w:rsid w:val="3FF77645"/>
    <w:rsid w:val="3FFE1CB4"/>
    <w:rsid w:val="40260B9D"/>
    <w:rsid w:val="406B1CA2"/>
    <w:rsid w:val="40763907"/>
    <w:rsid w:val="40792231"/>
    <w:rsid w:val="407F6B15"/>
    <w:rsid w:val="408700BD"/>
    <w:rsid w:val="40AB66E9"/>
    <w:rsid w:val="40AC3060"/>
    <w:rsid w:val="40AF199B"/>
    <w:rsid w:val="40B52A76"/>
    <w:rsid w:val="40BB1FA0"/>
    <w:rsid w:val="40C609FF"/>
    <w:rsid w:val="40F843A9"/>
    <w:rsid w:val="41031BA7"/>
    <w:rsid w:val="41057D78"/>
    <w:rsid w:val="41081EC6"/>
    <w:rsid w:val="411D6B24"/>
    <w:rsid w:val="413A133D"/>
    <w:rsid w:val="41424A04"/>
    <w:rsid w:val="415E2F99"/>
    <w:rsid w:val="422073F8"/>
    <w:rsid w:val="42270DA8"/>
    <w:rsid w:val="425242FA"/>
    <w:rsid w:val="425B4856"/>
    <w:rsid w:val="425C4E15"/>
    <w:rsid w:val="4260501E"/>
    <w:rsid w:val="426579C5"/>
    <w:rsid w:val="426A6A16"/>
    <w:rsid w:val="4271784D"/>
    <w:rsid w:val="42925102"/>
    <w:rsid w:val="429B006E"/>
    <w:rsid w:val="42B44BBC"/>
    <w:rsid w:val="42E31A0B"/>
    <w:rsid w:val="42EA54D2"/>
    <w:rsid w:val="42F15C02"/>
    <w:rsid w:val="4302170E"/>
    <w:rsid w:val="43086074"/>
    <w:rsid w:val="430A2CD3"/>
    <w:rsid w:val="43123528"/>
    <w:rsid w:val="43221FD7"/>
    <w:rsid w:val="43333F42"/>
    <w:rsid w:val="436012FA"/>
    <w:rsid w:val="436C6910"/>
    <w:rsid w:val="436D3E62"/>
    <w:rsid w:val="436E79BE"/>
    <w:rsid w:val="438A4C60"/>
    <w:rsid w:val="43930C31"/>
    <w:rsid w:val="439C4585"/>
    <w:rsid w:val="43AC45B4"/>
    <w:rsid w:val="43C04259"/>
    <w:rsid w:val="43E244CE"/>
    <w:rsid w:val="43F86DF0"/>
    <w:rsid w:val="440A5175"/>
    <w:rsid w:val="443B3C74"/>
    <w:rsid w:val="44623D14"/>
    <w:rsid w:val="44667F70"/>
    <w:rsid w:val="446A76B1"/>
    <w:rsid w:val="446B6F2A"/>
    <w:rsid w:val="446E4B6E"/>
    <w:rsid w:val="447055D2"/>
    <w:rsid w:val="448C65D9"/>
    <w:rsid w:val="449E5E16"/>
    <w:rsid w:val="44A5755B"/>
    <w:rsid w:val="44A71FD4"/>
    <w:rsid w:val="44BD3DDA"/>
    <w:rsid w:val="44C05461"/>
    <w:rsid w:val="44D25B57"/>
    <w:rsid w:val="44EA57C8"/>
    <w:rsid w:val="45034A11"/>
    <w:rsid w:val="451F4485"/>
    <w:rsid w:val="45406F90"/>
    <w:rsid w:val="45691B74"/>
    <w:rsid w:val="456D5787"/>
    <w:rsid w:val="4570591D"/>
    <w:rsid w:val="457B549D"/>
    <w:rsid w:val="45826BCF"/>
    <w:rsid w:val="458F09FF"/>
    <w:rsid w:val="459941E6"/>
    <w:rsid w:val="45AC6B86"/>
    <w:rsid w:val="45B94094"/>
    <w:rsid w:val="45BA5481"/>
    <w:rsid w:val="45E10B02"/>
    <w:rsid w:val="461015D3"/>
    <w:rsid w:val="461D79B4"/>
    <w:rsid w:val="46206506"/>
    <w:rsid w:val="463B259A"/>
    <w:rsid w:val="465A0995"/>
    <w:rsid w:val="466449A5"/>
    <w:rsid w:val="46651743"/>
    <w:rsid w:val="4676396B"/>
    <w:rsid w:val="46864716"/>
    <w:rsid w:val="46A15148"/>
    <w:rsid w:val="46AF05B5"/>
    <w:rsid w:val="46CB53EF"/>
    <w:rsid w:val="46CC35F3"/>
    <w:rsid w:val="46D54035"/>
    <w:rsid w:val="46D61CC2"/>
    <w:rsid w:val="46DF593C"/>
    <w:rsid w:val="46FB2EB7"/>
    <w:rsid w:val="46FD12A1"/>
    <w:rsid w:val="47067672"/>
    <w:rsid w:val="471A11BB"/>
    <w:rsid w:val="47401333"/>
    <w:rsid w:val="474F3DD2"/>
    <w:rsid w:val="47650BAA"/>
    <w:rsid w:val="4767485A"/>
    <w:rsid w:val="476A6742"/>
    <w:rsid w:val="476C3924"/>
    <w:rsid w:val="476F1900"/>
    <w:rsid w:val="47890ECE"/>
    <w:rsid w:val="47897314"/>
    <w:rsid w:val="478C3859"/>
    <w:rsid w:val="478E14F3"/>
    <w:rsid w:val="47927AE0"/>
    <w:rsid w:val="47960D07"/>
    <w:rsid w:val="479E7E1F"/>
    <w:rsid w:val="47A5413B"/>
    <w:rsid w:val="47B0643A"/>
    <w:rsid w:val="47B41F25"/>
    <w:rsid w:val="47B6609F"/>
    <w:rsid w:val="47BC742D"/>
    <w:rsid w:val="47BE31A6"/>
    <w:rsid w:val="47CD55AD"/>
    <w:rsid w:val="47E56DB6"/>
    <w:rsid w:val="480678CD"/>
    <w:rsid w:val="48075594"/>
    <w:rsid w:val="48076222"/>
    <w:rsid w:val="481132D5"/>
    <w:rsid w:val="48126DB9"/>
    <w:rsid w:val="48153F2E"/>
    <w:rsid w:val="48190366"/>
    <w:rsid w:val="482B0315"/>
    <w:rsid w:val="482F0D3F"/>
    <w:rsid w:val="48431194"/>
    <w:rsid w:val="4865279B"/>
    <w:rsid w:val="487870D4"/>
    <w:rsid w:val="48AE625A"/>
    <w:rsid w:val="48B86742"/>
    <w:rsid w:val="48F16273"/>
    <w:rsid w:val="490A100B"/>
    <w:rsid w:val="49147C4D"/>
    <w:rsid w:val="49245714"/>
    <w:rsid w:val="492F5945"/>
    <w:rsid w:val="4933371F"/>
    <w:rsid w:val="493A1163"/>
    <w:rsid w:val="49590D65"/>
    <w:rsid w:val="49A54DAA"/>
    <w:rsid w:val="49C81D94"/>
    <w:rsid w:val="49C9144B"/>
    <w:rsid w:val="49D245E5"/>
    <w:rsid w:val="49E04ED3"/>
    <w:rsid w:val="49EE6A80"/>
    <w:rsid w:val="49F9070C"/>
    <w:rsid w:val="4A0D22AA"/>
    <w:rsid w:val="4A3A17F4"/>
    <w:rsid w:val="4A4B78B3"/>
    <w:rsid w:val="4A53160F"/>
    <w:rsid w:val="4A570F3A"/>
    <w:rsid w:val="4A742241"/>
    <w:rsid w:val="4A9A5C88"/>
    <w:rsid w:val="4AAF466E"/>
    <w:rsid w:val="4AC7744A"/>
    <w:rsid w:val="4ACF0D42"/>
    <w:rsid w:val="4ADC5D37"/>
    <w:rsid w:val="4AE53805"/>
    <w:rsid w:val="4AF30077"/>
    <w:rsid w:val="4B1B319B"/>
    <w:rsid w:val="4B2E1276"/>
    <w:rsid w:val="4B547F0C"/>
    <w:rsid w:val="4B8924B4"/>
    <w:rsid w:val="4B8F38B6"/>
    <w:rsid w:val="4B9F4179"/>
    <w:rsid w:val="4BA96E85"/>
    <w:rsid w:val="4BCF06B0"/>
    <w:rsid w:val="4BD72CFB"/>
    <w:rsid w:val="4BEB5FCA"/>
    <w:rsid w:val="4C0F6A1C"/>
    <w:rsid w:val="4C255E5C"/>
    <w:rsid w:val="4C7548E7"/>
    <w:rsid w:val="4C770AC3"/>
    <w:rsid w:val="4C995F8F"/>
    <w:rsid w:val="4C9E24B6"/>
    <w:rsid w:val="4CA315EA"/>
    <w:rsid w:val="4CBD0FA4"/>
    <w:rsid w:val="4CD504BD"/>
    <w:rsid w:val="4CE67218"/>
    <w:rsid w:val="4D0E66E5"/>
    <w:rsid w:val="4D27080C"/>
    <w:rsid w:val="4D2E5746"/>
    <w:rsid w:val="4D4E5BED"/>
    <w:rsid w:val="4D502AE4"/>
    <w:rsid w:val="4D750991"/>
    <w:rsid w:val="4D860B65"/>
    <w:rsid w:val="4DA11408"/>
    <w:rsid w:val="4DA41D44"/>
    <w:rsid w:val="4DA6320C"/>
    <w:rsid w:val="4DCC0C43"/>
    <w:rsid w:val="4DCF1C95"/>
    <w:rsid w:val="4DD774E6"/>
    <w:rsid w:val="4DDF6693"/>
    <w:rsid w:val="4DE55B9C"/>
    <w:rsid w:val="4DE90989"/>
    <w:rsid w:val="4DED5EDF"/>
    <w:rsid w:val="4DF4738C"/>
    <w:rsid w:val="4DFA2B3C"/>
    <w:rsid w:val="4E0C2DDF"/>
    <w:rsid w:val="4E4236F2"/>
    <w:rsid w:val="4EA256AA"/>
    <w:rsid w:val="4EAD7816"/>
    <w:rsid w:val="4EC02F0B"/>
    <w:rsid w:val="4ED32F5A"/>
    <w:rsid w:val="4ED45029"/>
    <w:rsid w:val="4EE049FB"/>
    <w:rsid w:val="4EE5483E"/>
    <w:rsid w:val="4EED25B4"/>
    <w:rsid w:val="4EF12FD3"/>
    <w:rsid w:val="4EF13712"/>
    <w:rsid w:val="4EF41696"/>
    <w:rsid w:val="4EF465AC"/>
    <w:rsid w:val="4F2672E4"/>
    <w:rsid w:val="4F3D6EC3"/>
    <w:rsid w:val="4F645B99"/>
    <w:rsid w:val="4F672DF9"/>
    <w:rsid w:val="4F6D0900"/>
    <w:rsid w:val="4F702B6C"/>
    <w:rsid w:val="4F751E5D"/>
    <w:rsid w:val="4F754A92"/>
    <w:rsid w:val="4F797711"/>
    <w:rsid w:val="4FAA3E00"/>
    <w:rsid w:val="4FB5069B"/>
    <w:rsid w:val="4FB5650E"/>
    <w:rsid w:val="503B6A91"/>
    <w:rsid w:val="504738C7"/>
    <w:rsid w:val="50703AB4"/>
    <w:rsid w:val="508A6628"/>
    <w:rsid w:val="50B62CC7"/>
    <w:rsid w:val="50E8652A"/>
    <w:rsid w:val="50F91054"/>
    <w:rsid w:val="50FD4879"/>
    <w:rsid w:val="51000FC0"/>
    <w:rsid w:val="51147999"/>
    <w:rsid w:val="512C7ED4"/>
    <w:rsid w:val="5133168F"/>
    <w:rsid w:val="51356A2E"/>
    <w:rsid w:val="51512B01"/>
    <w:rsid w:val="515F58CB"/>
    <w:rsid w:val="51713037"/>
    <w:rsid w:val="517F39A6"/>
    <w:rsid w:val="518E67FF"/>
    <w:rsid w:val="51A54DFF"/>
    <w:rsid w:val="51BA21F1"/>
    <w:rsid w:val="51C26016"/>
    <w:rsid w:val="51CF4131"/>
    <w:rsid w:val="51ED69E4"/>
    <w:rsid w:val="51F46D85"/>
    <w:rsid w:val="51F4782D"/>
    <w:rsid w:val="5247373F"/>
    <w:rsid w:val="52860AD0"/>
    <w:rsid w:val="52903F98"/>
    <w:rsid w:val="52925894"/>
    <w:rsid w:val="52C07AE7"/>
    <w:rsid w:val="52DF0C87"/>
    <w:rsid w:val="530B3696"/>
    <w:rsid w:val="5315150D"/>
    <w:rsid w:val="53204D14"/>
    <w:rsid w:val="532157E2"/>
    <w:rsid w:val="532B7B38"/>
    <w:rsid w:val="53461BFF"/>
    <w:rsid w:val="534944E4"/>
    <w:rsid w:val="53664D69"/>
    <w:rsid w:val="53730C0F"/>
    <w:rsid w:val="538B4A86"/>
    <w:rsid w:val="538C482A"/>
    <w:rsid w:val="53B65679"/>
    <w:rsid w:val="53BF3F8F"/>
    <w:rsid w:val="53C427B8"/>
    <w:rsid w:val="54066B8A"/>
    <w:rsid w:val="543B7C9B"/>
    <w:rsid w:val="543E6EC4"/>
    <w:rsid w:val="5442073F"/>
    <w:rsid w:val="547A2FFA"/>
    <w:rsid w:val="54822F07"/>
    <w:rsid w:val="549551B2"/>
    <w:rsid w:val="549824FB"/>
    <w:rsid w:val="549B6E84"/>
    <w:rsid w:val="54A21BD4"/>
    <w:rsid w:val="54A7625F"/>
    <w:rsid w:val="54BB588C"/>
    <w:rsid w:val="54C85664"/>
    <w:rsid w:val="54DD75D1"/>
    <w:rsid w:val="54E0734A"/>
    <w:rsid w:val="54FB0E65"/>
    <w:rsid w:val="54FC363C"/>
    <w:rsid w:val="551C1A10"/>
    <w:rsid w:val="55202DAA"/>
    <w:rsid w:val="5520799F"/>
    <w:rsid w:val="55506293"/>
    <w:rsid w:val="555A7E07"/>
    <w:rsid w:val="556636D8"/>
    <w:rsid w:val="55796F20"/>
    <w:rsid w:val="558457AC"/>
    <w:rsid w:val="558D62F0"/>
    <w:rsid w:val="55911F6F"/>
    <w:rsid w:val="55AB707A"/>
    <w:rsid w:val="55B87B49"/>
    <w:rsid w:val="55BF01DA"/>
    <w:rsid w:val="55D9088D"/>
    <w:rsid w:val="55E36993"/>
    <w:rsid w:val="55E55A56"/>
    <w:rsid w:val="56143D1E"/>
    <w:rsid w:val="562463DE"/>
    <w:rsid w:val="56271EFC"/>
    <w:rsid w:val="565F0266"/>
    <w:rsid w:val="567A26B3"/>
    <w:rsid w:val="56892F91"/>
    <w:rsid w:val="56AB5565"/>
    <w:rsid w:val="56B7773E"/>
    <w:rsid w:val="56C80AD8"/>
    <w:rsid w:val="56F00524"/>
    <w:rsid w:val="57157BA2"/>
    <w:rsid w:val="574E75EB"/>
    <w:rsid w:val="57595994"/>
    <w:rsid w:val="57684365"/>
    <w:rsid w:val="577010DA"/>
    <w:rsid w:val="57943F8D"/>
    <w:rsid w:val="57A35ABE"/>
    <w:rsid w:val="57B55CE3"/>
    <w:rsid w:val="57C2748E"/>
    <w:rsid w:val="57C92D56"/>
    <w:rsid w:val="57CA6566"/>
    <w:rsid w:val="57D75D4B"/>
    <w:rsid w:val="57DD4194"/>
    <w:rsid w:val="58046201"/>
    <w:rsid w:val="5811085D"/>
    <w:rsid w:val="586236D9"/>
    <w:rsid w:val="586C27AA"/>
    <w:rsid w:val="58871675"/>
    <w:rsid w:val="58B23523"/>
    <w:rsid w:val="58B36D4C"/>
    <w:rsid w:val="58B76099"/>
    <w:rsid w:val="58B862F1"/>
    <w:rsid w:val="58F650B0"/>
    <w:rsid w:val="58FE11DE"/>
    <w:rsid w:val="590E03A2"/>
    <w:rsid w:val="593C1643"/>
    <w:rsid w:val="59452753"/>
    <w:rsid w:val="5952614F"/>
    <w:rsid w:val="597541F1"/>
    <w:rsid w:val="59942C52"/>
    <w:rsid w:val="59A50DBC"/>
    <w:rsid w:val="59A541C5"/>
    <w:rsid w:val="59D43C15"/>
    <w:rsid w:val="59E6467C"/>
    <w:rsid w:val="59E71FD4"/>
    <w:rsid w:val="59EE206C"/>
    <w:rsid w:val="59FA25E2"/>
    <w:rsid w:val="5A021B4B"/>
    <w:rsid w:val="5A05213F"/>
    <w:rsid w:val="5A0B27DC"/>
    <w:rsid w:val="5A156C71"/>
    <w:rsid w:val="5A2878B3"/>
    <w:rsid w:val="5A63774B"/>
    <w:rsid w:val="5A666A46"/>
    <w:rsid w:val="5A692AD2"/>
    <w:rsid w:val="5AB37987"/>
    <w:rsid w:val="5AB51C85"/>
    <w:rsid w:val="5AC16DC4"/>
    <w:rsid w:val="5AC47178"/>
    <w:rsid w:val="5AC60185"/>
    <w:rsid w:val="5AD86A0C"/>
    <w:rsid w:val="5B197DD2"/>
    <w:rsid w:val="5B2D19B2"/>
    <w:rsid w:val="5B630B7E"/>
    <w:rsid w:val="5B661732"/>
    <w:rsid w:val="5B6A7B15"/>
    <w:rsid w:val="5B771B00"/>
    <w:rsid w:val="5B79220B"/>
    <w:rsid w:val="5B95097A"/>
    <w:rsid w:val="5BBD3A31"/>
    <w:rsid w:val="5BD522B3"/>
    <w:rsid w:val="5BE8753A"/>
    <w:rsid w:val="5BEA72CC"/>
    <w:rsid w:val="5C026A39"/>
    <w:rsid w:val="5C1178F0"/>
    <w:rsid w:val="5C180239"/>
    <w:rsid w:val="5C2A743B"/>
    <w:rsid w:val="5C481021"/>
    <w:rsid w:val="5C4B052F"/>
    <w:rsid w:val="5C5655E2"/>
    <w:rsid w:val="5C70674D"/>
    <w:rsid w:val="5C812A4C"/>
    <w:rsid w:val="5C873FC6"/>
    <w:rsid w:val="5CAB6F08"/>
    <w:rsid w:val="5CBB4EA5"/>
    <w:rsid w:val="5CBC3299"/>
    <w:rsid w:val="5CDC3BC7"/>
    <w:rsid w:val="5CF84E64"/>
    <w:rsid w:val="5D0C471C"/>
    <w:rsid w:val="5D10149B"/>
    <w:rsid w:val="5D1E3DD2"/>
    <w:rsid w:val="5D465B49"/>
    <w:rsid w:val="5D62381A"/>
    <w:rsid w:val="5D687C5E"/>
    <w:rsid w:val="5D7874FB"/>
    <w:rsid w:val="5D8A2DBE"/>
    <w:rsid w:val="5D8C4330"/>
    <w:rsid w:val="5D9039C7"/>
    <w:rsid w:val="5D9345AF"/>
    <w:rsid w:val="5DE828D3"/>
    <w:rsid w:val="5DE9751C"/>
    <w:rsid w:val="5DEE0667"/>
    <w:rsid w:val="5DEF156C"/>
    <w:rsid w:val="5DF23751"/>
    <w:rsid w:val="5DF44B27"/>
    <w:rsid w:val="5DF72B2F"/>
    <w:rsid w:val="5DFC4DE4"/>
    <w:rsid w:val="5E114916"/>
    <w:rsid w:val="5E1E00A2"/>
    <w:rsid w:val="5E320F6C"/>
    <w:rsid w:val="5E347301"/>
    <w:rsid w:val="5E442DDC"/>
    <w:rsid w:val="5E8261FD"/>
    <w:rsid w:val="5E9E1F1D"/>
    <w:rsid w:val="5EA70098"/>
    <w:rsid w:val="5EA81CDD"/>
    <w:rsid w:val="5EAA5DDA"/>
    <w:rsid w:val="5EB250B9"/>
    <w:rsid w:val="5EEA090E"/>
    <w:rsid w:val="5EEE7F39"/>
    <w:rsid w:val="5EF50399"/>
    <w:rsid w:val="5F0F64BD"/>
    <w:rsid w:val="5F1D751D"/>
    <w:rsid w:val="5F2574C2"/>
    <w:rsid w:val="5F3700DC"/>
    <w:rsid w:val="5F4B0B18"/>
    <w:rsid w:val="5F5C5326"/>
    <w:rsid w:val="5F6C30BB"/>
    <w:rsid w:val="5F94380D"/>
    <w:rsid w:val="5F9E289E"/>
    <w:rsid w:val="5FBF7663"/>
    <w:rsid w:val="5FE16815"/>
    <w:rsid w:val="5FF847D5"/>
    <w:rsid w:val="5FFE5CA7"/>
    <w:rsid w:val="60285A6A"/>
    <w:rsid w:val="60501209"/>
    <w:rsid w:val="60516BFC"/>
    <w:rsid w:val="60717A95"/>
    <w:rsid w:val="607D1A58"/>
    <w:rsid w:val="609453B2"/>
    <w:rsid w:val="60A7550C"/>
    <w:rsid w:val="60B041A7"/>
    <w:rsid w:val="60B31876"/>
    <w:rsid w:val="60BA6C3A"/>
    <w:rsid w:val="60E23BF5"/>
    <w:rsid w:val="60F616C3"/>
    <w:rsid w:val="60FE4271"/>
    <w:rsid w:val="611606C3"/>
    <w:rsid w:val="6121789A"/>
    <w:rsid w:val="61250E98"/>
    <w:rsid w:val="61312A93"/>
    <w:rsid w:val="613A1AF4"/>
    <w:rsid w:val="613A227B"/>
    <w:rsid w:val="61434321"/>
    <w:rsid w:val="61565BD9"/>
    <w:rsid w:val="61580D21"/>
    <w:rsid w:val="617616D0"/>
    <w:rsid w:val="61821A53"/>
    <w:rsid w:val="61937596"/>
    <w:rsid w:val="61962D0B"/>
    <w:rsid w:val="619C48BD"/>
    <w:rsid w:val="61A00C6A"/>
    <w:rsid w:val="61E42312"/>
    <w:rsid w:val="61F51CCB"/>
    <w:rsid w:val="61FE70E4"/>
    <w:rsid w:val="620123A6"/>
    <w:rsid w:val="6224744C"/>
    <w:rsid w:val="622D7A8F"/>
    <w:rsid w:val="62665C50"/>
    <w:rsid w:val="6285694A"/>
    <w:rsid w:val="62927384"/>
    <w:rsid w:val="629731D5"/>
    <w:rsid w:val="629B004A"/>
    <w:rsid w:val="62B02FB4"/>
    <w:rsid w:val="62B153EC"/>
    <w:rsid w:val="62D75593"/>
    <w:rsid w:val="62DD22DA"/>
    <w:rsid w:val="62DD663F"/>
    <w:rsid w:val="62E86401"/>
    <w:rsid w:val="62EB036D"/>
    <w:rsid w:val="63264099"/>
    <w:rsid w:val="63361EB9"/>
    <w:rsid w:val="633C2B22"/>
    <w:rsid w:val="63596205"/>
    <w:rsid w:val="635E681B"/>
    <w:rsid w:val="63723212"/>
    <w:rsid w:val="63B4132D"/>
    <w:rsid w:val="63B55005"/>
    <w:rsid w:val="63B61F00"/>
    <w:rsid w:val="64085458"/>
    <w:rsid w:val="6417714B"/>
    <w:rsid w:val="64425332"/>
    <w:rsid w:val="647914B1"/>
    <w:rsid w:val="64796C37"/>
    <w:rsid w:val="64A4791F"/>
    <w:rsid w:val="64AB2F7D"/>
    <w:rsid w:val="64BF1FAE"/>
    <w:rsid w:val="64BF6E60"/>
    <w:rsid w:val="64C6531B"/>
    <w:rsid w:val="64D37606"/>
    <w:rsid w:val="64DF70CB"/>
    <w:rsid w:val="64E25DB5"/>
    <w:rsid w:val="64E37CC8"/>
    <w:rsid w:val="64F40A2A"/>
    <w:rsid w:val="64F426B5"/>
    <w:rsid w:val="6501105E"/>
    <w:rsid w:val="6502071E"/>
    <w:rsid w:val="65084D7D"/>
    <w:rsid w:val="650E2694"/>
    <w:rsid w:val="65144244"/>
    <w:rsid w:val="652047F0"/>
    <w:rsid w:val="653C1BB7"/>
    <w:rsid w:val="653D7FA5"/>
    <w:rsid w:val="654D0CE1"/>
    <w:rsid w:val="65561C24"/>
    <w:rsid w:val="65885600"/>
    <w:rsid w:val="65984D72"/>
    <w:rsid w:val="659E5BE9"/>
    <w:rsid w:val="659F026E"/>
    <w:rsid w:val="65B006F3"/>
    <w:rsid w:val="65B23952"/>
    <w:rsid w:val="65B6724E"/>
    <w:rsid w:val="65C06C6C"/>
    <w:rsid w:val="65C13B5A"/>
    <w:rsid w:val="65D85E53"/>
    <w:rsid w:val="65E630E2"/>
    <w:rsid w:val="65FC0EF6"/>
    <w:rsid w:val="66032292"/>
    <w:rsid w:val="66192088"/>
    <w:rsid w:val="662C7E5A"/>
    <w:rsid w:val="663625E8"/>
    <w:rsid w:val="666936DC"/>
    <w:rsid w:val="66703465"/>
    <w:rsid w:val="66BA5B15"/>
    <w:rsid w:val="66D7129A"/>
    <w:rsid w:val="66EE7FC1"/>
    <w:rsid w:val="670443FE"/>
    <w:rsid w:val="670805FB"/>
    <w:rsid w:val="67161326"/>
    <w:rsid w:val="6732432C"/>
    <w:rsid w:val="673C2A10"/>
    <w:rsid w:val="674529D3"/>
    <w:rsid w:val="674B58B4"/>
    <w:rsid w:val="67581641"/>
    <w:rsid w:val="67597CCA"/>
    <w:rsid w:val="67D73AED"/>
    <w:rsid w:val="6814109C"/>
    <w:rsid w:val="6816466F"/>
    <w:rsid w:val="682062FE"/>
    <w:rsid w:val="68242759"/>
    <w:rsid w:val="683926A8"/>
    <w:rsid w:val="6868095B"/>
    <w:rsid w:val="688A4623"/>
    <w:rsid w:val="688C1316"/>
    <w:rsid w:val="68970C61"/>
    <w:rsid w:val="68BA61F0"/>
    <w:rsid w:val="68BA6A42"/>
    <w:rsid w:val="68E61164"/>
    <w:rsid w:val="68E71FF4"/>
    <w:rsid w:val="69007CD1"/>
    <w:rsid w:val="691261DB"/>
    <w:rsid w:val="694B0E98"/>
    <w:rsid w:val="69522C76"/>
    <w:rsid w:val="69591635"/>
    <w:rsid w:val="697042C5"/>
    <w:rsid w:val="69872FA0"/>
    <w:rsid w:val="698734E8"/>
    <w:rsid w:val="698B2D7B"/>
    <w:rsid w:val="698C5C3F"/>
    <w:rsid w:val="69A54977"/>
    <w:rsid w:val="69A6227D"/>
    <w:rsid w:val="69B609CA"/>
    <w:rsid w:val="69D146A1"/>
    <w:rsid w:val="69E44ADA"/>
    <w:rsid w:val="69E5594E"/>
    <w:rsid w:val="6A253D2D"/>
    <w:rsid w:val="6A3F0194"/>
    <w:rsid w:val="6A5E08A6"/>
    <w:rsid w:val="6A6B7B2A"/>
    <w:rsid w:val="6A733E5A"/>
    <w:rsid w:val="6A8169E2"/>
    <w:rsid w:val="6ADB2BCF"/>
    <w:rsid w:val="6AF34BED"/>
    <w:rsid w:val="6AF54E4A"/>
    <w:rsid w:val="6AF6634F"/>
    <w:rsid w:val="6AF9130B"/>
    <w:rsid w:val="6AF951D0"/>
    <w:rsid w:val="6B135AE9"/>
    <w:rsid w:val="6B1439B3"/>
    <w:rsid w:val="6B2352B8"/>
    <w:rsid w:val="6B3416A8"/>
    <w:rsid w:val="6B467C23"/>
    <w:rsid w:val="6B583413"/>
    <w:rsid w:val="6B630469"/>
    <w:rsid w:val="6B663A7D"/>
    <w:rsid w:val="6B7E2EA3"/>
    <w:rsid w:val="6B936EE9"/>
    <w:rsid w:val="6C060E17"/>
    <w:rsid w:val="6C0C7D01"/>
    <w:rsid w:val="6C0E5BFA"/>
    <w:rsid w:val="6C1C5373"/>
    <w:rsid w:val="6C1E4E31"/>
    <w:rsid w:val="6C4C3D33"/>
    <w:rsid w:val="6C6D404F"/>
    <w:rsid w:val="6C7A7AD5"/>
    <w:rsid w:val="6C9E43B0"/>
    <w:rsid w:val="6CA545E9"/>
    <w:rsid w:val="6CA978D4"/>
    <w:rsid w:val="6CAA46D9"/>
    <w:rsid w:val="6CB70040"/>
    <w:rsid w:val="6CBE478D"/>
    <w:rsid w:val="6CDD4A3B"/>
    <w:rsid w:val="6CF5278A"/>
    <w:rsid w:val="6CFB0292"/>
    <w:rsid w:val="6CFB26E4"/>
    <w:rsid w:val="6D014D42"/>
    <w:rsid w:val="6D2D20B9"/>
    <w:rsid w:val="6D3677E6"/>
    <w:rsid w:val="6D3C23EF"/>
    <w:rsid w:val="6D5B0532"/>
    <w:rsid w:val="6D6A3304"/>
    <w:rsid w:val="6D773A26"/>
    <w:rsid w:val="6D774102"/>
    <w:rsid w:val="6D891EDD"/>
    <w:rsid w:val="6D9E6901"/>
    <w:rsid w:val="6DC2425B"/>
    <w:rsid w:val="6DD70B6F"/>
    <w:rsid w:val="6DEA649B"/>
    <w:rsid w:val="6DFD1053"/>
    <w:rsid w:val="6E0850A1"/>
    <w:rsid w:val="6E1B1A52"/>
    <w:rsid w:val="6E226D74"/>
    <w:rsid w:val="6E3173A5"/>
    <w:rsid w:val="6E43577E"/>
    <w:rsid w:val="6E494515"/>
    <w:rsid w:val="6E4B4E4C"/>
    <w:rsid w:val="6E4B6623"/>
    <w:rsid w:val="6E5248C9"/>
    <w:rsid w:val="6E624BDE"/>
    <w:rsid w:val="6E77563F"/>
    <w:rsid w:val="6E7F1413"/>
    <w:rsid w:val="6E7F5BE6"/>
    <w:rsid w:val="6E840B90"/>
    <w:rsid w:val="6EA82BD4"/>
    <w:rsid w:val="6EA87A6E"/>
    <w:rsid w:val="6EB3704F"/>
    <w:rsid w:val="6EF209B8"/>
    <w:rsid w:val="6F401220"/>
    <w:rsid w:val="6F6F454F"/>
    <w:rsid w:val="6FC907B4"/>
    <w:rsid w:val="6FF274BC"/>
    <w:rsid w:val="70056CB4"/>
    <w:rsid w:val="7007609B"/>
    <w:rsid w:val="7013090D"/>
    <w:rsid w:val="701B09F7"/>
    <w:rsid w:val="702E3E29"/>
    <w:rsid w:val="703B5CB7"/>
    <w:rsid w:val="705A47C5"/>
    <w:rsid w:val="708159DE"/>
    <w:rsid w:val="70BD4F2D"/>
    <w:rsid w:val="70DC5790"/>
    <w:rsid w:val="713F1545"/>
    <w:rsid w:val="715B4B7B"/>
    <w:rsid w:val="715C1214"/>
    <w:rsid w:val="719D57CF"/>
    <w:rsid w:val="71C54B1E"/>
    <w:rsid w:val="71C62A6F"/>
    <w:rsid w:val="71DE392E"/>
    <w:rsid w:val="71F4512D"/>
    <w:rsid w:val="72004FBC"/>
    <w:rsid w:val="7238109B"/>
    <w:rsid w:val="724E6CC0"/>
    <w:rsid w:val="726102EE"/>
    <w:rsid w:val="72613FD9"/>
    <w:rsid w:val="7265549D"/>
    <w:rsid w:val="728B71EE"/>
    <w:rsid w:val="72982864"/>
    <w:rsid w:val="729D6171"/>
    <w:rsid w:val="72CB5B7E"/>
    <w:rsid w:val="72CF7532"/>
    <w:rsid w:val="72F47F9C"/>
    <w:rsid w:val="732E23F9"/>
    <w:rsid w:val="733C2109"/>
    <w:rsid w:val="734B0AE6"/>
    <w:rsid w:val="736D1458"/>
    <w:rsid w:val="7372081D"/>
    <w:rsid w:val="73771542"/>
    <w:rsid w:val="73775631"/>
    <w:rsid w:val="73812EDF"/>
    <w:rsid w:val="73957EC2"/>
    <w:rsid w:val="73AE1760"/>
    <w:rsid w:val="73CA67E3"/>
    <w:rsid w:val="73ED0F66"/>
    <w:rsid w:val="73F23021"/>
    <w:rsid w:val="74124D83"/>
    <w:rsid w:val="74561EEC"/>
    <w:rsid w:val="74682575"/>
    <w:rsid w:val="746B1108"/>
    <w:rsid w:val="74713C5C"/>
    <w:rsid w:val="74723966"/>
    <w:rsid w:val="747C1745"/>
    <w:rsid w:val="747D3467"/>
    <w:rsid w:val="7482699A"/>
    <w:rsid w:val="74874386"/>
    <w:rsid w:val="749B1FF5"/>
    <w:rsid w:val="74CE3F4C"/>
    <w:rsid w:val="74CE5494"/>
    <w:rsid w:val="74D04597"/>
    <w:rsid w:val="750A1196"/>
    <w:rsid w:val="751B20A9"/>
    <w:rsid w:val="752319DC"/>
    <w:rsid w:val="755771B4"/>
    <w:rsid w:val="75840FF8"/>
    <w:rsid w:val="75902F4B"/>
    <w:rsid w:val="7592592B"/>
    <w:rsid w:val="75C174E6"/>
    <w:rsid w:val="7617239E"/>
    <w:rsid w:val="76184B31"/>
    <w:rsid w:val="762937A6"/>
    <w:rsid w:val="76311155"/>
    <w:rsid w:val="763A499F"/>
    <w:rsid w:val="7664538A"/>
    <w:rsid w:val="76650535"/>
    <w:rsid w:val="766F30AC"/>
    <w:rsid w:val="76726D86"/>
    <w:rsid w:val="7677439C"/>
    <w:rsid w:val="767D13E1"/>
    <w:rsid w:val="768144ED"/>
    <w:rsid w:val="76890876"/>
    <w:rsid w:val="76901AF1"/>
    <w:rsid w:val="769E14D6"/>
    <w:rsid w:val="76AE24B4"/>
    <w:rsid w:val="76AF1C9B"/>
    <w:rsid w:val="76C41554"/>
    <w:rsid w:val="76DF7217"/>
    <w:rsid w:val="770A30FC"/>
    <w:rsid w:val="772F6F2E"/>
    <w:rsid w:val="773A0075"/>
    <w:rsid w:val="773C5E59"/>
    <w:rsid w:val="77534A67"/>
    <w:rsid w:val="775748F9"/>
    <w:rsid w:val="777166C1"/>
    <w:rsid w:val="77851372"/>
    <w:rsid w:val="77892B8F"/>
    <w:rsid w:val="77B57B22"/>
    <w:rsid w:val="77BD5BE8"/>
    <w:rsid w:val="77C06357"/>
    <w:rsid w:val="77CD2711"/>
    <w:rsid w:val="77EE6CCC"/>
    <w:rsid w:val="77F328A3"/>
    <w:rsid w:val="77F915B7"/>
    <w:rsid w:val="782B57AF"/>
    <w:rsid w:val="786C21D0"/>
    <w:rsid w:val="786F0E5C"/>
    <w:rsid w:val="78A974B8"/>
    <w:rsid w:val="78B200ED"/>
    <w:rsid w:val="78B605DA"/>
    <w:rsid w:val="790F4DB6"/>
    <w:rsid w:val="791C0B69"/>
    <w:rsid w:val="792C4E62"/>
    <w:rsid w:val="79365118"/>
    <w:rsid w:val="794B3EF9"/>
    <w:rsid w:val="79536F61"/>
    <w:rsid w:val="795A6B1E"/>
    <w:rsid w:val="796F0529"/>
    <w:rsid w:val="7986127E"/>
    <w:rsid w:val="79A55297"/>
    <w:rsid w:val="79B46395"/>
    <w:rsid w:val="79BF0534"/>
    <w:rsid w:val="79C74EFF"/>
    <w:rsid w:val="79E23A14"/>
    <w:rsid w:val="7A21429A"/>
    <w:rsid w:val="7A377621"/>
    <w:rsid w:val="7A6146CA"/>
    <w:rsid w:val="7A62638C"/>
    <w:rsid w:val="7A6578B4"/>
    <w:rsid w:val="7A6D54CF"/>
    <w:rsid w:val="7A6F1F5A"/>
    <w:rsid w:val="7A7A0483"/>
    <w:rsid w:val="7A8632FA"/>
    <w:rsid w:val="7A8E3345"/>
    <w:rsid w:val="7A954A65"/>
    <w:rsid w:val="7A9C015E"/>
    <w:rsid w:val="7AA75997"/>
    <w:rsid w:val="7AB4796D"/>
    <w:rsid w:val="7AE26962"/>
    <w:rsid w:val="7AE57B51"/>
    <w:rsid w:val="7AF12796"/>
    <w:rsid w:val="7B2D1735"/>
    <w:rsid w:val="7B3D0369"/>
    <w:rsid w:val="7B4E3A08"/>
    <w:rsid w:val="7B7306CE"/>
    <w:rsid w:val="7B781997"/>
    <w:rsid w:val="7B7D7AF4"/>
    <w:rsid w:val="7B8309B3"/>
    <w:rsid w:val="7BB43943"/>
    <w:rsid w:val="7BC22296"/>
    <w:rsid w:val="7BCF44B5"/>
    <w:rsid w:val="7BDC298D"/>
    <w:rsid w:val="7BF83823"/>
    <w:rsid w:val="7C093299"/>
    <w:rsid w:val="7C0A6E45"/>
    <w:rsid w:val="7C232FFC"/>
    <w:rsid w:val="7C2F4ABC"/>
    <w:rsid w:val="7C3A2A38"/>
    <w:rsid w:val="7C4A12F8"/>
    <w:rsid w:val="7C6449DC"/>
    <w:rsid w:val="7C6512A0"/>
    <w:rsid w:val="7C7273C4"/>
    <w:rsid w:val="7C795292"/>
    <w:rsid w:val="7CDB7B5F"/>
    <w:rsid w:val="7CE704CD"/>
    <w:rsid w:val="7CF334C1"/>
    <w:rsid w:val="7D23618D"/>
    <w:rsid w:val="7D284DFD"/>
    <w:rsid w:val="7D2C7C8E"/>
    <w:rsid w:val="7D49496A"/>
    <w:rsid w:val="7D4B3599"/>
    <w:rsid w:val="7D7525E9"/>
    <w:rsid w:val="7D8231C0"/>
    <w:rsid w:val="7D9817C8"/>
    <w:rsid w:val="7DA266FB"/>
    <w:rsid w:val="7DAE7F3E"/>
    <w:rsid w:val="7DBE3C04"/>
    <w:rsid w:val="7DC20CC6"/>
    <w:rsid w:val="7DCF0C28"/>
    <w:rsid w:val="7DCF3523"/>
    <w:rsid w:val="7DE04794"/>
    <w:rsid w:val="7DE73A1B"/>
    <w:rsid w:val="7E046E5D"/>
    <w:rsid w:val="7E2412AD"/>
    <w:rsid w:val="7E3A4DD6"/>
    <w:rsid w:val="7E3D03A6"/>
    <w:rsid w:val="7E3D29CB"/>
    <w:rsid w:val="7E9F7989"/>
    <w:rsid w:val="7EA137B0"/>
    <w:rsid w:val="7ECE2C0D"/>
    <w:rsid w:val="7EDB09A4"/>
    <w:rsid w:val="7EE8585E"/>
    <w:rsid w:val="7EF96296"/>
    <w:rsid w:val="7F0F7556"/>
    <w:rsid w:val="7F22357C"/>
    <w:rsid w:val="7F326CBA"/>
    <w:rsid w:val="7F385CBB"/>
    <w:rsid w:val="7F4E1BE2"/>
    <w:rsid w:val="7F6A565B"/>
    <w:rsid w:val="7F6F32C5"/>
    <w:rsid w:val="7F742C47"/>
    <w:rsid w:val="7F7E7159"/>
    <w:rsid w:val="7F892FD7"/>
    <w:rsid w:val="7F960B0A"/>
    <w:rsid w:val="7FA416F8"/>
    <w:rsid w:val="7FC25697"/>
    <w:rsid w:val="7FD5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0F3EE65"/>
  <w15:docId w15:val="{BB3FD57B-A4BB-4C5C-88AB-DA13FA23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Body Text First Indent" w:uiPriority="99" w:qFormat="1"/>
    <w:lsdException w:name="Body Text First Indent 2"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uiPriority w:val="1"/>
    <w:qFormat/>
    <w:pPr>
      <w:spacing w:before="55"/>
      <w:ind w:right="441"/>
      <w:jc w:val="center"/>
      <w:outlineLvl w:val="0"/>
    </w:pPr>
    <w:rPr>
      <w:rFonts w:ascii="Times New Roman" w:eastAsia="Times New Roman" w:hAnsi="Times New Roman" w:cs="Times New Roman"/>
      <w:sz w:val="32"/>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Calibri" w:eastAsia="宋体" w:hAnsi="Calibri" w:cs="Times New Roman"/>
      <w:szCs w:val="24"/>
    </w:rPr>
  </w:style>
  <w:style w:type="paragraph" w:styleId="a4">
    <w:name w:val="annotation text"/>
    <w:basedOn w:val="a"/>
    <w:qFormat/>
  </w:style>
  <w:style w:type="paragraph" w:styleId="a5">
    <w:name w:val="Body Text"/>
    <w:basedOn w:val="a"/>
    <w:uiPriority w:val="1"/>
    <w:qFormat/>
    <w:rPr>
      <w:rFonts w:ascii="宋体" w:eastAsia="宋体" w:hAnsi="宋体" w:cs="宋体"/>
      <w:lang w:eastAsia="en-US" w:bidi="en-US"/>
    </w:rPr>
  </w:style>
  <w:style w:type="paragraph" w:styleId="a6">
    <w:name w:val="Body Text Indent"/>
    <w:basedOn w:val="a"/>
    <w:qFormat/>
    <w:pPr>
      <w:spacing w:line="360" w:lineRule="auto"/>
      <w:ind w:firstLineChars="199" w:firstLine="478"/>
    </w:pPr>
    <w:rPr>
      <w:rFonts w:ascii="宋体" w:hAnsi="宋体"/>
      <w:sz w:val="24"/>
    </w:rPr>
  </w:style>
  <w:style w:type="paragraph" w:styleId="TOC3">
    <w:name w:val="toc 3"/>
    <w:basedOn w:val="a"/>
    <w:next w:val="a"/>
    <w:qFormat/>
    <w:pPr>
      <w:ind w:leftChars="400" w:left="840"/>
    </w:p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b">
    <w:name w:val="Normal (Web)"/>
    <w:basedOn w:val="a"/>
    <w:qFormat/>
    <w:pPr>
      <w:spacing w:beforeAutospacing="1" w:afterAutospacing="1"/>
    </w:pPr>
    <w:rPr>
      <w:rFonts w:cs="Times New Roman"/>
      <w:sz w:val="24"/>
    </w:rPr>
  </w:style>
  <w:style w:type="paragraph" w:styleId="ac">
    <w:name w:val="Body Text First Indent"/>
    <w:basedOn w:val="a5"/>
    <w:uiPriority w:val="99"/>
    <w:qFormat/>
    <w:pPr>
      <w:widowControl w:val="0"/>
      <w:spacing w:after="120"/>
      <w:ind w:firstLineChars="100" w:firstLine="420"/>
      <w:jc w:val="both"/>
    </w:pPr>
    <w:rPr>
      <w:rFonts w:ascii="Times New Roman" w:eastAsia="仿宋_GB2312" w:hAnsi="Times New Roman" w:cs="Times New Roman"/>
      <w:kern w:val="2"/>
      <w:sz w:val="32"/>
      <w:szCs w:val="32"/>
      <w:lang w:eastAsia="zh-CN" w:bidi="ar-SA"/>
    </w:rPr>
  </w:style>
  <w:style w:type="paragraph" w:styleId="2">
    <w:name w:val="Body Text First Indent 2"/>
    <w:basedOn w:val="a6"/>
    <w:uiPriority w:val="99"/>
    <w:unhideWhenUsed/>
    <w:qFormat/>
    <w:pPr>
      <w:spacing w:after="120"/>
      <w:ind w:leftChars="200" w:left="420" w:firstLineChars="200" w:firstLine="420"/>
    </w:pPr>
    <w:rPr>
      <w:color w:val="auto"/>
      <w:sz w:val="21"/>
      <w:szCs w:val="20"/>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qFormat/>
    <w:rPr>
      <w:color w:val="F73131"/>
    </w:rPr>
  </w:style>
  <w:style w:type="character" w:styleId="af">
    <w:name w:val="Hyperlink"/>
    <w:basedOn w:val="a0"/>
    <w:uiPriority w:val="99"/>
    <w:unhideWhenUsed/>
    <w:qFormat/>
    <w:rPr>
      <w:color w:val="0000FF" w:themeColor="hyperlink"/>
      <w:u w:val="single"/>
    </w:rPr>
  </w:style>
  <w:style w:type="character" w:styleId="HTML">
    <w:name w:val="HTML Cite"/>
    <w:basedOn w:val="a0"/>
    <w:qFormat/>
    <w:rPr>
      <w:color w:val="008000"/>
    </w:rPr>
  </w:style>
  <w:style w:type="paragraph" w:styleId="af0">
    <w:name w:val="List Paragraph"/>
    <w:basedOn w:val="a"/>
    <w:uiPriority w:val="1"/>
    <w:qFormat/>
    <w:pPr>
      <w:spacing w:before="70"/>
      <w:ind w:left="221" w:firstLine="436"/>
    </w:pPr>
    <w:rPr>
      <w:rFonts w:ascii="宋体" w:eastAsia="宋体" w:hAnsi="宋体" w:cs="宋体"/>
      <w:lang w:eastAsia="en-US" w:bidi="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WPSOffice1">
    <w:name w:val="WPSOffice手动目录 1"/>
    <w:qFormat/>
    <w:rPr>
      <w:rFonts w:ascii="Arial" w:eastAsia="Arial" w:hAnsi="Arial" w:cs="Arial"/>
    </w:rPr>
  </w:style>
  <w:style w:type="paragraph" w:customStyle="1" w:styleId="WPSOffice2">
    <w:name w:val="WPSOffice手动目录 2"/>
    <w:qFormat/>
    <w:pPr>
      <w:ind w:leftChars="200" w:left="200"/>
    </w:pPr>
    <w:rPr>
      <w:rFonts w:ascii="Arial" w:eastAsia="Arial" w:hAnsi="Arial" w:cs="Arial"/>
    </w:rPr>
  </w:style>
  <w:style w:type="paragraph" w:customStyle="1" w:styleId="TableParagraph">
    <w:name w:val="Table Paragraph"/>
    <w:basedOn w:val="a"/>
    <w:uiPriority w:val="1"/>
    <w:unhideWhenUsed/>
    <w:qFormat/>
    <w:pPr>
      <w:spacing w:line="252" w:lineRule="exact"/>
      <w:ind w:left="107"/>
    </w:pPr>
    <w:rPr>
      <w:rFonts w:hint="eastAsia"/>
      <w:sz w:val="22"/>
      <w:szCs w:val="22"/>
    </w:rPr>
  </w:style>
  <w:style w:type="character" w:customStyle="1" w:styleId="a8">
    <w:name w:val="批注框文本 字符"/>
    <w:basedOn w:val="a0"/>
    <w:link w:val="a7"/>
    <w:qFormat/>
    <w:rPr>
      <w:rFonts w:ascii="Arial" w:eastAsia="Arial" w:hAnsi="Arial" w:cs="Arial"/>
      <w:snapToGrid w:val="0"/>
      <w:color w:val="000000"/>
      <w:sz w:val="18"/>
      <w:szCs w:val="18"/>
    </w:rPr>
  </w:style>
  <w:style w:type="character" w:customStyle="1" w:styleId="hover">
    <w:name w:val="hover"/>
    <w:basedOn w:val="a0"/>
    <w:qFormat/>
  </w:style>
  <w:style w:type="character" w:customStyle="1" w:styleId="hover1">
    <w:name w:val="hover1"/>
    <w:basedOn w:val="a0"/>
    <w:qFormat/>
    <w:rPr>
      <w:color w:val="315EFB"/>
    </w:rPr>
  </w:style>
  <w:style w:type="character" w:customStyle="1" w:styleId="hover2">
    <w:name w:val="hover2"/>
    <w:basedOn w:val="a0"/>
    <w:qFormat/>
    <w:rPr>
      <w:color w:val="315EFB"/>
    </w:rPr>
  </w:style>
  <w:style w:type="character" w:customStyle="1" w:styleId="c-icon30">
    <w:name w:val="c-icon30"/>
    <w:basedOn w:val="a0"/>
    <w:qFormat/>
  </w:style>
  <w:style w:type="character" w:styleId="af1">
    <w:name w:val="Placeholder Text"/>
    <w:basedOn w:val="a0"/>
    <w:uiPriority w:val="99"/>
    <w:semiHidden/>
    <w:rPr>
      <w:color w:val="808080"/>
    </w:rPr>
  </w:style>
  <w:style w:type="table" w:customStyle="1" w:styleId="10">
    <w:name w:val="网格型1"/>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8DB20C-AC44-484A-9216-78D14DBD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28</Pages>
  <Words>2780</Words>
  <Characters>15851</Characters>
  <Application>Microsoft Office Word</Application>
  <DocSecurity>0</DocSecurity>
  <Lines>132</Lines>
  <Paragraphs>37</Paragraphs>
  <ScaleCrop>false</ScaleCrop>
  <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志明 刘</cp:lastModifiedBy>
  <cp:revision>319</cp:revision>
  <cp:lastPrinted>2024-05-07T00:56:00Z</cp:lastPrinted>
  <dcterms:created xsi:type="dcterms:W3CDTF">2019-12-12T08:58:00Z</dcterms:created>
  <dcterms:modified xsi:type="dcterms:W3CDTF">2024-10-09T13:47:00Z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2022-01-17T08:57:14Z</vt:filetime>
  </property>
  <property fmtid="{D5CDD505-2E9C-101B-9397-08002B2CF9AE}" pid="4" name="KSOProductBuildVer">
    <vt:lpwstr>2052-12.1.0.18276</vt:lpwstr>
  </property>
  <property fmtid="{D5CDD505-2E9C-101B-9397-08002B2CF9AE}" pid="5" name="ICV">
    <vt:lpwstr>460D078B17F447CFAE175CC2887607A8</vt:lpwstr>
  </property>
</Properties>
</file>